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黑体" w:hAnsi="黑体" w:eastAsia="黑体"/>
          <w:b/>
          <w:sz w:val="36"/>
          <w:szCs w:val="36"/>
        </w:rPr>
      </w:pPr>
      <w:r>
        <w:rPr>
          <w:rFonts w:hint="eastAsia" w:ascii="黑体" w:hAnsi="黑体" w:eastAsia="黑体"/>
          <w:b/>
          <w:sz w:val="36"/>
          <w:szCs w:val="36"/>
        </w:rPr>
        <w:t>广西壮族自治区二○四地质队</w:t>
      </w:r>
    </w:p>
    <w:p>
      <w:pPr>
        <w:spacing w:line="540" w:lineRule="exact"/>
        <w:jc w:val="center"/>
        <w:rPr>
          <w:rFonts w:hint="eastAsia" w:ascii="黑体" w:hAnsi="黑体" w:eastAsia="黑体"/>
          <w:b/>
          <w:sz w:val="36"/>
          <w:szCs w:val="36"/>
        </w:rPr>
      </w:pPr>
      <w:r>
        <w:rPr>
          <w:rFonts w:hint="eastAsia" w:ascii="黑体" w:hAnsi="黑体" w:eastAsia="黑体"/>
          <w:b/>
          <w:sz w:val="36"/>
          <w:szCs w:val="36"/>
        </w:rPr>
        <w:t>单位2021年预算公开</w:t>
      </w:r>
    </w:p>
    <w:p>
      <w:pPr>
        <w:spacing w:line="540" w:lineRule="exact"/>
        <w:jc w:val="center"/>
        <w:rPr>
          <w:rFonts w:ascii="黑体" w:hAnsi="黑体" w:eastAsia="黑体"/>
          <w:b/>
          <w:sz w:val="28"/>
          <w:szCs w:val="28"/>
        </w:rPr>
      </w:pPr>
      <w:r>
        <w:rPr>
          <w:rFonts w:hint="eastAsia" w:ascii="黑体" w:hAnsi="黑体" w:eastAsia="黑体"/>
          <w:b/>
          <w:sz w:val="28"/>
          <w:szCs w:val="28"/>
        </w:rPr>
        <w:t>目录</w:t>
      </w:r>
    </w:p>
    <w:p>
      <w:pPr>
        <w:spacing w:line="560" w:lineRule="exact"/>
        <w:jc w:val="left"/>
        <w:rPr>
          <w:rFonts w:ascii="黑体" w:hAnsi="黑体" w:eastAsia="黑体"/>
          <w:sz w:val="28"/>
          <w:szCs w:val="28"/>
        </w:rPr>
      </w:pPr>
      <w:r>
        <w:rPr>
          <w:rFonts w:hint="eastAsia" w:ascii="黑体" w:hAnsi="黑体" w:eastAsia="黑体"/>
          <w:sz w:val="28"/>
          <w:szCs w:val="28"/>
        </w:rPr>
        <w:t>第一部分：单位概况</w:t>
      </w:r>
    </w:p>
    <w:p>
      <w:pPr>
        <w:spacing w:line="560" w:lineRule="exact"/>
        <w:ind w:firstLine="420" w:firstLineChars="150"/>
        <w:jc w:val="left"/>
        <w:rPr>
          <w:rFonts w:ascii="楷体" w:hAnsi="楷体" w:eastAsia="楷体"/>
          <w:sz w:val="28"/>
          <w:szCs w:val="28"/>
        </w:rPr>
      </w:pPr>
      <w:r>
        <w:rPr>
          <w:rFonts w:hint="eastAsia" w:ascii="楷体" w:hAnsi="楷体" w:eastAsia="楷体"/>
          <w:sz w:val="28"/>
          <w:szCs w:val="28"/>
        </w:rPr>
        <w:t>一、基本情况</w:t>
      </w:r>
    </w:p>
    <w:p>
      <w:pPr>
        <w:spacing w:line="560" w:lineRule="exact"/>
        <w:ind w:firstLine="420" w:firstLineChars="150"/>
        <w:jc w:val="left"/>
        <w:rPr>
          <w:rFonts w:ascii="楷体" w:hAnsi="楷体" w:eastAsia="楷体"/>
          <w:sz w:val="28"/>
          <w:szCs w:val="28"/>
        </w:rPr>
      </w:pPr>
      <w:r>
        <w:rPr>
          <w:rFonts w:hint="eastAsia" w:ascii="楷体" w:hAnsi="楷体" w:eastAsia="楷体"/>
          <w:sz w:val="28"/>
          <w:szCs w:val="28"/>
        </w:rPr>
        <w:t>二、人员构成情况</w:t>
      </w:r>
    </w:p>
    <w:p>
      <w:pPr>
        <w:spacing w:line="560" w:lineRule="exact"/>
        <w:jc w:val="left"/>
        <w:rPr>
          <w:rFonts w:ascii="黑体" w:hAnsi="黑体" w:eastAsia="黑体"/>
          <w:sz w:val="28"/>
          <w:szCs w:val="28"/>
        </w:rPr>
      </w:pPr>
      <w:r>
        <w:rPr>
          <w:rFonts w:hint="eastAsia" w:ascii="黑体" w:hAnsi="黑体" w:eastAsia="黑体"/>
          <w:sz w:val="28"/>
          <w:szCs w:val="28"/>
        </w:rPr>
        <w:t>第二部分：2021年单位预算报表</w:t>
      </w:r>
    </w:p>
    <w:p>
      <w:pPr>
        <w:widowControl/>
        <w:spacing w:line="560" w:lineRule="exact"/>
        <w:ind w:firstLine="280" w:firstLineChars="100"/>
        <w:jc w:val="left"/>
        <w:rPr>
          <w:rFonts w:ascii="楷体" w:hAnsi="楷体" w:eastAsia="楷体"/>
          <w:sz w:val="28"/>
          <w:szCs w:val="28"/>
        </w:rPr>
      </w:pPr>
      <w:r>
        <w:rPr>
          <w:rFonts w:hint="eastAsia" w:ascii="楷体" w:hAnsi="楷体" w:eastAsia="楷体"/>
          <w:sz w:val="28"/>
          <w:szCs w:val="28"/>
        </w:rPr>
        <w:t>表一：单位收支总体情况表</w:t>
      </w:r>
    </w:p>
    <w:p>
      <w:pPr>
        <w:widowControl/>
        <w:spacing w:line="560" w:lineRule="exact"/>
        <w:ind w:firstLine="280" w:firstLineChars="100"/>
        <w:jc w:val="left"/>
        <w:rPr>
          <w:rFonts w:ascii="楷体" w:hAnsi="楷体" w:eastAsia="楷体"/>
          <w:sz w:val="28"/>
          <w:szCs w:val="28"/>
        </w:rPr>
      </w:pPr>
      <w:r>
        <w:rPr>
          <w:rFonts w:hint="eastAsia" w:ascii="楷体" w:hAnsi="楷体" w:eastAsia="楷体"/>
          <w:sz w:val="28"/>
          <w:szCs w:val="28"/>
        </w:rPr>
        <w:t>表二：单位收入总体情况表</w:t>
      </w:r>
    </w:p>
    <w:p>
      <w:pPr>
        <w:widowControl/>
        <w:spacing w:line="560" w:lineRule="exact"/>
        <w:ind w:firstLine="280" w:firstLineChars="100"/>
        <w:jc w:val="left"/>
        <w:rPr>
          <w:rFonts w:ascii="楷体" w:hAnsi="楷体" w:eastAsia="楷体"/>
          <w:sz w:val="28"/>
          <w:szCs w:val="28"/>
        </w:rPr>
      </w:pPr>
      <w:r>
        <w:rPr>
          <w:rFonts w:hint="eastAsia" w:ascii="楷体" w:hAnsi="楷体" w:eastAsia="楷体"/>
          <w:sz w:val="28"/>
          <w:szCs w:val="28"/>
        </w:rPr>
        <w:t>表三：单位支出总体情况表</w:t>
      </w:r>
    </w:p>
    <w:p>
      <w:pPr>
        <w:widowControl/>
        <w:spacing w:line="560" w:lineRule="exact"/>
        <w:ind w:firstLine="280" w:firstLineChars="100"/>
        <w:jc w:val="left"/>
        <w:rPr>
          <w:rFonts w:ascii="楷体" w:hAnsi="楷体" w:eastAsia="楷体"/>
          <w:sz w:val="28"/>
          <w:szCs w:val="28"/>
        </w:rPr>
      </w:pPr>
      <w:r>
        <w:rPr>
          <w:rFonts w:hint="eastAsia" w:ascii="楷体" w:hAnsi="楷体" w:eastAsia="楷体"/>
          <w:sz w:val="28"/>
          <w:szCs w:val="28"/>
        </w:rPr>
        <w:t>表四：财政拨款收支总体情况表</w:t>
      </w:r>
    </w:p>
    <w:p>
      <w:pPr>
        <w:widowControl/>
        <w:spacing w:line="560" w:lineRule="exact"/>
        <w:ind w:firstLine="280" w:firstLineChars="100"/>
        <w:jc w:val="left"/>
        <w:rPr>
          <w:rFonts w:ascii="楷体" w:hAnsi="楷体" w:eastAsia="楷体"/>
          <w:sz w:val="28"/>
          <w:szCs w:val="28"/>
        </w:rPr>
      </w:pPr>
      <w:r>
        <w:rPr>
          <w:rFonts w:hint="eastAsia" w:ascii="楷体" w:hAnsi="楷体" w:eastAsia="楷体"/>
          <w:sz w:val="28"/>
          <w:szCs w:val="28"/>
        </w:rPr>
        <w:t>表五：一般公共预算支出情况表</w:t>
      </w:r>
    </w:p>
    <w:p>
      <w:pPr>
        <w:widowControl/>
        <w:spacing w:line="560" w:lineRule="exact"/>
        <w:ind w:firstLine="280" w:firstLineChars="100"/>
        <w:jc w:val="left"/>
        <w:rPr>
          <w:rFonts w:ascii="楷体" w:hAnsi="楷体" w:eastAsia="楷体"/>
          <w:sz w:val="28"/>
          <w:szCs w:val="28"/>
        </w:rPr>
      </w:pPr>
      <w:r>
        <w:rPr>
          <w:rFonts w:hint="eastAsia" w:ascii="楷体" w:hAnsi="楷体" w:eastAsia="楷体"/>
          <w:sz w:val="28"/>
          <w:szCs w:val="28"/>
        </w:rPr>
        <w:t>表六：一般公共预算基本支出情况表</w:t>
      </w:r>
    </w:p>
    <w:p>
      <w:pPr>
        <w:widowControl/>
        <w:spacing w:line="560" w:lineRule="exact"/>
        <w:ind w:firstLine="280" w:firstLineChars="100"/>
        <w:jc w:val="left"/>
        <w:rPr>
          <w:rFonts w:ascii="楷体" w:hAnsi="楷体" w:eastAsia="楷体"/>
          <w:sz w:val="28"/>
          <w:szCs w:val="28"/>
        </w:rPr>
      </w:pPr>
      <w:r>
        <w:rPr>
          <w:rFonts w:hint="eastAsia" w:ascii="楷体" w:hAnsi="楷体" w:eastAsia="楷体"/>
          <w:sz w:val="28"/>
          <w:szCs w:val="28"/>
        </w:rPr>
        <w:t>表七：一般公共预算“三公”经费支出情况表</w:t>
      </w:r>
    </w:p>
    <w:p>
      <w:pPr>
        <w:widowControl/>
        <w:spacing w:line="560" w:lineRule="exact"/>
        <w:ind w:firstLine="280" w:firstLineChars="100"/>
        <w:jc w:val="left"/>
        <w:rPr>
          <w:rFonts w:ascii="楷体" w:hAnsi="楷体" w:eastAsia="楷体"/>
          <w:sz w:val="28"/>
          <w:szCs w:val="28"/>
        </w:rPr>
      </w:pPr>
      <w:r>
        <w:rPr>
          <w:rFonts w:hint="eastAsia" w:ascii="楷体" w:hAnsi="楷体" w:eastAsia="楷体"/>
          <w:sz w:val="28"/>
          <w:szCs w:val="28"/>
        </w:rPr>
        <w:t>表八：政府性基金预算支出情况表</w:t>
      </w:r>
    </w:p>
    <w:p>
      <w:pPr>
        <w:pStyle w:val="4"/>
        <w:shd w:val="clear" w:color="auto" w:fill="FFFFFF"/>
        <w:spacing w:before="0" w:beforeAutospacing="0" w:after="0" w:afterAutospacing="0" w:line="520" w:lineRule="exact"/>
        <w:rPr>
          <w:rFonts w:ascii="黑体" w:hAnsi="黑体" w:eastAsia="黑体" w:cstheme="minorBidi"/>
          <w:kern w:val="2"/>
          <w:sz w:val="28"/>
          <w:szCs w:val="28"/>
        </w:rPr>
      </w:pPr>
      <w:r>
        <w:rPr>
          <w:rFonts w:hint="eastAsia" w:ascii="黑体" w:hAnsi="黑体" w:eastAsia="黑体" w:cstheme="minorBidi"/>
          <w:kern w:val="2"/>
          <w:sz w:val="28"/>
          <w:szCs w:val="28"/>
        </w:rPr>
        <w:t>第三部分：名词解释</w:t>
      </w:r>
    </w:p>
    <w:p>
      <w:pPr>
        <w:widowControl/>
        <w:spacing w:line="560" w:lineRule="exact"/>
        <w:jc w:val="left"/>
        <w:rPr>
          <w:rFonts w:ascii="黑体" w:hAnsi="黑体" w:eastAsia="黑体"/>
          <w:sz w:val="28"/>
          <w:szCs w:val="28"/>
        </w:rPr>
      </w:pPr>
      <w:r>
        <w:rPr>
          <w:rFonts w:hint="eastAsia" w:ascii="黑体" w:hAnsi="黑体" w:eastAsia="黑体"/>
          <w:sz w:val="28"/>
          <w:szCs w:val="28"/>
        </w:rPr>
        <w:t>第四部分： 2021年单位预算情况说明</w:t>
      </w:r>
    </w:p>
    <w:p>
      <w:pPr>
        <w:widowControl/>
        <w:spacing w:line="560" w:lineRule="exact"/>
        <w:ind w:firstLine="280" w:firstLineChars="100"/>
        <w:jc w:val="left"/>
        <w:rPr>
          <w:rFonts w:ascii="楷体" w:hAnsi="楷体" w:eastAsia="楷体"/>
          <w:sz w:val="28"/>
          <w:szCs w:val="28"/>
        </w:rPr>
      </w:pPr>
      <w:r>
        <w:rPr>
          <w:rFonts w:hint="eastAsia" w:ascii="楷体" w:hAnsi="楷体" w:eastAsia="楷体"/>
          <w:sz w:val="28"/>
          <w:szCs w:val="28"/>
        </w:rPr>
        <w:t>一、单位收支预算情况说明</w:t>
      </w:r>
    </w:p>
    <w:p>
      <w:pPr>
        <w:widowControl/>
        <w:spacing w:line="560" w:lineRule="exact"/>
        <w:ind w:firstLine="280" w:firstLineChars="100"/>
        <w:jc w:val="left"/>
        <w:rPr>
          <w:rFonts w:ascii="楷体" w:hAnsi="楷体" w:eastAsia="楷体"/>
          <w:sz w:val="28"/>
          <w:szCs w:val="28"/>
        </w:rPr>
      </w:pPr>
      <w:r>
        <w:rPr>
          <w:rFonts w:hint="eastAsia" w:ascii="楷体" w:hAnsi="楷体" w:eastAsia="楷体"/>
          <w:sz w:val="28"/>
          <w:szCs w:val="28"/>
        </w:rPr>
        <w:t>二、单位收入预算情况说明</w:t>
      </w:r>
    </w:p>
    <w:p>
      <w:pPr>
        <w:widowControl/>
        <w:spacing w:line="560" w:lineRule="exact"/>
        <w:ind w:firstLine="280" w:firstLineChars="100"/>
        <w:jc w:val="left"/>
        <w:rPr>
          <w:rFonts w:ascii="楷体" w:hAnsi="楷体" w:eastAsia="楷体"/>
          <w:sz w:val="28"/>
          <w:szCs w:val="28"/>
        </w:rPr>
      </w:pPr>
      <w:r>
        <w:rPr>
          <w:rFonts w:hint="eastAsia" w:ascii="楷体" w:hAnsi="楷体" w:eastAsia="楷体"/>
          <w:sz w:val="28"/>
          <w:szCs w:val="28"/>
        </w:rPr>
        <w:t>三、单位支出预算情况说明</w:t>
      </w:r>
    </w:p>
    <w:p>
      <w:pPr>
        <w:widowControl/>
        <w:spacing w:line="560" w:lineRule="exact"/>
        <w:ind w:firstLine="280" w:firstLineChars="100"/>
        <w:jc w:val="left"/>
        <w:rPr>
          <w:rFonts w:ascii="楷体" w:hAnsi="楷体" w:eastAsia="楷体"/>
          <w:sz w:val="28"/>
          <w:szCs w:val="28"/>
        </w:rPr>
      </w:pPr>
      <w:r>
        <w:rPr>
          <w:rFonts w:hint="eastAsia" w:ascii="楷体" w:hAnsi="楷体" w:eastAsia="楷体"/>
          <w:sz w:val="28"/>
          <w:szCs w:val="28"/>
        </w:rPr>
        <w:t>四、财政拨款收支预算情况说明</w:t>
      </w:r>
    </w:p>
    <w:p>
      <w:pPr>
        <w:widowControl/>
        <w:spacing w:line="560" w:lineRule="exact"/>
        <w:ind w:firstLine="280" w:firstLineChars="100"/>
        <w:jc w:val="left"/>
        <w:rPr>
          <w:rFonts w:ascii="楷体" w:hAnsi="楷体" w:eastAsia="楷体"/>
          <w:sz w:val="28"/>
          <w:szCs w:val="28"/>
        </w:rPr>
      </w:pPr>
      <w:r>
        <w:rPr>
          <w:rFonts w:hint="eastAsia" w:ascii="楷体" w:hAnsi="楷体" w:eastAsia="楷体"/>
          <w:sz w:val="28"/>
          <w:szCs w:val="28"/>
        </w:rPr>
        <w:t>五、一般公共预算支出情况说明</w:t>
      </w:r>
    </w:p>
    <w:p>
      <w:pPr>
        <w:widowControl/>
        <w:spacing w:line="560" w:lineRule="exact"/>
        <w:ind w:firstLine="280" w:firstLineChars="100"/>
        <w:jc w:val="left"/>
        <w:rPr>
          <w:rFonts w:ascii="楷体" w:hAnsi="楷体" w:eastAsia="楷体"/>
          <w:sz w:val="28"/>
          <w:szCs w:val="28"/>
        </w:rPr>
      </w:pPr>
      <w:r>
        <w:rPr>
          <w:rFonts w:hint="eastAsia" w:ascii="楷体" w:hAnsi="楷体" w:eastAsia="楷体"/>
          <w:sz w:val="28"/>
          <w:szCs w:val="28"/>
        </w:rPr>
        <w:t>六、一般公共预算基本支出情况说明</w:t>
      </w:r>
    </w:p>
    <w:p>
      <w:pPr>
        <w:widowControl/>
        <w:spacing w:line="560" w:lineRule="exact"/>
        <w:ind w:firstLine="280" w:firstLineChars="100"/>
        <w:jc w:val="left"/>
        <w:rPr>
          <w:rFonts w:ascii="楷体" w:hAnsi="楷体" w:eastAsia="楷体"/>
          <w:sz w:val="28"/>
          <w:szCs w:val="28"/>
        </w:rPr>
      </w:pPr>
      <w:r>
        <w:rPr>
          <w:rFonts w:hint="eastAsia" w:ascii="楷体" w:hAnsi="楷体" w:eastAsia="楷体"/>
          <w:sz w:val="28"/>
          <w:szCs w:val="28"/>
        </w:rPr>
        <w:t>七、一般公共预算“三公”经费情况说明</w:t>
      </w:r>
    </w:p>
    <w:p>
      <w:pPr>
        <w:widowControl/>
        <w:spacing w:line="560" w:lineRule="exact"/>
        <w:ind w:firstLine="280" w:firstLineChars="100"/>
        <w:jc w:val="left"/>
        <w:rPr>
          <w:rFonts w:ascii="楷体" w:hAnsi="楷体" w:eastAsia="楷体"/>
          <w:sz w:val="28"/>
          <w:szCs w:val="28"/>
        </w:rPr>
      </w:pPr>
      <w:r>
        <w:rPr>
          <w:rFonts w:hint="eastAsia" w:ascii="楷体" w:hAnsi="楷体" w:eastAsia="楷体"/>
          <w:sz w:val="28"/>
          <w:szCs w:val="28"/>
        </w:rPr>
        <w:t>八、政府性基金预算情况说明</w:t>
      </w:r>
    </w:p>
    <w:p>
      <w:pPr>
        <w:widowControl/>
        <w:spacing w:line="560" w:lineRule="exact"/>
        <w:ind w:firstLine="280" w:firstLineChars="100"/>
        <w:jc w:val="left"/>
        <w:rPr>
          <w:rFonts w:ascii="楷体" w:hAnsi="楷体" w:eastAsia="楷体"/>
          <w:sz w:val="28"/>
          <w:szCs w:val="28"/>
        </w:rPr>
      </w:pPr>
      <w:r>
        <w:rPr>
          <w:rFonts w:hint="eastAsia" w:ascii="楷体" w:hAnsi="楷体" w:eastAsia="楷体"/>
          <w:sz w:val="28"/>
          <w:szCs w:val="28"/>
        </w:rPr>
        <w:t>九、2021年预算其他重要事项说明</w:t>
      </w:r>
    </w:p>
    <w:p>
      <w:pPr>
        <w:jc w:val="center"/>
        <w:rPr>
          <w:rFonts w:ascii="黑体" w:hAnsi="黑体" w:eastAsia="黑体"/>
          <w:b/>
          <w:sz w:val="32"/>
          <w:szCs w:val="32"/>
        </w:rPr>
      </w:pPr>
      <w:r>
        <w:rPr>
          <w:rFonts w:hint="eastAsia" w:ascii="黑体" w:hAnsi="黑体" w:eastAsia="黑体"/>
          <w:b/>
          <w:sz w:val="32"/>
          <w:szCs w:val="32"/>
        </w:rPr>
        <w:t>第一部分：单位概况</w:t>
      </w:r>
    </w:p>
    <w:p>
      <w:pPr>
        <w:pStyle w:val="8"/>
        <w:numPr>
          <w:ilvl w:val="0"/>
          <w:numId w:val="1"/>
        </w:numPr>
        <w:spacing w:line="660" w:lineRule="exact"/>
        <w:ind w:firstLineChars="0"/>
        <w:rPr>
          <w:b/>
          <w:sz w:val="28"/>
          <w:szCs w:val="28"/>
        </w:rPr>
      </w:pPr>
      <w:r>
        <w:rPr>
          <w:rFonts w:hint="eastAsia"/>
          <w:b/>
          <w:sz w:val="28"/>
          <w:szCs w:val="28"/>
        </w:rPr>
        <w:t>基本情况</w:t>
      </w:r>
    </w:p>
    <w:p>
      <w:pPr>
        <w:spacing w:line="660" w:lineRule="exact"/>
        <w:ind w:firstLine="560" w:firstLineChars="200"/>
        <w:rPr>
          <w:rFonts w:asciiTheme="minorEastAsia" w:hAnsiTheme="minorEastAsia"/>
          <w:sz w:val="28"/>
          <w:szCs w:val="28"/>
        </w:rPr>
      </w:pPr>
      <w:r>
        <w:rPr>
          <w:rFonts w:hint="eastAsia" w:asciiTheme="minorEastAsia" w:hAnsiTheme="minorEastAsia"/>
          <w:sz w:val="28"/>
          <w:szCs w:val="28"/>
        </w:rPr>
        <w:t>广西壮族自治区二〇四地质队属财政补助二级单位预算事业单位，执行政府会计制度，主管预算单位为广西壮族自治区地质矿产勘查开发局。</w:t>
      </w:r>
    </w:p>
    <w:p>
      <w:pPr>
        <w:pStyle w:val="8"/>
        <w:spacing w:line="660" w:lineRule="exact"/>
        <w:ind w:left="720" w:firstLine="0" w:firstLineChars="0"/>
        <w:rPr>
          <w:rFonts w:asciiTheme="minorEastAsia" w:hAnsiTheme="minorEastAsia"/>
          <w:sz w:val="28"/>
          <w:szCs w:val="28"/>
        </w:rPr>
      </w:pPr>
      <w:r>
        <w:rPr>
          <w:rFonts w:hint="eastAsia" w:asciiTheme="minorEastAsia" w:hAnsiTheme="minorEastAsia"/>
          <w:sz w:val="28"/>
          <w:szCs w:val="28"/>
        </w:rPr>
        <w:t>（一）机构设置情况</w:t>
      </w:r>
    </w:p>
    <w:p>
      <w:pPr>
        <w:spacing w:line="660" w:lineRule="exact"/>
        <w:ind w:firstLine="700" w:firstLineChars="250"/>
        <w:rPr>
          <w:sz w:val="28"/>
          <w:szCs w:val="28"/>
        </w:rPr>
      </w:pPr>
      <w:r>
        <w:rPr>
          <w:rFonts w:hint="eastAsia"/>
          <w:sz w:val="28"/>
          <w:szCs w:val="28"/>
        </w:rPr>
        <w:t>我队机构设置有：队党委、纪委、工会、团委、队办公室、党委办公室、绩效管理办公室、工会办公室、总工办、人事科、财务科、离退休人员工作科、安全生产管理科、物业管理科、五拱水管理部以及地勘分队、钻探分队、卫生所等实体单位。</w:t>
      </w:r>
    </w:p>
    <w:p>
      <w:pPr>
        <w:pStyle w:val="8"/>
        <w:spacing w:line="660" w:lineRule="exact"/>
        <w:ind w:left="720" w:firstLine="0" w:firstLineChars="0"/>
        <w:rPr>
          <w:rFonts w:ascii="宋体" w:hAnsi="宋体" w:eastAsia="宋体"/>
          <w:sz w:val="28"/>
          <w:szCs w:val="28"/>
        </w:rPr>
      </w:pPr>
      <w:r>
        <w:rPr>
          <w:rFonts w:hint="eastAsia" w:ascii="宋体" w:hAnsi="宋体" w:eastAsia="宋体"/>
          <w:sz w:val="28"/>
          <w:szCs w:val="28"/>
        </w:rPr>
        <w:t>（二）基本职能</w:t>
      </w:r>
    </w:p>
    <w:p>
      <w:pPr>
        <w:widowControl/>
        <w:spacing w:line="560" w:lineRule="exact"/>
        <w:ind w:firstLine="560" w:firstLineChars="200"/>
        <w:jc w:val="left"/>
        <w:rPr>
          <w:sz w:val="28"/>
          <w:szCs w:val="28"/>
        </w:rPr>
      </w:pPr>
      <w:r>
        <w:rPr>
          <w:rFonts w:hint="eastAsia"/>
          <w:sz w:val="28"/>
          <w:szCs w:val="28"/>
        </w:rPr>
        <w:t>1.根据上级部门要求参与拟订自治区地质勘查中长期规划、行业政策和技术规范；拟订单位的中长期规划和管理制度，并组织实施。</w:t>
      </w:r>
    </w:p>
    <w:p>
      <w:pPr>
        <w:widowControl/>
        <w:spacing w:line="560" w:lineRule="exact"/>
        <w:ind w:firstLine="560" w:firstLineChars="200"/>
        <w:jc w:val="left"/>
        <w:rPr>
          <w:sz w:val="28"/>
          <w:szCs w:val="28"/>
        </w:rPr>
      </w:pPr>
      <w:r>
        <w:rPr>
          <w:rFonts w:hint="eastAsia"/>
          <w:sz w:val="28"/>
          <w:szCs w:val="28"/>
        </w:rPr>
        <w:t>2.</w:t>
      </w:r>
      <w:r>
        <w:rPr>
          <w:sz w:val="28"/>
          <w:szCs w:val="28"/>
        </w:rPr>
        <w:t>按照《中华人民共和国矿产资源法》和国家及自治区其他有关法律、法规、政策的规定，从事基础性、公益性地质调查，测绘地理信息技术服务等工作，开拓大地质市场和矿产资源市场，为</w:t>
      </w:r>
      <w:r>
        <w:rPr>
          <w:rFonts w:hint="eastAsia"/>
          <w:sz w:val="28"/>
          <w:szCs w:val="28"/>
        </w:rPr>
        <w:t>地</w:t>
      </w:r>
      <w:r>
        <w:rPr>
          <w:sz w:val="28"/>
          <w:szCs w:val="28"/>
        </w:rPr>
        <w:t>区经济腾飞提供资源保证和技术服务。</w:t>
      </w:r>
    </w:p>
    <w:p>
      <w:pPr>
        <w:widowControl/>
        <w:spacing w:line="560" w:lineRule="exact"/>
        <w:ind w:firstLine="560" w:firstLineChars="200"/>
        <w:jc w:val="left"/>
        <w:rPr>
          <w:sz w:val="28"/>
          <w:szCs w:val="28"/>
        </w:rPr>
      </w:pPr>
      <w:r>
        <w:rPr>
          <w:rFonts w:hint="eastAsia"/>
          <w:sz w:val="28"/>
          <w:szCs w:val="28"/>
        </w:rPr>
        <w:t>3.负责单位各种来源资金的使用、管理，注重资金使用的经济效益和社会效益。</w:t>
      </w:r>
    </w:p>
    <w:p>
      <w:pPr>
        <w:widowControl/>
        <w:spacing w:line="560" w:lineRule="exact"/>
        <w:ind w:firstLine="560" w:firstLineChars="200"/>
        <w:jc w:val="left"/>
        <w:rPr>
          <w:sz w:val="28"/>
          <w:szCs w:val="28"/>
        </w:rPr>
      </w:pPr>
      <w:r>
        <w:rPr>
          <w:rFonts w:hint="eastAsia"/>
          <w:sz w:val="28"/>
          <w:szCs w:val="28"/>
        </w:rPr>
        <w:t>4.确保上级部门授权管理的国有资产保值增值。</w:t>
      </w:r>
    </w:p>
    <w:p>
      <w:pPr>
        <w:widowControl/>
        <w:spacing w:line="560" w:lineRule="exact"/>
        <w:ind w:firstLine="560" w:firstLineChars="200"/>
        <w:jc w:val="left"/>
        <w:rPr>
          <w:sz w:val="28"/>
          <w:szCs w:val="28"/>
        </w:rPr>
      </w:pPr>
      <w:r>
        <w:rPr>
          <w:rFonts w:hint="eastAsia"/>
          <w:sz w:val="28"/>
          <w:szCs w:val="28"/>
        </w:rPr>
        <w:t>5.加强单位队伍建设，保持队伍稳定，提高队伍素质和职工物质文化生活水平。</w:t>
      </w:r>
    </w:p>
    <w:p>
      <w:pPr>
        <w:widowControl/>
        <w:spacing w:line="560" w:lineRule="exact"/>
        <w:ind w:firstLine="560" w:firstLineChars="200"/>
        <w:jc w:val="left"/>
        <w:rPr>
          <w:sz w:val="28"/>
          <w:szCs w:val="28"/>
        </w:rPr>
      </w:pPr>
      <w:r>
        <w:rPr>
          <w:rFonts w:hint="eastAsia"/>
          <w:sz w:val="28"/>
          <w:szCs w:val="28"/>
        </w:rPr>
        <w:t>6.承办上级部门交办的其他事项。</w:t>
      </w:r>
    </w:p>
    <w:p>
      <w:pPr>
        <w:spacing w:line="660" w:lineRule="exact"/>
        <w:rPr>
          <w:b/>
          <w:sz w:val="28"/>
          <w:szCs w:val="28"/>
        </w:rPr>
      </w:pPr>
      <w:r>
        <w:rPr>
          <w:rFonts w:hint="eastAsia"/>
          <w:b/>
          <w:sz w:val="28"/>
          <w:szCs w:val="28"/>
        </w:rPr>
        <w:t>二、人员构成情况</w:t>
      </w:r>
    </w:p>
    <w:p>
      <w:pPr>
        <w:spacing w:line="660" w:lineRule="exact"/>
        <w:ind w:firstLine="560" w:firstLineChars="200"/>
        <w:rPr>
          <w:sz w:val="28"/>
          <w:szCs w:val="28"/>
        </w:rPr>
      </w:pPr>
      <w:r>
        <w:rPr>
          <w:rFonts w:hint="eastAsia"/>
          <w:sz w:val="28"/>
          <w:szCs w:val="28"/>
        </w:rPr>
        <w:t>2020年8月末（2021年单位预算编制人数），全队在职人员编制数69人，编制内实有在职人数69人，离退休人员327人，编外在职人数28人，其中协解人员19人。</w:t>
      </w:r>
    </w:p>
    <w:p>
      <w:pPr>
        <w:rPr>
          <w:sz w:val="32"/>
          <w:szCs w:val="32"/>
        </w:rPr>
      </w:pPr>
    </w:p>
    <w:p>
      <w:pPr>
        <w:spacing w:line="360" w:lineRule="exact"/>
        <w:jc w:val="center"/>
        <w:rPr>
          <w:rFonts w:ascii="黑体" w:hAnsi="黑体" w:eastAsia="黑体"/>
          <w:b/>
          <w:sz w:val="32"/>
          <w:szCs w:val="32"/>
        </w:rPr>
      </w:pPr>
      <w:r>
        <w:rPr>
          <w:rFonts w:hint="eastAsia" w:ascii="黑体" w:hAnsi="黑体" w:eastAsia="黑体"/>
          <w:b/>
          <w:sz w:val="32"/>
          <w:szCs w:val="32"/>
        </w:rPr>
        <w:t>第二部分：2021年单位预算情况说明</w:t>
      </w:r>
    </w:p>
    <w:p>
      <w:pPr>
        <w:spacing w:line="360" w:lineRule="exact"/>
        <w:jc w:val="center"/>
        <w:rPr>
          <w:rFonts w:ascii="黑体" w:hAnsi="黑体" w:eastAsia="黑体"/>
          <w:b/>
          <w:sz w:val="32"/>
          <w:szCs w:val="32"/>
        </w:rPr>
      </w:pPr>
    </w:p>
    <w:p>
      <w:pPr>
        <w:spacing w:line="560" w:lineRule="exact"/>
        <w:ind w:firstLine="562" w:firstLineChars="200"/>
        <w:rPr>
          <w:rFonts w:ascii="宋体" w:hAnsi="宋体" w:eastAsia="宋体" w:cs="宋体"/>
          <w:b/>
          <w:sz w:val="28"/>
          <w:szCs w:val="28"/>
        </w:rPr>
      </w:pPr>
      <w:r>
        <w:rPr>
          <w:rFonts w:hint="eastAsia" w:ascii="宋体" w:hAnsi="宋体" w:eastAsia="宋体" w:cs="宋体"/>
          <w:b/>
          <w:sz w:val="28"/>
          <w:szCs w:val="28"/>
        </w:rPr>
        <w:t>一、单位收支预算情况说明</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2021年预算总收入2220.85万元，同比增加86.88万元，增长4.07%。2021年预算总支出2220.85万元，同比增加86.88万元，增长4.07%。</w:t>
      </w:r>
    </w:p>
    <w:p>
      <w:pPr>
        <w:spacing w:line="560" w:lineRule="exact"/>
        <w:ind w:firstLine="562" w:firstLineChars="200"/>
        <w:rPr>
          <w:rFonts w:ascii="宋体" w:hAnsi="宋体" w:eastAsia="宋体" w:cs="宋体"/>
          <w:b/>
          <w:sz w:val="28"/>
          <w:szCs w:val="28"/>
        </w:rPr>
      </w:pPr>
      <w:r>
        <w:rPr>
          <w:rFonts w:hint="eastAsia" w:ascii="宋体" w:hAnsi="宋体" w:eastAsia="宋体" w:cs="宋体"/>
          <w:b/>
          <w:sz w:val="28"/>
          <w:szCs w:val="28"/>
        </w:rPr>
        <w:t>二、单位收入预算情况说明</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2021年预算总收入2220.85万元，同比增加86.88万元，增长4.07%。其中一般公共预算拨款1897.06万元，同比增加241.39万元，增长14.58%；增长的主要原因是在职人员的绩效工资增加。事业收入244.71万元，同比减少41.13万元，降低14.39%；经营收入79.08万元，同比减少113.38万元，降低58.91%。</w:t>
      </w:r>
    </w:p>
    <w:p>
      <w:pPr>
        <w:spacing w:line="560" w:lineRule="exact"/>
        <w:ind w:firstLine="562" w:firstLineChars="200"/>
        <w:rPr>
          <w:rFonts w:ascii="宋体" w:hAnsi="宋体" w:eastAsia="宋体" w:cs="宋体"/>
          <w:b/>
          <w:sz w:val="28"/>
          <w:szCs w:val="28"/>
        </w:rPr>
      </w:pPr>
      <w:r>
        <w:rPr>
          <w:rFonts w:hint="eastAsia" w:ascii="宋体" w:hAnsi="宋体" w:eastAsia="宋体" w:cs="宋体"/>
          <w:b/>
          <w:sz w:val="28"/>
          <w:szCs w:val="28"/>
        </w:rPr>
        <w:t>三、单位支出预算情况说明</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2021年支出总预算2220.85万元，基本支出预算1715.45万元，占支出总预算77.24%；项目支出预算505.40万元，占支出总预算22.76%。</w:t>
      </w:r>
    </w:p>
    <w:p>
      <w:pPr>
        <w:spacing w:line="560" w:lineRule="exact"/>
        <w:ind w:firstLine="562" w:firstLineChars="200"/>
        <w:rPr>
          <w:rFonts w:ascii="宋体" w:hAnsi="宋体" w:eastAsia="宋体" w:cs="宋体"/>
          <w:b/>
          <w:sz w:val="28"/>
          <w:szCs w:val="28"/>
        </w:rPr>
      </w:pPr>
      <w:r>
        <w:rPr>
          <w:rFonts w:hint="eastAsia" w:ascii="宋体" w:hAnsi="宋体" w:eastAsia="宋体" w:cs="宋体"/>
          <w:b/>
          <w:sz w:val="28"/>
          <w:szCs w:val="28"/>
        </w:rPr>
        <w:t>1、按支出功能划分，共分为四类。其中：</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（1）资源探勘信息等支出1857.51万元，占支出总预算83.64%，同比增加10.41万元，增长0.56%；主要是其他资源勘探业支出，包含工资福利支出、商品服务支出、对个人和家庭的补助支出等。</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（2）社会保障和就业支出（机关事业单位基本养老保险缴费及职业年金缴费）194.85万元，占支出总预算8.77%，同比增加34.41万元，增长21.45%。</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（3）卫生健康支出（事业单位医疗）71.07万元，占支出总预算3.20%，同比增加24.86万元，增长53.80%。</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（4）住房保障支出（住房公积金）97.42万元，4.39%，同比增加17.20万元，增长21.44%。</w:t>
      </w:r>
    </w:p>
    <w:p>
      <w:pPr>
        <w:spacing w:line="560" w:lineRule="exact"/>
        <w:ind w:firstLine="562" w:firstLineChars="200"/>
        <w:rPr>
          <w:rFonts w:ascii="宋体" w:hAnsi="宋体" w:eastAsia="宋体" w:cs="宋体"/>
          <w:b/>
          <w:sz w:val="28"/>
          <w:szCs w:val="28"/>
        </w:rPr>
      </w:pPr>
      <w:r>
        <w:rPr>
          <w:rFonts w:hint="eastAsia" w:ascii="宋体" w:hAnsi="宋体" w:eastAsia="宋体" w:cs="宋体"/>
          <w:b/>
          <w:sz w:val="28"/>
          <w:szCs w:val="28"/>
        </w:rPr>
        <w:t>2、按支出结构划分，分为基本支出预算和项目支出预算。其中：</w:t>
      </w:r>
    </w:p>
    <w:p>
      <w:pPr>
        <w:spacing w:line="560" w:lineRule="exact"/>
        <w:ind w:firstLine="562" w:firstLineChars="200"/>
        <w:rPr>
          <w:rFonts w:ascii="宋体" w:hAnsi="宋体" w:eastAsia="宋体" w:cs="宋体"/>
          <w:b/>
          <w:sz w:val="28"/>
          <w:szCs w:val="28"/>
        </w:rPr>
      </w:pPr>
      <w:r>
        <w:rPr>
          <w:rFonts w:hint="eastAsia" w:ascii="宋体" w:hAnsi="宋体" w:eastAsia="宋体" w:cs="宋体"/>
          <w:b/>
          <w:sz w:val="28"/>
          <w:szCs w:val="28"/>
        </w:rPr>
        <w:t>（1）基本支出预算</w:t>
      </w:r>
    </w:p>
    <w:p>
      <w:pPr>
        <w:spacing w:line="560" w:lineRule="exact"/>
        <w:ind w:firstLine="560" w:firstLineChars="200"/>
        <w:rPr>
          <w:rFonts w:ascii="宋体" w:hAnsi="宋体" w:eastAsia="宋体" w:cs="宋体"/>
          <w:b/>
          <w:sz w:val="28"/>
          <w:szCs w:val="28"/>
        </w:rPr>
      </w:pPr>
      <w:r>
        <w:rPr>
          <w:rFonts w:hint="eastAsia" w:ascii="宋体" w:hAnsi="宋体" w:eastAsia="宋体" w:cs="宋体"/>
          <w:sz w:val="28"/>
          <w:szCs w:val="28"/>
        </w:rPr>
        <w:t>基本支出预算1715.45万元，占支出总预算77.24%，其中</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工资福利支出预算1176.07万元，占基本支出预算68.56%，同比增加205.68万元，增长21.20%。</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商品和服务支出180.57万元，占基本支出预算10.53%，同比增加4.21万元，增长2.39%。</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对个人和家庭的补助支出358.81万元，占基本支出预算20.92%，同比增加21.97万元，增长6.52%。</w:t>
      </w:r>
    </w:p>
    <w:p>
      <w:pPr>
        <w:spacing w:line="560" w:lineRule="exact"/>
        <w:ind w:firstLine="562" w:firstLineChars="200"/>
        <w:rPr>
          <w:rFonts w:ascii="宋体" w:hAnsi="宋体" w:eastAsia="宋体" w:cs="宋体"/>
          <w:b/>
          <w:sz w:val="28"/>
          <w:szCs w:val="28"/>
        </w:rPr>
      </w:pPr>
      <w:r>
        <w:rPr>
          <w:rFonts w:hint="eastAsia" w:ascii="宋体" w:hAnsi="宋体" w:eastAsia="宋体" w:cs="宋体"/>
          <w:b/>
          <w:sz w:val="28"/>
          <w:szCs w:val="28"/>
        </w:rPr>
        <w:t>（2）项目支出预算</w:t>
      </w:r>
    </w:p>
    <w:p>
      <w:pPr>
        <w:spacing w:line="560" w:lineRule="exact"/>
        <w:ind w:firstLine="560" w:firstLineChars="200"/>
        <w:rPr>
          <w:rFonts w:ascii="宋体" w:hAnsi="宋体" w:eastAsia="宋体" w:cs="宋体"/>
          <w:b/>
          <w:sz w:val="28"/>
          <w:szCs w:val="28"/>
        </w:rPr>
      </w:pPr>
      <w:r>
        <w:rPr>
          <w:rFonts w:hint="eastAsia" w:ascii="宋体" w:hAnsi="宋体" w:eastAsia="宋体" w:cs="宋体"/>
          <w:sz w:val="28"/>
          <w:szCs w:val="28"/>
        </w:rPr>
        <w:t>项目支出预算505.40万元，占支出总预算22.76%，同比减少144.98万元，降低22.29%。</w:t>
      </w:r>
    </w:p>
    <w:p>
      <w:pPr>
        <w:spacing w:line="560" w:lineRule="exact"/>
        <w:ind w:firstLine="562" w:firstLineChars="200"/>
        <w:rPr>
          <w:rFonts w:ascii="宋体" w:hAnsi="宋体" w:eastAsia="宋体" w:cs="宋体"/>
          <w:b/>
          <w:sz w:val="28"/>
          <w:szCs w:val="28"/>
        </w:rPr>
      </w:pPr>
      <w:r>
        <w:rPr>
          <w:rFonts w:hint="eastAsia" w:ascii="宋体" w:hAnsi="宋体" w:eastAsia="宋体" w:cs="宋体"/>
          <w:b/>
          <w:sz w:val="28"/>
          <w:szCs w:val="28"/>
        </w:rPr>
        <w:t>四、财政拨款收支预算情况说明</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2021年财政拨款收支总预算1897.06万元。收入全部为一般公共预算拨款；支出包括资源探勘工业信息等支出1533.72万元，社会保障和就业支出（机关事业单位基本养老保险缴费及职业年金缴费）194.85万元，卫生健康支出（事业单位医疗）71.07万元，住房保障支出（住房公积金）97.42万元。</w:t>
      </w:r>
    </w:p>
    <w:p>
      <w:pPr>
        <w:spacing w:line="560" w:lineRule="exact"/>
        <w:ind w:firstLine="562" w:firstLineChars="200"/>
        <w:rPr>
          <w:rFonts w:ascii="宋体" w:hAnsi="宋体" w:eastAsia="宋体" w:cs="宋体"/>
          <w:b/>
          <w:sz w:val="28"/>
          <w:szCs w:val="28"/>
        </w:rPr>
      </w:pPr>
      <w:r>
        <w:rPr>
          <w:rFonts w:hint="eastAsia" w:ascii="宋体" w:hAnsi="宋体" w:eastAsia="宋体" w:cs="宋体"/>
          <w:b/>
          <w:sz w:val="28"/>
          <w:szCs w:val="28"/>
        </w:rPr>
        <w:t>五、一般公共预算支出情况说明</w:t>
      </w:r>
    </w:p>
    <w:p>
      <w:pPr>
        <w:spacing w:line="560" w:lineRule="exact"/>
        <w:ind w:firstLine="560" w:firstLineChars="200"/>
        <w:rPr>
          <w:rFonts w:ascii="宋体" w:hAnsi="宋体" w:cs="宋体"/>
          <w:color w:val="000000"/>
          <w:kern w:val="0"/>
          <w:sz w:val="28"/>
          <w:szCs w:val="28"/>
        </w:rPr>
      </w:pPr>
      <w:r>
        <w:rPr>
          <w:rFonts w:hint="eastAsia" w:ascii="宋体" w:hAnsi="宋体" w:eastAsia="宋体" w:cs="宋体"/>
          <w:sz w:val="28"/>
          <w:szCs w:val="28"/>
        </w:rPr>
        <w:t>2021年一般公共预算支出1897.06万元，其中，基本支出1715.45万元，项目支出181.61万元。</w:t>
      </w:r>
      <w:r>
        <w:rPr>
          <w:rFonts w:hint="eastAsia" w:ascii="宋体" w:hAnsi="宋体" w:cs="宋体"/>
          <w:color w:val="000000"/>
          <w:kern w:val="0"/>
          <w:sz w:val="28"/>
          <w:szCs w:val="28"/>
        </w:rPr>
        <w:t>具体支出预算如下：</w:t>
      </w:r>
    </w:p>
    <w:p>
      <w:pPr>
        <w:widowControl/>
        <w:shd w:val="clear" w:color="auto" w:fill="FFFFFF"/>
        <w:spacing w:line="5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社会保障和就业支出194.85万元，全部是基本支出预算。主要用于</w:t>
      </w:r>
      <w:r>
        <w:rPr>
          <w:rFonts w:hint="eastAsia" w:ascii="宋体" w:hAnsi="宋体" w:eastAsia="宋体" w:cs="宋体"/>
          <w:sz w:val="28"/>
          <w:szCs w:val="28"/>
        </w:rPr>
        <w:t>事业单位基本养老保险缴费及职业年金缴费</w:t>
      </w:r>
      <w:r>
        <w:rPr>
          <w:rFonts w:hint="eastAsia" w:ascii="宋体" w:hAnsi="宋体" w:cs="宋体"/>
          <w:color w:val="000000"/>
          <w:kern w:val="0"/>
          <w:sz w:val="28"/>
          <w:szCs w:val="28"/>
        </w:rPr>
        <w:t>。</w:t>
      </w:r>
    </w:p>
    <w:p>
      <w:pPr>
        <w:widowControl/>
        <w:shd w:val="clear" w:color="auto" w:fill="FFFFFF"/>
        <w:spacing w:line="5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资源勘探信息等支出1533.72万元，其中：基本支出预算1352.11万元，项目支出预算181.61万元。</w:t>
      </w:r>
    </w:p>
    <w:p>
      <w:pPr>
        <w:widowControl/>
        <w:shd w:val="clear" w:color="auto" w:fill="FFFFFF"/>
        <w:spacing w:line="5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住房保障支出97.42万元，全部是基本支出预算。是按照国家统一规定为单位在编职工计缴的住房公积金。</w:t>
      </w:r>
    </w:p>
    <w:p>
      <w:pPr>
        <w:spacing w:line="560" w:lineRule="exact"/>
        <w:ind w:firstLine="562" w:firstLineChars="200"/>
        <w:rPr>
          <w:rFonts w:ascii="宋体" w:hAnsi="宋体" w:eastAsia="宋体" w:cs="宋体"/>
          <w:b/>
          <w:sz w:val="28"/>
          <w:szCs w:val="28"/>
        </w:rPr>
      </w:pPr>
      <w:r>
        <w:rPr>
          <w:rFonts w:hint="eastAsia" w:ascii="宋体" w:hAnsi="宋体" w:eastAsia="宋体" w:cs="宋体"/>
          <w:b/>
          <w:sz w:val="28"/>
          <w:szCs w:val="28"/>
        </w:rPr>
        <w:t>六、一般公共预算基本支出情况说明</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2021年一般公共预算基本支出1715.45万元，同比增加231.86万元，增长15.63%。其中：</w:t>
      </w:r>
    </w:p>
    <w:p>
      <w:pPr>
        <w:spacing w:line="560" w:lineRule="exact"/>
        <w:ind w:firstLine="560" w:firstLineChars="200"/>
        <w:rPr>
          <w:rFonts w:ascii="宋体" w:hAnsi="宋体" w:cs="宋体"/>
          <w:color w:val="000000"/>
          <w:kern w:val="0"/>
          <w:sz w:val="28"/>
          <w:szCs w:val="28"/>
        </w:rPr>
      </w:pPr>
      <w:r>
        <w:rPr>
          <w:rFonts w:hint="eastAsia" w:ascii="宋体" w:hAnsi="宋体" w:eastAsia="宋体" w:cs="宋体"/>
          <w:sz w:val="28"/>
          <w:szCs w:val="28"/>
        </w:rPr>
        <w:t>人员经费1534.88万元，同比增加227.65万元，增长17.41%;</w:t>
      </w:r>
      <w:r>
        <w:rPr>
          <w:rFonts w:hint="eastAsia" w:ascii="宋体" w:hAnsi="宋体" w:cs="宋体"/>
          <w:color w:val="000000"/>
          <w:kern w:val="0"/>
          <w:sz w:val="28"/>
          <w:szCs w:val="28"/>
        </w:rPr>
        <w:t>增加主要原因是在职人员人数变化和基本工资调整标准,基本工资和养老保险以及公积金的增加影响。</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公用经费180.57万元，同比增加4.21万元，增长2.39%。</w:t>
      </w:r>
    </w:p>
    <w:p>
      <w:pPr>
        <w:spacing w:line="560" w:lineRule="exact"/>
        <w:ind w:firstLine="562" w:firstLineChars="200"/>
        <w:rPr>
          <w:rFonts w:ascii="宋体" w:hAnsi="宋体" w:eastAsia="宋体" w:cs="宋体"/>
          <w:b/>
          <w:sz w:val="28"/>
          <w:szCs w:val="28"/>
        </w:rPr>
      </w:pPr>
      <w:r>
        <w:rPr>
          <w:rFonts w:hint="eastAsia" w:ascii="宋体" w:hAnsi="宋体" w:eastAsia="宋体" w:cs="宋体"/>
          <w:b/>
          <w:sz w:val="28"/>
          <w:szCs w:val="28"/>
        </w:rPr>
        <w:t>七、一般公共预算“三公”经费情况说明</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2021年一般公共预算“三公”经费19.11万元，与上年度持平。其中：因公出国（境）费没有编制预算；公务接待费1.07万元，与上年度持平；公务用车运行维护费18.04万元，与上年度持平。</w:t>
      </w:r>
    </w:p>
    <w:p>
      <w:pPr>
        <w:spacing w:line="560" w:lineRule="exact"/>
        <w:ind w:firstLine="562" w:firstLineChars="200"/>
        <w:rPr>
          <w:rFonts w:ascii="宋体" w:hAnsi="宋体" w:eastAsia="宋体" w:cs="宋体"/>
          <w:b/>
          <w:sz w:val="28"/>
          <w:szCs w:val="28"/>
        </w:rPr>
      </w:pPr>
      <w:r>
        <w:rPr>
          <w:rFonts w:hint="eastAsia" w:ascii="宋体" w:hAnsi="宋体" w:eastAsia="宋体" w:cs="宋体"/>
          <w:b/>
          <w:sz w:val="28"/>
          <w:szCs w:val="28"/>
        </w:rPr>
        <w:t>八、政府性基金预算情况说明</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我单位无政府性基金预算。</w:t>
      </w:r>
    </w:p>
    <w:p>
      <w:pPr>
        <w:widowControl/>
        <w:shd w:val="clear" w:color="auto" w:fill="FFFFFF"/>
        <w:spacing w:line="540" w:lineRule="exact"/>
        <w:ind w:firstLine="562" w:firstLineChars="200"/>
        <w:jc w:val="left"/>
        <w:rPr>
          <w:rFonts w:ascii="宋体" w:hAnsi="宋体" w:cs="宋体"/>
          <w:b/>
          <w:kern w:val="0"/>
          <w:sz w:val="28"/>
          <w:szCs w:val="28"/>
        </w:rPr>
      </w:pPr>
      <w:r>
        <w:rPr>
          <w:rFonts w:hint="eastAsia" w:ascii="宋体" w:hAnsi="宋体" w:cs="宋体"/>
          <w:b/>
          <w:kern w:val="0"/>
          <w:sz w:val="28"/>
          <w:szCs w:val="28"/>
        </w:rPr>
        <w:t>九、</w:t>
      </w:r>
      <w:r>
        <w:rPr>
          <w:rFonts w:hint="eastAsia" w:ascii="宋体" w:hAnsi="宋体" w:cs="宋体"/>
          <w:b/>
          <w:sz w:val="28"/>
          <w:szCs w:val="28"/>
        </w:rPr>
        <w:t>2021年预算其他重要事项说明</w:t>
      </w:r>
    </w:p>
    <w:p>
      <w:pPr>
        <w:widowControl/>
        <w:numPr>
          <w:ilvl w:val="0"/>
          <w:numId w:val="0"/>
        </w:numPr>
        <w:shd w:val="clear" w:color="auto" w:fill="FFFFFF"/>
        <w:spacing w:line="540" w:lineRule="exact"/>
        <w:ind w:firstLine="560" w:firstLineChars="200"/>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1.机关运行经费支出情况</w:t>
      </w:r>
    </w:p>
    <w:p>
      <w:pPr>
        <w:spacing w:line="560" w:lineRule="exact"/>
        <w:ind w:firstLine="560" w:firstLineChars="200"/>
        <w:rPr>
          <w:rFonts w:hint="default" w:ascii="宋体" w:hAnsi="宋体" w:eastAsia="宋体" w:cs="宋体"/>
          <w:sz w:val="28"/>
          <w:szCs w:val="28"/>
          <w:lang w:val="en-US" w:eastAsia="zh-CN"/>
        </w:rPr>
      </w:pPr>
      <w:r>
        <w:rPr>
          <w:rFonts w:hint="eastAsia" w:ascii="宋体" w:hAnsi="宋体" w:cs="宋体"/>
          <w:kern w:val="0"/>
          <w:sz w:val="28"/>
          <w:szCs w:val="28"/>
          <w:lang w:val="en-US" w:eastAsia="zh-CN"/>
        </w:rPr>
        <w:t xml:space="preserve"> 我单位的机关</w:t>
      </w:r>
      <w:r>
        <w:rPr>
          <w:rFonts w:hint="eastAsia" w:ascii="宋体" w:hAnsi="宋体" w:eastAsia="宋体" w:cs="宋体"/>
          <w:sz w:val="28"/>
          <w:szCs w:val="28"/>
        </w:rPr>
        <w:t>运行经费1</w:t>
      </w:r>
      <w:r>
        <w:rPr>
          <w:rFonts w:hint="eastAsia" w:ascii="宋体" w:hAnsi="宋体" w:eastAsia="宋体" w:cs="宋体"/>
          <w:sz w:val="28"/>
          <w:szCs w:val="28"/>
          <w:lang w:val="en-US" w:eastAsia="zh-CN"/>
        </w:rPr>
        <w:t>80.57</w:t>
      </w:r>
      <w:r>
        <w:rPr>
          <w:rFonts w:hint="eastAsia" w:ascii="宋体" w:hAnsi="宋体" w:eastAsia="宋体" w:cs="宋体"/>
          <w:sz w:val="28"/>
          <w:szCs w:val="28"/>
        </w:rPr>
        <w:t>万元。主要用于保证单位管理部门正常运转和完成日常工作任务而发生的基本支出。如按自治区统一规定的开支标准安排的办公费、印刷费、水电费、培训费、差旅费、会议费等日常公用经费支出。</w:t>
      </w:r>
      <w:bookmarkStart w:id="0" w:name="_GoBack"/>
      <w:bookmarkEnd w:id="0"/>
    </w:p>
    <w:p>
      <w:pPr>
        <w:widowControl/>
        <w:shd w:val="clear" w:color="auto" w:fill="FFFFFF"/>
        <w:spacing w:line="540" w:lineRule="exact"/>
        <w:ind w:firstLine="560" w:firstLineChars="200"/>
        <w:jc w:val="left"/>
        <w:rPr>
          <w:rFonts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政府采购预算安排情况 </w:t>
      </w:r>
    </w:p>
    <w:p>
      <w:pPr>
        <w:widowControl/>
        <w:shd w:val="clear" w:color="auto" w:fill="FFFFFF"/>
        <w:spacing w:line="540" w:lineRule="exact"/>
        <w:ind w:firstLine="560" w:firstLineChars="200"/>
        <w:jc w:val="left"/>
        <w:rPr>
          <w:rFonts w:ascii="宋体" w:hAnsi="宋体" w:cs="宋体"/>
          <w:kern w:val="0"/>
          <w:sz w:val="28"/>
          <w:szCs w:val="28"/>
        </w:rPr>
      </w:pPr>
      <w:r>
        <w:rPr>
          <w:rFonts w:hint="eastAsia" w:ascii="宋体" w:hAnsi="宋体" w:cs="宋体"/>
          <w:sz w:val="28"/>
          <w:szCs w:val="28"/>
        </w:rPr>
        <w:t>2021</w:t>
      </w:r>
      <w:r>
        <w:rPr>
          <w:rFonts w:hint="eastAsia" w:ascii="宋体" w:hAnsi="宋体" w:cs="宋体"/>
          <w:kern w:val="0"/>
          <w:sz w:val="28"/>
          <w:szCs w:val="28"/>
        </w:rPr>
        <w:t>年政府采购预算67.62万元，</w:t>
      </w:r>
      <w:r>
        <w:rPr>
          <w:rFonts w:hint="eastAsia" w:ascii="宋体" w:hAnsi="宋体" w:cs="宋体"/>
          <w:color w:val="000000"/>
          <w:kern w:val="0"/>
          <w:sz w:val="28"/>
          <w:szCs w:val="28"/>
        </w:rPr>
        <w:t>其中：集中采购18.92万元，占政府采购预算的27.98%；分散采购预算48.70万元，占政府采购预算的72.02%。</w:t>
      </w:r>
      <w:r>
        <w:rPr>
          <w:rFonts w:hint="eastAsia" w:ascii="宋体" w:hAnsi="宋体" w:cs="宋体"/>
          <w:kern w:val="0"/>
          <w:sz w:val="28"/>
          <w:szCs w:val="28"/>
        </w:rPr>
        <w:t>采购资金类型为单位自筹资金，采购项目类型全部为货物类采购。</w:t>
      </w:r>
    </w:p>
    <w:p>
      <w:pPr>
        <w:widowControl/>
        <w:shd w:val="clear" w:color="auto" w:fill="FFFFFF"/>
        <w:spacing w:line="540" w:lineRule="exact"/>
        <w:ind w:firstLine="560" w:firstLineChars="200"/>
        <w:jc w:val="left"/>
        <w:rPr>
          <w:rFonts w:ascii="宋体" w:hAnsi="宋体" w:cs="宋体"/>
          <w:kern w:val="0"/>
          <w:sz w:val="28"/>
          <w:szCs w:val="28"/>
        </w:rPr>
      </w:pPr>
      <w:r>
        <w:rPr>
          <w:rFonts w:hint="eastAsia" w:ascii="宋体" w:hAnsi="宋体" w:cs="宋体"/>
          <w:kern w:val="0"/>
          <w:sz w:val="28"/>
          <w:szCs w:val="28"/>
          <w:lang w:val="en-US" w:eastAsia="zh-CN"/>
        </w:rPr>
        <w:t>3</w:t>
      </w:r>
      <w:r>
        <w:rPr>
          <w:rFonts w:hint="eastAsia" w:ascii="宋体" w:hAnsi="宋体" w:cs="宋体"/>
          <w:kern w:val="0"/>
          <w:sz w:val="28"/>
          <w:szCs w:val="28"/>
        </w:rPr>
        <w:t>.国有资产的总体情况</w:t>
      </w:r>
    </w:p>
    <w:p>
      <w:pPr>
        <w:widowControl/>
        <w:shd w:val="clear" w:color="auto" w:fill="FFFFFF"/>
        <w:spacing w:line="540" w:lineRule="exact"/>
        <w:ind w:firstLine="560" w:firstLineChars="200"/>
        <w:jc w:val="left"/>
        <w:rPr>
          <w:rFonts w:ascii="宋体" w:hAnsi="宋体" w:cs="宋体"/>
          <w:kern w:val="0"/>
          <w:sz w:val="28"/>
          <w:szCs w:val="28"/>
        </w:rPr>
      </w:pPr>
      <w:r>
        <w:rPr>
          <w:rFonts w:hint="eastAsia" w:ascii="宋体" w:hAnsi="宋体" w:cs="宋体"/>
          <w:kern w:val="0"/>
          <w:sz w:val="28"/>
          <w:szCs w:val="28"/>
        </w:rPr>
        <w:t>根据自治区公务用车制度改革方案相关规定核定我队本级保留的公务用车编制为</w:t>
      </w:r>
      <w:r>
        <w:rPr>
          <w:rFonts w:hint="eastAsia" w:ascii="宋体" w:hAnsi="宋体" w:cs="宋体"/>
          <w:b/>
          <w:kern w:val="0"/>
          <w:sz w:val="28"/>
          <w:szCs w:val="28"/>
        </w:rPr>
        <w:t>7</w:t>
      </w:r>
      <w:r>
        <w:rPr>
          <w:rFonts w:hint="eastAsia" w:ascii="宋体" w:hAnsi="宋体" w:cs="宋体"/>
          <w:kern w:val="0"/>
          <w:sz w:val="28"/>
          <w:szCs w:val="28"/>
        </w:rPr>
        <w:t>辆，实有车辆7辆。其中:一般业务用车5辆（越野车3辆、金杯牌和江铃牌经济型车各1辆），离退休人员生活用车2辆（轿车1辆、金旅牌经济型车1辆）。</w:t>
      </w:r>
    </w:p>
    <w:p>
      <w:pPr>
        <w:widowControl/>
        <w:shd w:val="clear" w:color="auto" w:fill="FFFFFF"/>
        <w:spacing w:line="540" w:lineRule="exact"/>
        <w:ind w:firstLine="560" w:firstLineChars="200"/>
        <w:jc w:val="left"/>
        <w:rPr>
          <w:rFonts w:ascii="宋体" w:hAnsi="宋体" w:cs="宋体"/>
          <w:kern w:val="0"/>
          <w:sz w:val="28"/>
          <w:szCs w:val="28"/>
        </w:rPr>
      </w:pPr>
      <w:r>
        <w:rPr>
          <w:rFonts w:hint="eastAsia" w:ascii="宋体" w:hAnsi="宋体" w:cs="宋体"/>
          <w:kern w:val="0"/>
          <w:sz w:val="28"/>
          <w:szCs w:val="28"/>
          <w:lang w:val="en-US" w:eastAsia="zh-CN"/>
        </w:rPr>
        <w:t>4</w:t>
      </w:r>
      <w:r>
        <w:rPr>
          <w:rFonts w:hint="eastAsia" w:ascii="宋体" w:hAnsi="宋体" w:cs="宋体"/>
          <w:kern w:val="0"/>
          <w:sz w:val="28"/>
          <w:szCs w:val="28"/>
        </w:rPr>
        <w:t>.</w:t>
      </w:r>
      <w:r>
        <w:rPr>
          <w:rFonts w:hint="eastAsia" w:ascii="黑体" w:eastAsia="黑体"/>
          <w:szCs w:val="32"/>
        </w:rPr>
        <w:t xml:space="preserve"> </w:t>
      </w:r>
      <w:r>
        <w:rPr>
          <w:rFonts w:hint="eastAsia" w:ascii="宋体" w:hAnsi="宋体" w:cs="宋体"/>
          <w:kern w:val="0"/>
          <w:sz w:val="28"/>
          <w:szCs w:val="28"/>
        </w:rPr>
        <w:t xml:space="preserve">重点项目预算绩效目标等情况说明   </w:t>
      </w:r>
    </w:p>
    <w:p>
      <w:pPr>
        <w:widowControl/>
        <w:shd w:val="clear" w:color="auto" w:fill="FFFFFF"/>
        <w:spacing w:line="5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我单位2021年部门预算无预算绩效目标相关情况（无一般公共预算拨款超200万元的预算项目）。</w:t>
      </w:r>
    </w:p>
    <w:p>
      <w:pPr>
        <w:spacing w:line="360" w:lineRule="exact"/>
        <w:jc w:val="center"/>
        <w:rPr>
          <w:rFonts w:ascii="黑体" w:hAnsi="黑体" w:eastAsia="黑体"/>
          <w:b/>
          <w:sz w:val="32"/>
          <w:szCs w:val="32"/>
        </w:rPr>
      </w:pPr>
      <w:r>
        <w:rPr>
          <w:rFonts w:hint="eastAsia" w:ascii="黑体" w:hAnsi="黑体" w:eastAsia="黑体"/>
          <w:b/>
          <w:sz w:val="32"/>
          <w:szCs w:val="32"/>
        </w:rPr>
        <w:t>第三部分：名词解释</w:t>
      </w:r>
    </w:p>
    <w:p>
      <w:pPr>
        <w:spacing w:line="360" w:lineRule="exact"/>
        <w:jc w:val="center"/>
        <w:rPr>
          <w:rFonts w:ascii="黑体" w:hAnsi="黑体" w:eastAsia="黑体"/>
          <w:b/>
          <w:sz w:val="32"/>
          <w:szCs w:val="32"/>
        </w:rPr>
      </w:pPr>
    </w:p>
    <w:p>
      <w:pPr>
        <w:pStyle w:val="4"/>
        <w:shd w:val="clear" w:color="auto" w:fill="FFFFFF"/>
        <w:spacing w:before="0" w:beforeAutospacing="0" w:after="0" w:afterAutospacing="0" w:line="560" w:lineRule="exact"/>
        <w:ind w:firstLine="562" w:firstLineChars="200"/>
        <w:rPr>
          <w:b/>
          <w:bCs/>
          <w:color w:val="333333"/>
          <w:sz w:val="28"/>
          <w:szCs w:val="28"/>
        </w:rPr>
      </w:pPr>
      <w:r>
        <w:rPr>
          <w:rFonts w:hint="eastAsia"/>
          <w:b/>
          <w:bCs/>
          <w:color w:val="333333"/>
          <w:sz w:val="28"/>
          <w:szCs w:val="28"/>
        </w:rPr>
        <w:t>一、收入科目</w:t>
      </w:r>
    </w:p>
    <w:p>
      <w:pPr>
        <w:pStyle w:val="4"/>
        <w:shd w:val="clear" w:color="auto" w:fill="FFFFFF"/>
        <w:spacing w:before="0" w:beforeAutospacing="0" w:after="0" w:afterAutospacing="0" w:line="560" w:lineRule="exact"/>
        <w:ind w:firstLine="560" w:firstLineChars="200"/>
        <w:rPr>
          <w:color w:val="333333"/>
          <w:sz w:val="28"/>
          <w:szCs w:val="28"/>
        </w:rPr>
      </w:pPr>
      <w:r>
        <w:rPr>
          <w:rFonts w:hint="eastAsia"/>
          <w:color w:val="333333"/>
          <w:sz w:val="28"/>
          <w:szCs w:val="28"/>
        </w:rPr>
        <w:t>1.财政拨款：指区财政厅当年拨付我队的资金。</w:t>
      </w:r>
    </w:p>
    <w:p>
      <w:pPr>
        <w:pStyle w:val="4"/>
        <w:shd w:val="clear" w:color="auto" w:fill="FFFFFF"/>
        <w:spacing w:before="0" w:beforeAutospacing="0" w:after="0" w:afterAutospacing="0" w:line="560" w:lineRule="exact"/>
        <w:ind w:firstLine="560" w:firstLineChars="200"/>
        <w:rPr>
          <w:color w:val="333333"/>
          <w:sz w:val="28"/>
          <w:szCs w:val="28"/>
        </w:rPr>
      </w:pPr>
      <w:r>
        <w:rPr>
          <w:rFonts w:hint="eastAsia"/>
          <w:color w:val="333333"/>
          <w:sz w:val="28"/>
          <w:szCs w:val="28"/>
        </w:rPr>
        <w:t>2.事业收入：指我队事业单位在专业业务活动及辅助活动取得的收入。</w:t>
      </w:r>
    </w:p>
    <w:p>
      <w:pPr>
        <w:pStyle w:val="4"/>
        <w:shd w:val="clear" w:color="auto" w:fill="FFFFFF"/>
        <w:spacing w:before="0" w:beforeAutospacing="0" w:after="0" w:afterAutospacing="0" w:line="560" w:lineRule="exact"/>
        <w:ind w:firstLine="560" w:firstLineChars="200"/>
        <w:rPr>
          <w:color w:val="333333"/>
          <w:sz w:val="28"/>
          <w:szCs w:val="28"/>
        </w:rPr>
      </w:pPr>
      <w:r>
        <w:rPr>
          <w:rFonts w:hint="eastAsia"/>
          <w:color w:val="333333"/>
          <w:sz w:val="28"/>
          <w:szCs w:val="28"/>
        </w:rPr>
        <w:t>3.事业单位经营收入：指我队在专业业务活动及辅助活动之外开展非独立核算经营活动取得的收入</w:t>
      </w:r>
    </w:p>
    <w:p>
      <w:pPr>
        <w:pStyle w:val="4"/>
        <w:shd w:val="clear" w:color="auto" w:fill="FFFFFF"/>
        <w:spacing w:before="0" w:beforeAutospacing="0" w:after="0" w:afterAutospacing="0" w:line="560" w:lineRule="exact"/>
        <w:ind w:firstLine="560" w:firstLineChars="200"/>
        <w:rPr>
          <w:color w:val="333333"/>
          <w:sz w:val="28"/>
          <w:szCs w:val="28"/>
        </w:rPr>
      </w:pPr>
      <w:r>
        <w:rPr>
          <w:rFonts w:hint="eastAsia"/>
          <w:color w:val="333333"/>
          <w:sz w:val="28"/>
          <w:szCs w:val="28"/>
        </w:rPr>
        <w:t>4.其他收入：指我队除财政拨款、事业收入、事业单位经营收入等以外的各项收入。</w:t>
      </w:r>
    </w:p>
    <w:p>
      <w:pPr>
        <w:pStyle w:val="4"/>
        <w:shd w:val="clear" w:color="auto" w:fill="FFFFFF"/>
        <w:spacing w:before="0" w:beforeAutospacing="0" w:after="0" w:afterAutospacing="0" w:line="560" w:lineRule="exact"/>
        <w:ind w:firstLine="562" w:firstLineChars="200"/>
        <w:rPr>
          <w:b/>
          <w:bCs/>
          <w:color w:val="333333"/>
          <w:sz w:val="28"/>
          <w:szCs w:val="28"/>
        </w:rPr>
      </w:pPr>
      <w:r>
        <w:rPr>
          <w:rFonts w:hint="eastAsia"/>
          <w:b/>
          <w:bCs/>
          <w:color w:val="333333"/>
          <w:sz w:val="28"/>
          <w:szCs w:val="28"/>
        </w:rPr>
        <w:t>二、支出科目</w:t>
      </w:r>
    </w:p>
    <w:p>
      <w:pPr>
        <w:pStyle w:val="4"/>
        <w:shd w:val="clear" w:color="auto" w:fill="FFFFFF"/>
        <w:spacing w:before="0" w:beforeAutospacing="0" w:after="0" w:afterAutospacing="0" w:line="560" w:lineRule="exact"/>
        <w:ind w:firstLine="560" w:firstLineChars="200"/>
        <w:rPr>
          <w:color w:val="333333"/>
          <w:sz w:val="28"/>
          <w:szCs w:val="28"/>
        </w:rPr>
      </w:pPr>
      <w:r>
        <w:rPr>
          <w:rFonts w:hint="eastAsia"/>
          <w:color w:val="333333"/>
          <w:sz w:val="28"/>
          <w:szCs w:val="28"/>
        </w:rPr>
        <w:t>1.资源勘探工业信息等支出（类）资源勘探开发（款）其他资源勘探业支出（项）：指其他用于资源勘探业方面的支出。</w:t>
      </w:r>
    </w:p>
    <w:p>
      <w:pPr>
        <w:widowControl/>
        <w:shd w:val="clear" w:color="auto" w:fill="FFFFFF"/>
        <w:spacing w:line="560" w:lineRule="exac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2.基本支出：指为保障机构正常运转、完成日常工作任务而发生的人员支出和公用支出。</w:t>
      </w:r>
    </w:p>
    <w:p>
      <w:pPr>
        <w:widowControl/>
        <w:shd w:val="clear" w:color="auto" w:fill="FFFFFF"/>
        <w:spacing w:line="560" w:lineRule="exac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3.项目支出：指在基本支出之外为完成特定行政任务和事业发展目标所发生的支出。</w:t>
      </w:r>
    </w:p>
    <w:p>
      <w:pPr>
        <w:widowControl/>
        <w:shd w:val="clear" w:color="auto" w:fill="FFFFFF"/>
        <w:spacing w:line="560" w:lineRule="exac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4.经营支出：指事业单位在专业业务活动及其辅助活动之外开展非独立核算经营活动发生的支出。</w:t>
      </w:r>
    </w:p>
    <w:p>
      <w:pPr>
        <w:widowControl/>
        <w:shd w:val="clear" w:color="auto" w:fill="FFFFFF"/>
        <w:spacing w:line="560" w:lineRule="exac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5.“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hd w:val="clear" w:color="auto" w:fill="FFFFFF"/>
        <w:spacing w:line="560" w:lineRule="exac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6.工资福利支出：指单位开支的在职职工和长期聘用人员的各类劳动报酬，以及为上述人员缴纳的各项社会保险费等。</w:t>
      </w:r>
    </w:p>
    <w:p>
      <w:pPr>
        <w:widowControl/>
        <w:shd w:val="clear" w:color="auto" w:fill="FFFFFF"/>
        <w:spacing w:line="560" w:lineRule="exac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7.住房保障支出（类）住房改革支出（款）住房公积金(项)：主要是按照国家统一规定，事业单位职工计缴的住房公积金。</w:t>
      </w:r>
    </w:p>
    <w:p>
      <w:pPr>
        <w:widowControl/>
        <w:shd w:val="clear" w:color="auto" w:fill="FFFFFF"/>
        <w:spacing w:line="560" w:lineRule="exac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8.商品和服务支出：指单位购买商品和服务的支出，不包括用于购置固定资产、战略性和应急物资储备等资本性支出。</w:t>
      </w:r>
    </w:p>
    <w:p>
      <w:pPr>
        <w:widowControl/>
        <w:shd w:val="clear" w:color="auto" w:fill="FFFFFF"/>
        <w:spacing w:line="560" w:lineRule="exact"/>
        <w:ind w:firstLine="560" w:firstLineChars="200"/>
        <w:jc w:val="left"/>
        <w:rPr>
          <w:rFonts w:hint="eastAsia" w:ascii="宋体" w:hAnsi="宋体" w:cs="宋体"/>
          <w:color w:val="333333"/>
          <w:kern w:val="0"/>
          <w:sz w:val="28"/>
          <w:szCs w:val="28"/>
        </w:rPr>
      </w:pPr>
      <w:r>
        <w:rPr>
          <w:rFonts w:hint="eastAsia" w:ascii="宋体" w:hAnsi="宋体" w:cs="宋体"/>
          <w:color w:val="333333"/>
          <w:kern w:val="0"/>
          <w:sz w:val="28"/>
          <w:szCs w:val="28"/>
        </w:rPr>
        <w:t>9.对个人和家庭的补助：反映政府用于对个人和家庭的补助支出。</w:t>
      </w:r>
    </w:p>
    <w:p>
      <w:pPr>
        <w:spacing w:line="360" w:lineRule="exact"/>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第四部分：2021年单位预算报表</w:t>
      </w:r>
    </w:p>
    <w:p>
      <w:pPr>
        <w:widowControl/>
        <w:spacing w:line="560" w:lineRule="exact"/>
        <w:ind w:firstLine="280" w:firstLineChars="100"/>
        <w:jc w:val="left"/>
        <w:rPr>
          <w:sz w:val="28"/>
          <w:szCs w:val="28"/>
        </w:rPr>
      </w:pPr>
      <w:r>
        <w:rPr>
          <w:rFonts w:hint="eastAsia"/>
          <w:sz w:val="28"/>
          <w:szCs w:val="28"/>
        </w:rPr>
        <w:t>表一：单位收支总体情况表</w:t>
      </w:r>
    </w:p>
    <w:p>
      <w:pPr>
        <w:widowControl/>
        <w:spacing w:line="560" w:lineRule="exact"/>
        <w:ind w:firstLine="280" w:firstLineChars="100"/>
        <w:jc w:val="left"/>
        <w:rPr>
          <w:sz w:val="28"/>
          <w:szCs w:val="28"/>
        </w:rPr>
      </w:pPr>
      <w:r>
        <w:rPr>
          <w:rFonts w:hint="eastAsia"/>
          <w:sz w:val="28"/>
          <w:szCs w:val="28"/>
        </w:rPr>
        <w:t>表二：单位收入总体情况表</w:t>
      </w:r>
    </w:p>
    <w:p>
      <w:pPr>
        <w:widowControl/>
        <w:spacing w:line="560" w:lineRule="exact"/>
        <w:ind w:firstLine="280" w:firstLineChars="100"/>
        <w:jc w:val="left"/>
        <w:rPr>
          <w:sz w:val="28"/>
          <w:szCs w:val="28"/>
        </w:rPr>
      </w:pPr>
      <w:r>
        <w:rPr>
          <w:rFonts w:hint="eastAsia"/>
          <w:sz w:val="28"/>
          <w:szCs w:val="28"/>
        </w:rPr>
        <w:t>表三：单位支出总体情况表</w:t>
      </w:r>
    </w:p>
    <w:p>
      <w:pPr>
        <w:widowControl/>
        <w:spacing w:line="560" w:lineRule="exact"/>
        <w:ind w:firstLine="280" w:firstLineChars="100"/>
        <w:jc w:val="left"/>
        <w:rPr>
          <w:sz w:val="28"/>
          <w:szCs w:val="28"/>
        </w:rPr>
      </w:pPr>
      <w:r>
        <w:rPr>
          <w:rFonts w:hint="eastAsia"/>
          <w:sz w:val="28"/>
          <w:szCs w:val="28"/>
        </w:rPr>
        <w:t>表四：财政拨款收支总体情况表</w:t>
      </w:r>
    </w:p>
    <w:p>
      <w:pPr>
        <w:widowControl/>
        <w:spacing w:line="560" w:lineRule="exact"/>
        <w:ind w:firstLine="280" w:firstLineChars="100"/>
        <w:jc w:val="left"/>
        <w:rPr>
          <w:sz w:val="28"/>
          <w:szCs w:val="28"/>
        </w:rPr>
      </w:pPr>
      <w:r>
        <w:rPr>
          <w:rFonts w:hint="eastAsia"/>
          <w:sz w:val="28"/>
          <w:szCs w:val="28"/>
        </w:rPr>
        <w:t>表五：一般公共预算支出情况表</w:t>
      </w:r>
    </w:p>
    <w:p>
      <w:pPr>
        <w:widowControl/>
        <w:spacing w:line="560" w:lineRule="exact"/>
        <w:ind w:firstLine="280" w:firstLineChars="100"/>
        <w:jc w:val="left"/>
        <w:rPr>
          <w:sz w:val="28"/>
          <w:szCs w:val="28"/>
        </w:rPr>
      </w:pPr>
      <w:r>
        <w:rPr>
          <w:rFonts w:hint="eastAsia"/>
          <w:sz w:val="28"/>
          <w:szCs w:val="28"/>
        </w:rPr>
        <w:t>表六：一般公共预算基本支出情况表</w:t>
      </w:r>
    </w:p>
    <w:p>
      <w:pPr>
        <w:widowControl/>
        <w:spacing w:line="560" w:lineRule="exact"/>
        <w:ind w:firstLine="280" w:firstLineChars="100"/>
        <w:jc w:val="left"/>
        <w:rPr>
          <w:sz w:val="28"/>
          <w:szCs w:val="28"/>
        </w:rPr>
      </w:pPr>
      <w:r>
        <w:rPr>
          <w:rFonts w:hint="eastAsia"/>
          <w:sz w:val="28"/>
          <w:szCs w:val="28"/>
        </w:rPr>
        <w:t>表七：一般公共预算“三公”经费支出情况表</w:t>
      </w:r>
    </w:p>
    <w:p>
      <w:pPr>
        <w:widowControl/>
        <w:spacing w:line="560" w:lineRule="exact"/>
        <w:ind w:firstLine="280" w:firstLineChars="100"/>
        <w:jc w:val="left"/>
        <w:rPr>
          <w:sz w:val="28"/>
          <w:szCs w:val="28"/>
        </w:rPr>
      </w:pPr>
      <w:r>
        <w:rPr>
          <w:rFonts w:hint="eastAsia"/>
          <w:sz w:val="28"/>
          <w:szCs w:val="28"/>
        </w:rPr>
        <w:t>表八：政府性基金预算支出情况表</w:t>
      </w:r>
    </w:p>
    <w:p>
      <w:pPr>
        <w:rPr>
          <w:sz w:val="28"/>
          <w:szCs w:val="28"/>
        </w:rPr>
      </w:pPr>
      <w:r>
        <w:rPr>
          <w:rFonts w:hint="eastAsia"/>
          <w:sz w:val="28"/>
          <w:szCs w:val="28"/>
        </w:rPr>
        <w:t xml:space="preserve">  上述报表详见附件。</w:t>
      </w:r>
    </w:p>
    <w:p>
      <w:pPr>
        <w:rPr>
          <w:sz w:val="28"/>
          <w:szCs w:val="28"/>
        </w:rPr>
      </w:pPr>
    </w:p>
    <w:p>
      <w:pPr>
        <w:spacing w:line="560" w:lineRule="exact"/>
        <w:rPr>
          <w:rFonts w:ascii="宋体" w:hAnsi="宋体" w:cs="宋体"/>
          <w:b/>
          <w:kern w:val="0"/>
          <w:sz w:val="28"/>
          <w:szCs w:val="28"/>
        </w:rPr>
      </w:pPr>
      <w:r>
        <w:rPr>
          <w:rFonts w:hint="eastAsia" w:ascii="宋体" w:hAnsi="宋体" w:cs="宋体"/>
          <w:b/>
          <w:kern w:val="0"/>
          <w:sz w:val="28"/>
          <w:szCs w:val="28"/>
        </w:rPr>
        <w:t>附件:广西壮族自治区二〇四地质队2021年单位预算公开报表</w:t>
      </w:r>
    </w:p>
    <w:p>
      <w:pPr>
        <w:rPr>
          <w:sz w:val="28"/>
          <w:szCs w:val="28"/>
        </w:rPr>
      </w:pPr>
    </w:p>
    <w:p>
      <w:pPr>
        <w:spacing w:line="360" w:lineRule="exact"/>
        <w:jc w:val="center"/>
        <w:rPr>
          <w:rFonts w:ascii="黑体" w:hAnsi="黑体" w:eastAsia="黑体"/>
          <w:b/>
          <w:sz w:val="32"/>
          <w:szCs w:val="32"/>
        </w:rPr>
      </w:pPr>
    </w:p>
    <w:sectPr>
      <w:pgSz w:w="11906" w:h="16838"/>
      <w:pgMar w:top="1134" w:right="1474" w:bottom="102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9262C9"/>
    <w:multiLevelType w:val="multilevel"/>
    <w:tmpl w:val="529262C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1YzljNmFkYWViYmNiYTJkYmM3NjBlMmYwMGVkMjUifQ=="/>
  </w:docVars>
  <w:rsids>
    <w:rsidRoot w:val="0094577B"/>
    <w:rsid w:val="000150B8"/>
    <w:rsid w:val="00015C4E"/>
    <w:rsid w:val="00024DE7"/>
    <w:rsid w:val="00027C47"/>
    <w:rsid w:val="000401A2"/>
    <w:rsid w:val="000443D6"/>
    <w:rsid w:val="00052C25"/>
    <w:rsid w:val="00070326"/>
    <w:rsid w:val="00087749"/>
    <w:rsid w:val="000A6485"/>
    <w:rsid w:val="000B3895"/>
    <w:rsid w:val="000B73AE"/>
    <w:rsid w:val="000C6CAC"/>
    <w:rsid w:val="000D5361"/>
    <w:rsid w:val="000D6F1A"/>
    <w:rsid w:val="000F5F27"/>
    <w:rsid w:val="000F6CCE"/>
    <w:rsid w:val="001041B8"/>
    <w:rsid w:val="00133A28"/>
    <w:rsid w:val="00162C29"/>
    <w:rsid w:val="00175852"/>
    <w:rsid w:val="0019010A"/>
    <w:rsid w:val="001A39F6"/>
    <w:rsid w:val="001C5F29"/>
    <w:rsid w:val="001D741E"/>
    <w:rsid w:val="00206F7A"/>
    <w:rsid w:val="00235FAB"/>
    <w:rsid w:val="00236DE9"/>
    <w:rsid w:val="00242257"/>
    <w:rsid w:val="002445E5"/>
    <w:rsid w:val="00270E2E"/>
    <w:rsid w:val="00271D4F"/>
    <w:rsid w:val="00284CB8"/>
    <w:rsid w:val="002C1012"/>
    <w:rsid w:val="002C2384"/>
    <w:rsid w:val="002C441B"/>
    <w:rsid w:val="00360FE3"/>
    <w:rsid w:val="0036674F"/>
    <w:rsid w:val="003717B0"/>
    <w:rsid w:val="0037523C"/>
    <w:rsid w:val="003864AA"/>
    <w:rsid w:val="003B4C5F"/>
    <w:rsid w:val="003C52CB"/>
    <w:rsid w:val="003E3A77"/>
    <w:rsid w:val="003F1B43"/>
    <w:rsid w:val="003F7727"/>
    <w:rsid w:val="00413A10"/>
    <w:rsid w:val="00423390"/>
    <w:rsid w:val="004255B7"/>
    <w:rsid w:val="00430B75"/>
    <w:rsid w:val="00430EBB"/>
    <w:rsid w:val="00435D7F"/>
    <w:rsid w:val="004659A4"/>
    <w:rsid w:val="00492C96"/>
    <w:rsid w:val="00496C0F"/>
    <w:rsid w:val="004A6AAE"/>
    <w:rsid w:val="004B1B15"/>
    <w:rsid w:val="004C32A3"/>
    <w:rsid w:val="004D2310"/>
    <w:rsid w:val="004D2339"/>
    <w:rsid w:val="004E2243"/>
    <w:rsid w:val="004F1CFA"/>
    <w:rsid w:val="004F536D"/>
    <w:rsid w:val="005054C4"/>
    <w:rsid w:val="00510910"/>
    <w:rsid w:val="00516A15"/>
    <w:rsid w:val="00572C78"/>
    <w:rsid w:val="00596CF4"/>
    <w:rsid w:val="005A5BA7"/>
    <w:rsid w:val="005B0E8C"/>
    <w:rsid w:val="005B1C66"/>
    <w:rsid w:val="005C5874"/>
    <w:rsid w:val="005C6E0E"/>
    <w:rsid w:val="005D4B50"/>
    <w:rsid w:val="005D54E9"/>
    <w:rsid w:val="005E049A"/>
    <w:rsid w:val="005E5313"/>
    <w:rsid w:val="005E5DDF"/>
    <w:rsid w:val="005F288E"/>
    <w:rsid w:val="005F31B6"/>
    <w:rsid w:val="005F3E4B"/>
    <w:rsid w:val="005F6E61"/>
    <w:rsid w:val="00600922"/>
    <w:rsid w:val="00602432"/>
    <w:rsid w:val="006148D0"/>
    <w:rsid w:val="00624C87"/>
    <w:rsid w:val="00626E04"/>
    <w:rsid w:val="00652E4F"/>
    <w:rsid w:val="00654222"/>
    <w:rsid w:val="006743B6"/>
    <w:rsid w:val="00686F3D"/>
    <w:rsid w:val="0069613F"/>
    <w:rsid w:val="006A0D95"/>
    <w:rsid w:val="006C4774"/>
    <w:rsid w:val="006D76E9"/>
    <w:rsid w:val="006E12F0"/>
    <w:rsid w:val="006E1ED4"/>
    <w:rsid w:val="006F60B0"/>
    <w:rsid w:val="0070053E"/>
    <w:rsid w:val="00702935"/>
    <w:rsid w:val="00726D89"/>
    <w:rsid w:val="007443E9"/>
    <w:rsid w:val="007612BC"/>
    <w:rsid w:val="00761AF1"/>
    <w:rsid w:val="00766872"/>
    <w:rsid w:val="007735AC"/>
    <w:rsid w:val="00786D51"/>
    <w:rsid w:val="00791205"/>
    <w:rsid w:val="00797B5B"/>
    <w:rsid w:val="007A5E9C"/>
    <w:rsid w:val="007A67CE"/>
    <w:rsid w:val="007B3C7B"/>
    <w:rsid w:val="007B4C6B"/>
    <w:rsid w:val="007E03E3"/>
    <w:rsid w:val="007F2B99"/>
    <w:rsid w:val="00800908"/>
    <w:rsid w:val="00830BD4"/>
    <w:rsid w:val="0084155C"/>
    <w:rsid w:val="00845B77"/>
    <w:rsid w:val="00852AC1"/>
    <w:rsid w:val="00871FE2"/>
    <w:rsid w:val="008917DE"/>
    <w:rsid w:val="008A10CF"/>
    <w:rsid w:val="008B13A7"/>
    <w:rsid w:val="008B7BFE"/>
    <w:rsid w:val="008D1F9B"/>
    <w:rsid w:val="008E2D0F"/>
    <w:rsid w:val="00900240"/>
    <w:rsid w:val="0090707C"/>
    <w:rsid w:val="00907343"/>
    <w:rsid w:val="0093010A"/>
    <w:rsid w:val="00934C6C"/>
    <w:rsid w:val="00935A07"/>
    <w:rsid w:val="0094080A"/>
    <w:rsid w:val="00940886"/>
    <w:rsid w:val="009414EE"/>
    <w:rsid w:val="00942181"/>
    <w:rsid w:val="0094577B"/>
    <w:rsid w:val="0095131A"/>
    <w:rsid w:val="009531AB"/>
    <w:rsid w:val="00954986"/>
    <w:rsid w:val="00960D7D"/>
    <w:rsid w:val="00962D57"/>
    <w:rsid w:val="00964C0A"/>
    <w:rsid w:val="00980833"/>
    <w:rsid w:val="00981758"/>
    <w:rsid w:val="00997294"/>
    <w:rsid w:val="009E0EA3"/>
    <w:rsid w:val="009E0ECD"/>
    <w:rsid w:val="009E4BC1"/>
    <w:rsid w:val="009E79A6"/>
    <w:rsid w:val="009E7A42"/>
    <w:rsid w:val="009F51AA"/>
    <w:rsid w:val="00A05D8A"/>
    <w:rsid w:val="00A06369"/>
    <w:rsid w:val="00A55A63"/>
    <w:rsid w:val="00A75016"/>
    <w:rsid w:val="00A841FA"/>
    <w:rsid w:val="00A92D67"/>
    <w:rsid w:val="00AB1560"/>
    <w:rsid w:val="00AD3F4A"/>
    <w:rsid w:val="00AD4177"/>
    <w:rsid w:val="00AD432A"/>
    <w:rsid w:val="00AD74C9"/>
    <w:rsid w:val="00AE2189"/>
    <w:rsid w:val="00AE5C4F"/>
    <w:rsid w:val="00AF4E54"/>
    <w:rsid w:val="00B005A1"/>
    <w:rsid w:val="00B0393F"/>
    <w:rsid w:val="00B078BC"/>
    <w:rsid w:val="00B15620"/>
    <w:rsid w:val="00B163D6"/>
    <w:rsid w:val="00B176D0"/>
    <w:rsid w:val="00B23523"/>
    <w:rsid w:val="00B426E0"/>
    <w:rsid w:val="00B44CB6"/>
    <w:rsid w:val="00B5349C"/>
    <w:rsid w:val="00B700EA"/>
    <w:rsid w:val="00B86AB7"/>
    <w:rsid w:val="00B902D1"/>
    <w:rsid w:val="00BB059E"/>
    <w:rsid w:val="00BC2D53"/>
    <w:rsid w:val="00BD6F05"/>
    <w:rsid w:val="00BE14B3"/>
    <w:rsid w:val="00BE2B81"/>
    <w:rsid w:val="00BE3D62"/>
    <w:rsid w:val="00C2163A"/>
    <w:rsid w:val="00C46B36"/>
    <w:rsid w:val="00C769AB"/>
    <w:rsid w:val="00C820FB"/>
    <w:rsid w:val="00C8675B"/>
    <w:rsid w:val="00CA2079"/>
    <w:rsid w:val="00CB1B83"/>
    <w:rsid w:val="00CB1F9D"/>
    <w:rsid w:val="00CC606B"/>
    <w:rsid w:val="00CC783A"/>
    <w:rsid w:val="00CD759F"/>
    <w:rsid w:val="00CE5E65"/>
    <w:rsid w:val="00CF6366"/>
    <w:rsid w:val="00D15BCF"/>
    <w:rsid w:val="00D42BE6"/>
    <w:rsid w:val="00D64239"/>
    <w:rsid w:val="00D65B78"/>
    <w:rsid w:val="00D6759E"/>
    <w:rsid w:val="00D73579"/>
    <w:rsid w:val="00D8166D"/>
    <w:rsid w:val="00D84515"/>
    <w:rsid w:val="00D93132"/>
    <w:rsid w:val="00D943B2"/>
    <w:rsid w:val="00DA4CBC"/>
    <w:rsid w:val="00DA7E4E"/>
    <w:rsid w:val="00DB09E5"/>
    <w:rsid w:val="00DC4057"/>
    <w:rsid w:val="00DC5CAA"/>
    <w:rsid w:val="00DE456C"/>
    <w:rsid w:val="00DF61F1"/>
    <w:rsid w:val="00DF70E3"/>
    <w:rsid w:val="00E21A6A"/>
    <w:rsid w:val="00E26A2C"/>
    <w:rsid w:val="00E6460C"/>
    <w:rsid w:val="00E91E82"/>
    <w:rsid w:val="00EA41CE"/>
    <w:rsid w:val="00EB1CDF"/>
    <w:rsid w:val="00EE174D"/>
    <w:rsid w:val="00EF02AD"/>
    <w:rsid w:val="00EF20F2"/>
    <w:rsid w:val="00F0359C"/>
    <w:rsid w:val="00F03E4E"/>
    <w:rsid w:val="00F15273"/>
    <w:rsid w:val="00F35238"/>
    <w:rsid w:val="00F45116"/>
    <w:rsid w:val="00F5667F"/>
    <w:rsid w:val="00F57C82"/>
    <w:rsid w:val="00F606D4"/>
    <w:rsid w:val="00F75209"/>
    <w:rsid w:val="00F84A25"/>
    <w:rsid w:val="00FC4830"/>
    <w:rsid w:val="00FF5F82"/>
    <w:rsid w:val="034753B8"/>
    <w:rsid w:val="07D16002"/>
    <w:rsid w:val="087D7F38"/>
    <w:rsid w:val="08B51480"/>
    <w:rsid w:val="149D2CBC"/>
    <w:rsid w:val="20F3141E"/>
    <w:rsid w:val="33E54F7B"/>
    <w:rsid w:val="35ED2ADA"/>
    <w:rsid w:val="3BCE67F4"/>
    <w:rsid w:val="3C544530"/>
    <w:rsid w:val="3D385BF6"/>
    <w:rsid w:val="41A02EB9"/>
    <w:rsid w:val="4A787D75"/>
    <w:rsid w:val="4DA71741"/>
    <w:rsid w:val="511D718F"/>
    <w:rsid w:val="57064221"/>
    <w:rsid w:val="674212A6"/>
    <w:rsid w:val="74204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8</Pages>
  <Words>3321</Words>
  <Characters>3829</Characters>
  <Lines>27</Lines>
  <Paragraphs>7</Paragraphs>
  <TotalTime>1</TotalTime>
  <ScaleCrop>false</ScaleCrop>
  <LinksUpToDate>false</LinksUpToDate>
  <CharactersWithSpaces>3847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2021-02-22T06:02:00Z</dcterms:created>
  <dc:creator>Administrator</dc:creator>
  <cp:lastModifiedBy>John-PP</cp:lastModifiedBy>
  <cp:lastPrinted>2021-02-25T01:18:00Z</cp:lastPrinted>
  <dcterms:modified xsi:type="dcterms:W3CDTF">2022-09-08T01:49:32Z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86AC7A1DC4E6499D84C008E2991D3E15</vt:lpwstr>
  </property>
</Properties>
</file>