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FF" w:rsidRDefault="00DA57FF">
      <w:pPr>
        <w:autoSpaceDE w:val="0"/>
        <w:autoSpaceDN w:val="0"/>
        <w:adjustRightInd w:val="0"/>
        <w:jc w:val="center"/>
        <w:rPr>
          <w:rFonts w:ascii="黑体" w:eastAsia="黑体" w:hAnsi="黑体" w:cs="AdobeHeitiStd-Regular"/>
          <w:b/>
          <w:kern w:val="0"/>
          <w:sz w:val="36"/>
          <w:szCs w:val="36"/>
        </w:rPr>
      </w:pPr>
      <w:r w:rsidRPr="00DA57FF">
        <w:rPr>
          <w:rFonts w:ascii="黑体" w:eastAsia="黑体" w:hAnsi="黑体" w:cs="AdobeHeitiStd-Regular" w:hint="eastAsia"/>
          <w:b/>
          <w:kern w:val="0"/>
          <w:sz w:val="36"/>
          <w:szCs w:val="36"/>
        </w:rPr>
        <w:t>广西壮族自治区</w:t>
      </w:r>
      <w:r w:rsidR="004F5A51">
        <w:rPr>
          <w:rFonts w:ascii="黑体" w:eastAsia="黑体" w:hAnsi="黑体" w:cs="AdobeHeitiStd-Regular" w:hint="eastAsia"/>
          <w:b/>
          <w:kern w:val="0"/>
          <w:sz w:val="36"/>
          <w:szCs w:val="36"/>
        </w:rPr>
        <w:t>地质勘查局南宁淡村基地管理处</w:t>
      </w:r>
    </w:p>
    <w:p w:rsidR="00CD019A" w:rsidRDefault="00DA57FF">
      <w:pPr>
        <w:autoSpaceDE w:val="0"/>
        <w:autoSpaceDN w:val="0"/>
        <w:adjustRightInd w:val="0"/>
        <w:jc w:val="center"/>
        <w:rPr>
          <w:rFonts w:ascii="宋体" w:hAnsi="宋体" w:cs="AdobeHeitiStd-Regular"/>
          <w:b/>
          <w:kern w:val="0"/>
          <w:sz w:val="44"/>
          <w:szCs w:val="44"/>
        </w:rPr>
      </w:pPr>
      <w:r w:rsidRPr="00DA57FF">
        <w:rPr>
          <w:rFonts w:ascii="黑体" w:eastAsia="黑体" w:hAnsi="黑体" w:cs="AdobeHeitiStd-Regular" w:hint="eastAsia"/>
          <w:b/>
          <w:kern w:val="0"/>
          <w:sz w:val="36"/>
          <w:szCs w:val="36"/>
        </w:rPr>
        <w:t>单位2021年预算公开</w:t>
      </w:r>
    </w:p>
    <w:p w:rsidR="00CD019A" w:rsidRDefault="009A6835">
      <w:pPr>
        <w:autoSpaceDE w:val="0"/>
        <w:autoSpaceDN w:val="0"/>
        <w:adjustRightInd w:val="0"/>
        <w:jc w:val="center"/>
        <w:rPr>
          <w:rFonts w:ascii="黑体" w:eastAsia="黑体" w:hAnsi="黑体" w:cs="黑体"/>
          <w:b/>
          <w:kern w:val="0"/>
          <w:sz w:val="28"/>
          <w:szCs w:val="28"/>
        </w:rPr>
      </w:pPr>
      <w:r>
        <w:rPr>
          <w:rFonts w:ascii="黑体" w:eastAsia="黑体" w:hAnsi="黑体" w:cs="黑体" w:hint="eastAsia"/>
          <w:b/>
          <w:kern w:val="0"/>
          <w:sz w:val="28"/>
          <w:szCs w:val="28"/>
        </w:rPr>
        <w:t>目  录</w:t>
      </w:r>
    </w:p>
    <w:p w:rsidR="00CD019A" w:rsidRDefault="00EF475A" w:rsidP="00B3307C">
      <w:pPr>
        <w:autoSpaceDE w:val="0"/>
        <w:autoSpaceDN w:val="0"/>
        <w:adjustRightInd w:val="0"/>
        <w:spacing w:line="400" w:lineRule="exact"/>
        <w:ind w:firstLineChars="200" w:firstLine="562"/>
        <w:jc w:val="left"/>
        <w:rPr>
          <w:rFonts w:ascii="黑体" w:eastAsia="黑体" w:hAnsi="黑体" w:cs="黑体"/>
          <w:b/>
          <w:kern w:val="0"/>
          <w:sz w:val="28"/>
          <w:szCs w:val="28"/>
        </w:rPr>
      </w:pPr>
      <w:r>
        <w:rPr>
          <w:rFonts w:ascii="黑体" w:eastAsia="黑体" w:hAnsi="黑体" w:cs="黑体" w:hint="eastAsia"/>
          <w:b/>
          <w:kern w:val="0"/>
          <w:sz w:val="28"/>
          <w:szCs w:val="28"/>
        </w:rPr>
        <w:t>第一部分：</w:t>
      </w:r>
      <w:r w:rsidR="00526D34">
        <w:rPr>
          <w:rFonts w:ascii="黑体" w:eastAsia="黑体" w:hAnsi="黑体" w:cs="黑体" w:hint="eastAsia"/>
          <w:b/>
          <w:kern w:val="0"/>
          <w:sz w:val="28"/>
          <w:szCs w:val="28"/>
        </w:rPr>
        <w:t>单位</w:t>
      </w:r>
      <w:r w:rsidR="00A90795">
        <w:rPr>
          <w:rFonts w:ascii="黑体" w:eastAsia="黑体" w:hAnsi="黑体" w:cs="黑体" w:hint="eastAsia"/>
          <w:b/>
          <w:kern w:val="0"/>
          <w:sz w:val="28"/>
          <w:szCs w:val="28"/>
        </w:rPr>
        <w:t>基本情况</w:t>
      </w:r>
    </w:p>
    <w:p w:rsidR="00CD019A" w:rsidRPr="00094D79" w:rsidRDefault="00417C2E" w:rsidP="00B3307C">
      <w:pPr>
        <w:autoSpaceDE w:val="0"/>
        <w:autoSpaceDN w:val="0"/>
        <w:adjustRightInd w:val="0"/>
        <w:spacing w:line="400" w:lineRule="exact"/>
        <w:ind w:firstLineChars="200" w:firstLine="560"/>
        <w:rPr>
          <w:rFonts w:ascii="仿宋" w:eastAsia="仿宋" w:hAnsi="仿宋" w:cs="楷体_GB2312"/>
          <w:kern w:val="0"/>
          <w:sz w:val="28"/>
          <w:szCs w:val="28"/>
        </w:rPr>
      </w:pPr>
      <w:r w:rsidRPr="00094D79">
        <w:rPr>
          <w:rFonts w:ascii="仿宋" w:eastAsia="仿宋" w:hAnsi="仿宋" w:cs="楷体_GB2312" w:hint="eastAsia"/>
          <w:kern w:val="0"/>
          <w:sz w:val="28"/>
          <w:szCs w:val="28"/>
        </w:rPr>
        <w:t>一、</w:t>
      </w:r>
      <w:r w:rsidR="00526D34">
        <w:rPr>
          <w:rFonts w:ascii="仿宋" w:eastAsia="仿宋" w:hAnsi="仿宋" w:hint="eastAsia"/>
          <w:bCs/>
          <w:sz w:val="28"/>
          <w:szCs w:val="28"/>
        </w:rPr>
        <w:t>单位</w:t>
      </w:r>
      <w:r w:rsidR="00C32B3A" w:rsidRPr="00094D79">
        <w:rPr>
          <w:rFonts w:ascii="仿宋" w:eastAsia="仿宋" w:hAnsi="仿宋" w:hint="eastAsia"/>
          <w:bCs/>
          <w:sz w:val="28"/>
          <w:szCs w:val="28"/>
        </w:rPr>
        <w:t>主要职责</w:t>
      </w:r>
    </w:p>
    <w:p w:rsidR="00CD019A" w:rsidRPr="00094D79" w:rsidRDefault="00417C2E" w:rsidP="00B3307C">
      <w:pPr>
        <w:autoSpaceDE w:val="0"/>
        <w:autoSpaceDN w:val="0"/>
        <w:adjustRightInd w:val="0"/>
        <w:spacing w:line="400" w:lineRule="exact"/>
        <w:ind w:firstLineChars="200" w:firstLine="560"/>
        <w:rPr>
          <w:rFonts w:ascii="仿宋" w:eastAsia="仿宋" w:hAnsi="仿宋"/>
          <w:bCs/>
          <w:sz w:val="28"/>
          <w:szCs w:val="28"/>
        </w:rPr>
      </w:pPr>
      <w:r w:rsidRPr="00094D79">
        <w:rPr>
          <w:rFonts w:ascii="仿宋" w:eastAsia="仿宋" w:hAnsi="仿宋" w:cs="楷体_GB2312" w:hint="eastAsia"/>
          <w:kern w:val="0"/>
          <w:sz w:val="28"/>
          <w:szCs w:val="28"/>
        </w:rPr>
        <w:t>二</w:t>
      </w:r>
      <w:r w:rsidR="009A6835" w:rsidRPr="00094D79">
        <w:rPr>
          <w:rFonts w:ascii="仿宋" w:eastAsia="仿宋" w:hAnsi="仿宋" w:cs="楷体_GB2312" w:hint="eastAsia"/>
          <w:kern w:val="0"/>
          <w:sz w:val="28"/>
          <w:szCs w:val="28"/>
        </w:rPr>
        <w:t>、</w:t>
      </w:r>
      <w:r w:rsidR="00C32B3A" w:rsidRPr="00094D79">
        <w:rPr>
          <w:rFonts w:ascii="仿宋" w:eastAsia="仿宋" w:hAnsi="仿宋" w:hint="eastAsia"/>
          <w:bCs/>
          <w:sz w:val="28"/>
          <w:szCs w:val="28"/>
        </w:rPr>
        <w:t>单位机构设置情况</w:t>
      </w:r>
    </w:p>
    <w:p w:rsidR="00C32B3A" w:rsidRPr="00094D79" w:rsidRDefault="00417C2E" w:rsidP="00B3307C">
      <w:pPr>
        <w:spacing w:line="400" w:lineRule="exact"/>
        <w:ind w:firstLineChars="168" w:firstLine="470"/>
        <w:rPr>
          <w:rFonts w:ascii="仿宋" w:eastAsia="仿宋" w:hAnsi="仿宋"/>
          <w:bCs/>
          <w:sz w:val="28"/>
          <w:szCs w:val="28"/>
        </w:rPr>
      </w:pPr>
      <w:r w:rsidRPr="00094D79">
        <w:rPr>
          <w:rFonts w:ascii="仿宋" w:eastAsia="仿宋" w:hAnsi="仿宋" w:hint="eastAsia"/>
          <w:bCs/>
          <w:sz w:val="28"/>
          <w:szCs w:val="28"/>
        </w:rPr>
        <w:t>三</w:t>
      </w:r>
      <w:r w:rsidR="00C32B3A" w:rsidRPr="00094D79">
        <w:rPr>
          <w:rFonts w:ascii="仿宋" w:eastAsia="仿宋" w:hAnsi="仿宋" w:hint="eastAsia"/>
          <w:bCs/>
          <w:sz w:val="28"/>
          <w:szCs w:val="28"/>
        </w:rPr>
        <w:t xml:space="preserve"> 、人员构成情况</w:t>
      </w:r>
    </w:p>
    <w:p w:rsidR="0050541B" w:rsidRPr="00BE6056" w:rsidRDefault="00417C2E" w:rsidP="00B3307C">
      <w:pPr>
        <w:spacing w:line="400" w:lineRule="exact"/>
        <w:ind w:firstLineChars="150" w:firstLine="420"/>
        <w:rPr>
          <w:rFonts w:ascii="仿宋" w:eastAsia="仿宋" w:hAnsi="仿宋"/>
          <w:bCs/>
          <w:sz w:val="28"/>
          <w:szCs w:val="28"/>
        </w:rPr>
      </w:pPr>
      <w:r w:rsidRPr="00094D79">
        <w:rPr>
          <w:rFonts w:ascii="仿宋" w:eastAsia="仿宋" w:hAnsi="仿宋" w:hint="eastAsia"/>
          <w:bCs/>
          <w:sz w:val="28"/>
          <w:szCs w:val="28"/>
        </w:rPr>
        <w:t>四</w:t>
      </w:r>
      <w:r w:rsidR="0050541B" w:rsidRPr="00094D79">
        <w:rPr>
          <w:rFonts w:ascii="仿宋" w:eastAsia="仿宋" w:hAnsi="仿宋" w:hint="eastAsia"/>
          <w:bCs/>
          <w:sz w:val="28"/>
          <w:szCs w:val="28"/>
        </w:rPr>
        <w:t>、</w:t>
      </w:r>
      <w:r w:rsidR="00BE6056" w:rsidRPr="00BE6056">
        <w:rPr>
          <w:rFonts w:ascii="仿宋" w:eastAsia="仿宋" w:hAnsi="仿宋" w:hint="eastAsia"/>
          <w:bCs/>
          <w:sz w:val="28"/>
          <w:szCs w:val="28"/>
        </w:rPr>
        <w:t>国有资产占用情况</w:t>
      </w:r>
    </w:p>
    <w:p w:rsidR="0050541B" w:rsidRPr="00094D79" w:rsidRDefault="00417C2E" w:rsidP="00B3307C">
      <w:pPr>
        <w:spacing w:line="400" w:lineRule="exact"/>
        <w:ind w:firstLineChars="150" w:firstLine="420"/>
        <w:rPr>
          <w:rFonts w:ascii="仿宋" w:eastAsia="仿宋" w:hAnsi="仿宋"/>
          <w:sz w:val="28"/>
          <w:szCs w:val="28"/>
        </w:rPr>
      </w:pPr>
      <w:r w:rsidRPr="00094D79">
        <w:rPr>
          <w:rFonts w:ascii="仿宋" w:eastAsia="仿宋" w:hAnsi="仿宋" w:hint="eastAsia"/>
          <w:sz w:val="28"/>
          <w:szCs w:val="28"/>
        </w:rPr>
        <w:t>五、</w:t>
      </w:r>
      <w:r w:rsidR="0050541B" w:rsidRPr="00094D79">
        <w:rPr>
          <w:rFonts w:ascii="仿宋" w:eastAsia="仿宋" w:hAnsi="仿宋" w:hint="eastAsia"/>
          <w:sz w:val="28"/>
          <w:szCs w:val="28"/>
        </w:rPr>
        <w:t>工资及社会保障缴费情况</w:t>
      </w:r>
    </w:p>
    <w:p w:rsidR="00CF69F1" w:rsidRPr="00094D79" w:rsidRDefault="00417C2E" w:rsidP="00B3307C">
      <w:pPr>
        <w:spacing w:line="400" w:lineRule="exact"/>
        <w:ind w:firstLineChars="150" w:firstLine="420"/>
        <w:rPr>
          <w:rFonts w:ascii="仿宋" w:eastAsia="仿宋" w:hAnsi="仿宋"/>
          <w:sz w:val="28"/>
          <w:szCs w:val="28"/>
        </w:rPr>
      </w:pPr>
      <w:r w:rsidRPr="00094D79">
        <w:rPr>
          <w:rFonts w:ascii="仿宋" w:eastAsia="仿宋" w:hAnsi="仿宋" w:hint="eastAsia"/>
          <w:sz w:val="28"/>
          <w:szCs w:val="28"/>
        </w:rPr>
        <w:t>六</w:t>
      </w:r>
      <w:r w:rsidR="00CF69F1" w:rsidRPr="00094D79">
        <w:rPr>
          <w:rFonts w:ascii="仿宋" w:eastAsia="仿宋" w:hAnsi="仿宋" w:hint="eastAsia"/>
          <w:sz w:val="28"/>
          <w:szCs w:val="28"/>
        </w:rPr>
        <w:t>、2021年部门预算编制的指导思想、依据和重点工作</w:t>
      </w:r>
    </w:p>
    <w:p w:rsidR="00A50503" w:rsidRPr="00A72C4C" w:rsidRDefault="00A50503" w:rsidP="00B3307C">
      <w:pPr>
        <w:spacing w:line="400" w:lineRule="exact"/>
        <w:ind w:firstLineChars="150" w:firstLine="452"/>
        <w:rPr>
          <w:rFonts w:ascii="宋体" w:hAnsi="宋体"/>
          <w:b/>
          <w:sz w:val="30"/>
          <w:szCs w:val="30"/>
        </w:rPr>
      </w:pPr>
    </w:p>
    <w:p w:rsidR="003C362B" w:rsidRDefault="003C362B" w:rsidP="00B3307C">
      <w:pPr>
        <w:autoSpaceDE w:val="0"/>
        <w:autoSpaceDN w:val="0"/>
        <w:adjustRightInd w:val="0"/>
        <w:spacing w:line="400" w:lineRule="exact"/>
        <w:ind w:firstLineChars="200" w:firstLine="562"/>
        <w:jc w:val="left"/>
        <w:rPr>
          <w:rStyle w:val="a8"/>
          <w:rFonts w:ascii="黑体" w:eastAsia="黑体" w:hAnsi="黑体" w:cs="Arial"/>
          <w:color w:val="333333"/>
          <w:sz w:val="28"/>
          <w:szCs w:val="28"/>
        </w:rPr>
      </w:pPr>
      <w:r>
        <w:rPr>
          <w:rFonts w:ascii="黑体" w:eastAsia="黑体" w:hAnsi="黑体" w:cs="黑体" w:hint="eastAsia"/>
          <w:b/>
          <w:kern w:val="0"/>
          <w:sz w:val="28"/>
          <w:szCs w:val="28"/>
        </w:rPr>
        <w:t>第二部分：</w:t>
      </w:r>
      <w:r>
        <w:rPr>
          <w:rStyle w:val="a8"/>
          <w:rFonts w:ascii="黑体" w:eastAsia="黑体" w:hAnsi="黑体" w:cs="Arial" w:hint="eastAsia"/>
          <w:color w:val="333333"/>
          <w:sz w:val="28"/>
          <w:szCs w:val="28"/>
        </w:rPr>
        <w:t>2021年</w:t>
      </w:r>
      <w:r>
        <w:rPr>
          <w:rFonts w:ascii="黑体" w:eastAsia="黑体" w:hAnsi="黑体" w:cs="黑体" w:hint="eastAsia"/>
          <w:b/>
          <w:kern w:val="0"/>
          <w:sz w:val="28"/>
          <w:szCs w:val="28"/>
        </w:rPr>
        <w:t>单位</w:t>
      </w:r>
      <w:r>
        <w:rPr>
          <w:rStyle w:val="a8"/>
          <w:rFonts w:ascii="黑体" w:eastAsia="黑体" w:hAnsi="黑体" w:cs="Arial" w:hint="eastAsia"/>
          <w:color w:val="333333"/>
          <w:sz w:val="28"/>
          <w:szCs w:val="28"/>
        </w:rPr>
        <w:t>预算情况说明</w:t>
      </w:r>
    </w:p>
    <w:p w:rsidR="0055258D" w:rsidRPr="00094D79" w:rsidRDefault="003C362B" w:rsidP="00B3307C">
      <w:pPr>
        <w:pStyle w:val="ab"/>
        <w:spacing w:line="400" w:lineRule="exact"/>
        <w:ind w:firstLineChars="168" w:firstLine="470"/>
        <w:rPr>
          <w:rFonts w:ascii="仿宋" w:eastAsia="仿宋" w:hAnsi="仿宋"/>
          <w:bCs/>
          <w:sz w:val="28"/>
          <w:szCs w:val="28"/>
        </w:rPr>
      </w:pPr>
      <w:r w:rsidRPr="00094D79">
        <w:rPr>
          <w:rFonts w:ascii="仿宋" w:eastAsia="仿宋" w:hAnsi="仿宋" w:hint="eastAsia"/>
          <w:bCs/>
          <w:sz w:val="28"/>
          <w:szCs w:val="28"/>
        </w:rPr>
        <w:t>一、</w:t>
      </w:r>
      <w:r w:rsidR="0055258D" w:rsidRPr="00094D79">
        <w:rPr>
          <w:rFonts w:ascii="仿宋" w:eastAsia="仿宋" w:hAnsi="仿宋" w:hint="eastAsia"/>
          <w:bCs/>
          <w:sz w:val="28"/>
          <w:szCs w:val="28"/>
        </w:rPr>
        <w:t>收入预算情况</w:t>
      </w:r>
    </w:p>
    <w:p w:rsidR="0055258D" w:rsidRPr="00094D79" w:rsidRDefault="003C362B" w:rsidP="00B3307C">
      <w:pPr>
        <w:tabs>
          <w:tab w:val="left" w:pos="0"/>
        </w:tabs>
        <w:spacing w:line="400" w:lineRule="exact"/>
        <w:ind w:firstLineChars="168" w:firstLine="470"/>
        <w:rPr>
          <w:rFonts w:ascii="仿宋" w:eastAsia="仿宋" w:hAnsi="仿宋"/>
          <w:bCs/>
          <w:sz w:val="28"/>
          <w:szCs w:val="28"/>
        </w:rPr>
      </w:pPr>
      <w:r w:rsidRPr="00094D79">
        <w:rPr>
          <w:rFonts w:ascii="仿宋" w:eastAsia="仿宋" w:hAnsi="仿宋" w:hint="eastAsia"/>
          <w:bCs/>
          <w:sz w:val="28"/>
          <w:szCs w:val="28"/>
        </w:rPr>
        <w:t>二、</w:t>
      </w:r>
      <w:r w:rsidR="0055258D" w:rsidRPr="00094D79">
        <w:rPr>
          <w:rFonts w:ascii="仿宋" w:eastAsia="仿宋" w:hAnsi="仿宋" w:hint="eastAsia"/>
          <w:bCs/>
          <w:sz w:val="28"/>
          <w:szCs w:val="28"/>
        </w:rPr>
        <w:t>支出预算说明</w:t>
      </w:r>
    </w:p>
    <w:p w:rsidR="000D2DC7" w:rsidRPr="00094D79" w:rsidRDefault="000D2DC7" w:rsidP="00B3307C">
      <w:pPr>
        <w:tabs>
          <w:tab w:val="left" w:pos="0"/>
        </w:tabs>
        <w:spacing w:line="400" w:lineRule="exact"/>
        <w:ind w:firstLineChars="150" w:firstLine="420"/>
        <w:rPr>
          <w:rFonts w:ascii="仿宋" w:eastAsia="仿宋" w:hAnsi="仿宋"/>
          <w:sz w:val="28"/>
          <w:szCs w:val="28"/>
        </w:rPr>
      </w:pPr>
      <w:r w:rsidRPr="00094D79">
        <w:rPr>
          <w:rFonts w:ascii="仿宋" w:eastAsia="仿宋" w:hAnsi="仿宋" w:hint="eastAsia"/>
          <w:sz w:val="28"/>
          <w:szCs w:val="28"/>
        </w:rPr>
        <w:t>三、一般公共预算说明</w:t>
      </w:r>
    </w:p>
    <w:p w:rsidR="00C621D1" w:rsidRPr="00094D79" w:rsidRDefault="00C621D1" w:rsidP="00B3307C">
      <w:pPr>
        <w:tabs>
          <w:tab w:val="left" w:pos="0"/>
        </w:tabs>
        <w:spacing w:line="400" w:lineRule="exact"/>
        <w:ind w:firstLineChars="168" w:firstLine="470"/>
        <w:rPr>
          <w:rFonts w:ascii="仿宋" w:eastAsia="仿宋" w:hAnsi="仿宋"/>
          <w:sz w:val="28"/>
          <w:szCs w:val="28"/>
        </w:rPr>
      </w:pPr>
      <w:r w:rsidRPr="00094D79">
        <w:rPr>
          <w:rFonts w:ascii="仿宋" w:eastAsia="仿宋" w:hAnsi="仿宋" w:hint="eastAsia"/>
          <w:sz w:val="28"/>
          <w:szCs w:val="28"/>
        </w:rPr>
        <w:t>（一）收入预算说明</w:t>
      </w:r>
    </w:p>
    <w:p w:rsidR="008000A6" w:rsidRPr="00094D79" w:rsidRDefault="008000A6" w:rsidP="00B3307C">
      <w:pPr>
        <w:tabs>
          <w:tab w:val="left" w:pos="0"/>
        </w:tabs>
        <w:spacing w:line="400" w:lineRule="exact"/>
        <w:ind w:firstLineChars="168" w:firstLine="470"/>
        <w:rPr>
          <w:rFonts w:ascii="仿宋" w:eastAsia="仿宋" w:hAnsi="仿宋"/>
          <w:sz w:val="28"/>
          <w:szCs w:val="28"/>
        </w:rPr>
      </w:pPr>
      <w:r w:rsidRPr="00094D79">
        <w:rPr>
          <w:rFonts w:ascii="仿宋" w:eastAsia="仿宋" w:hAnsi="仿宋" w:hint="eastAsia"/>
          <w:sz w:val="28"/>
          <w:szCs w:val="28"/>
        </w:rPr>
        <w:t>（二）</w:t>
      </w:r>
      <w:r w:rsidRPr="00094D79">
        <w:rPr>
          <w:rFonts w:ascii="仿宋" w:eastAsia="仿宋" w:hAnsi="仿宋" w:hint="eastAsia"/>
          <w:bCs/>
          <w:sz w:val="28"/>
          <w:szCs w:val="28"/>
        </w:rPr>
        <w:t>支出预算说明</w:t>
      </w:r>
    </w:p>
    <w:p w:rsidR="00050052" w:rsidRPr="00094D79" w:rsidRDefault="00050052" w:rsidP="00B3307C">
      <w:pPr>
        <w:tabs>
          <w:tab w:val="left" w:pos="0"/>
        </w:tabs>
        <w:spacing w:line="400" w:lineRule="exact"/>
        <w:ind w:firstLineChars="100" w:firstLine="280"/>
        <w:rPr>
          <w:rFonts w:ascii="仿宋" w:eastAsia="仿宋" w:hAnsi="仿宋"/>
          <w:sz w:val="28"/>
          <w:szCs w:val="28"/>
        </w:rPr>
      </w:pPr>
      <w:r w:rsidRPr="00094D79">
        <w:rPr>
          <w:rFonts w:ascii="仿宋" w:eastAsia="仿宋" w:hAnsi="仿宋" w:hint="eastAsia"/>
          <w:sz w:val="28"/>
          <w:szCs w:val="28"/>
        </w:rPr>
        <w:t>四、政府采购预算说明</w:t>
      </w:r>
    </w:p>
    <w:p w:rsidR="00446BB1" w:rsidRPr="00094D79" w:rsidRDefault="00446BB1" w:rsidP="00B3307C">
      <w:pPr>
        <w:tabs>
          <w:tab w:val="left" w:pos="0"/>
        </w:tabs>
        <w:spacing w:line="400" w:lineRule="exact"/>
        <w:ind w:firstLineChars="100" w:firstLine="280"/>
        <w:rPr>
          <w:rFonts w:ascii="仿宋" w:eastAsia="仿宋" w:hAnsi="仿宋"/>
          <w:sz w:val="28"/>
          <w:szCs w:val="28"/>
        </w:rPr>
      </w:pPr>
      <w:r w:rsidRPr="00094D79">
        <w:rPr>
          <w:rFonts w:ascii="仿宋" w:eastAsia="仿宋" w:hAnsi="仿宋" w:hint="eastAsia"/>
          <w:sz w:val="28"/>
          <w:szCs w:val="28"/>
        </w:rPr>
        <w:t>五、收入征收计划说明</w:t>
      </w:r>
    </w:p>
    <w:p w:rsidR="00CD019A" w:rsidRPr="00094D79" w:rsidRDefault="00446BB1" w:rsidP="00B3307C">
      <w:pPr>
        <w:tabs>
          <w:tab w:val="left" w:pos="0"/>
        </w:tabs>
        <w:spacing w:line="400" w:lineRule="exact"/>
        <w:ind w:firstLineChars="100" w:firstLine="280"/>
        <w:rPr>
          <w:rFonts w:ascii="仿宋" w:eastAsia="仿宋" w:hAnsi="仿宋"/>
          <w:sz w:val="28"/>
          <w:szCs w:val="28"/>
        </w:rPr>
      </w:pPr>
      <w:r w:rsidRPr="00094D79">
        <w:rPr>
          <w:rFonts w:ascii="仿宋" w:eastAsia="仿宋" w:hAnsi="仿宋" w:cs="Arial" w:hint="eastAsia"/>
          <w:color w:val="333333"/>
          <w:sz w:val="28"/>
          <w:szCs w:val="28"/>
        </w:rPr>
        <w:t>六、</w:t>
      </w:r>
      <w:r w:rsidR="009A6835" w:rsidRPr="00094D79">
        <w:rPr>
          <w:rFonts w:ascii="仿宋" w:eastAsia="仿宋" w:hAnsi="仿宋" w:cs="Arial" w:hint="eastAsia"/>
          <w:color w:val="333333"/>
          <w:sz w:val="28"/>
          <w:szCs w:val="28"/>
        </w:rPr>
        <w:t>一般公共预算“三公”经费情况说明</w:t>
      </w:r>
    </w:p>
    <w:p w:rsidR="00CD019A" w:rsidRPr="00094D79" w:rsidRDefault="00D85584" w:rsidP="00B3307C">
      <w:pPr>
        <w:autoSpaceDE w:val="0"/>
        <w:autoSpaceDN w:val="0"/>
        <w:adjustRightInd w:val="0"/>
        <w:spacing w:line="400" w:lineRule="exact"/>
        <w:ind w:firstLineChars="100" w:firstLine="280"/>
        <w:rPr>
          <w:rFonts w:ascii="仿宋" w:eastAsia="仿宋" w:hAnsi="仿宋" w:cs="Arial"/>
          <w:color w:val="333333"/>
          <w:sz w:val="28"/>
          <w:szCs w:val="28"/>
        </w:rPr>
      </w:pPr>
      <w:r w:rsidRPr="00094D79">
        <w:rPr>
          <w:rFonts w:ascii="仿宋" w:eastAsia="仿宋" w:hAnsi="仿宋" w:cs="Arial" w:hint="eastAsia"/>
          <w:color w:val="333333"/>
          <w:sz w:val="28"/>
          <w:szCs w:val="28"/>
        </w:rPr>
        <w:t>七</w:t>
      </w:r>
      <w:r w:rsidR="009A6835" w:rsidRPr="00094D79">
        <w:rPr>
          <w:rFonts w:ascii="仿宋" w:eastAsia="仿宋" w:hAnsi="仿宋" w:cs="Arial" w:hint="eastAsia"/>
          <w:color w:val="333333"/>
          <w:sz w:val="28"/>
          <w:szCs w:val="28"/>
        </w:rPr>
        <w:t>、政府性基金预算情况说明</w:t>
      </w:r>
    </w:p>
    <w:p w:rsidR="003C362B" w:rsidRPr="00094D79" w:rsidRDefault="00D85584" w:rsidP="00B3307C">
      <w:pPr>
        <w:tabs>
          <w:tab w:val="left" w:pos="0"/>
        </w:tabs>
        <w:spacing w:line="400" w:lineRule="exact"/>
        <w:ind w:firstLineChars="100" w:firstLine="280"/>
        <w:rPr>
          <w:rFonts w:ascii="仿宋" w:eastAsia="仿宋" w:hAnsi="仿宋"/>
          <w:bCs/>
          <w:sz w:val="28"/>
          <w:szCs w:val="28"/>
        </w:rPr>
      </w:pPr>
      <w:r w:rsidRPr="00094D79">
        <w:rPr>
          <w:rFonts w:ascii="仿宋" w:eastAsia="仿宋" w:hAnsi="仿宋" w:cs="Arial" w:hint="eastAsia"/>
          <w:color w:val="333333"/>
          <w:sz w:val="28"/>
          <w:szCs w:val="28"/>
        </w:rPr>
        <w:t>八</w:t>
      </w:r>
      <w:r w:rsidR="009A6835" w:rsidRPr="00094D79">
        <w:rPr>
          <w:rFonts w:ascii="仿宋" w:eastAsia="仿宋" w:hAnsi="仿宋" w:cs="Arial" w:hint="eastAsia"/>
          <w:color w:val="333333"/>
          <w:sz w:val="28"/>
          <w:szCs w:val="28"/>
        </w:rPr>
        <w:t>、</w:t>
      </w:r>
      <w:r w:rsidR="003C362B" w:rsidRPr="00094D79">
        <w:rPr>
          <w:rFonts w:ascii="仿宋" w:eastAsia="仿宋" w:hAnsi="仿宋" w:hint="eastAsia"/>
          <w:bCs/>
          <w:sz w:val="28"/>
          <w:szCs w:val="28"/>
        </w:rPr>
        <w:t>其他需要说明的事项</w:t>
      </w:r>
    </w:p>
    <w:p w:rsidR="00CD019A" w:rsidRDefault="00CD019A" w:rsidP="00B3307C">
      <w:pPr>
        <w:autoSpaceDE w:val="0"/>
        <w:autoSpaceDN w:val="0"/>
        <w:adjustRightInd w:val="0"/>
        <w:spacing w:line="400" w:lineRule="exact"/>
        <w:ind w:firstLineChars="100" w:firstLine="280"/>
        <w:rPr>
          <w:rFonts w:ascii="宋体" w:hAnsi="宋体" w:cs="楷体_GB2312"/>
          <w:kern w:val="0"/>
          <w:sz w:val="28"/>
          <w:szCs w:val="28"/>
        </w:rPr>
      </w:pPr>
    </w:p>
    <w:p w:rsidR="00CD019A" w:rsidRDefault="009A6835" w:rsidP="00B3307C">
      <w:pPr>
        <w:pStyle w:val="a7"/>
        <w:shd w:val="clear" w:color="auto" w:fill="FFFFFF"/>
        <w:spacing w:before="0" w:beforeAutospacing="0" w:after="0" w:afterAutospacing="0" w:line="400" w:lineRule="exact"/>
        <w:ind w:firstLineChars="200" w:firstLine="562"/>
        <w:rPr>
          <w:rStyle w:val="a8"/>
          <w:rFonts w:ascii="黑体" w:eastAsia="黑体" w:hAnsi="黑体" w:cs="Arial"/>
          <w:color w:val="333333"/>
          <w:sz w:val="28"/>
          <w:szCs w:val="28"/>
        </w:rPr>
      </w:pPr>
      <w:r>
        <w:rPr>
          <w:rStyle w:val="a8"/>
          <w:rFonts w:ascii="黑体" w:eastAsia="黑体" w:hAnsi="黑体" w:cs="Arial" w:hint="eastAsia"/>
          <w:color w:val="333333"/>
          <w:sz w:val="28"/>
          <w:szCs w:val="28"/>
        </w:rPr>
        <w:t>第三部分：名词解释</w:t>
      </w:r>
    </w:p>
    <w:p w:rsidR="00CD019A" w:rsidRDefault="009A6835" w:rsidP="00B3307C">
      <w:pPr>
        <w:autoSpaceDE w:val="0"/>
        <w:autoSpaceDN w:val="0"/>
        <w:adjustRightInd w:val="0"/>
        <w:spacing w:line="400" w:lineRule="exact"/>
        <w:ind w:firstLineChars="200" w:firstLine="562"/>
        <w:rPr>
          <w:rFonts w:ascii="楷体_GB2312" w:eastAsia="楷体_GB2312" w:hAnsi="宋体" w:cs="楷体_GB2312"/>
          <w:kern w:val="0"/>
          <w:sz w:val="28"/>
          <w:szCs w:val="28"/>
        </w:rPr>
      </w:pPr>
      <w:r>
        <w:rPr>
          <w:rFonts w:ascii="黑体" w:eastAsia="黑体" w:hAnsi="黑体" w:cs="黑体" w:hint="eastAsia"/>
          <w:b/>
          <w:kern w:val="0"/>
          <w:sz w:val="28"/>
          <w:szCs w:val="28"/>
        </w:rPr>
        <w:t>第四部分：</w:t>
      </w:r>
      <w:r>
        <w:rPr>
          <w:rFonts w:ascii="黑体" w:eastAsia="黑体" w:hAnsi="黑体" w:cs="黑体"/>
          <w:b/>
          <w:kern w:val="0"/>
          <w:sz w:val="28"/>
          <w:szCs w:val="28"/>
        </w:rPr>
        <w:t>20</w:t>
      </w:r>
      <w:r>
        <w:rPr>
          <w:rFonts w:ascii="黑体" w:eastAsia="黑体" w:hAnsi="黑体" w:cs="黑体" w:hint="eastAsia"/>
          <w:b/>
          <w:kern w:val="0"/>
          <w:sz w:val="28"/>
          <w:szCs w:val="28"/>
        </w:rPr>
        <w:t>21年单位预算报表</w:t>
      </w:r>
    </w:p>
    <w:p w:rsidR="00CD019A" w:rsidRPr="00094D79" w:rsidRDefault="009A6835" w:rsidP="00B3307C">
      <w:pPr>
        <w:widowControl/>
        <w:shd w:val="clear" w:color="auto" w:fill="FFFFFF"/>
        <w:spacing w:line="400" w:lineRule="exact"/>
        <w:ind w:firstLineChars="200" w:firstLine="560"/>
        <w:jc w:val="left"/>
        <w:rPr>
          <w:rFonts w:ascii="仿宋" w:eastAsia="仿宋" w:hAnsi="仿宋" w:cs="宋体"/>
          <w:color w:val="000000"/>
          <w:kern w:val="0"/>
          <w:sz w:val="28"/>
          <w:szCs w:val="28"/>
        </w:rPr>
      </w:pPr>
      <w:r w:rsidRPr="00094D79">
        <w:rPr>
          <w:rFonts w:ascii="仿宋" w:eastAsia="仿宋" w:hAnsi="仿宋" w:cs="宋体" w:hint="eastAsia"/>
          <w:color w:val="000000"/>
          <w:kern w:val="0"/>
          <w:sz w:val="28"/>
          <w:szCs w:val="28"/>
        </w:rPr>
        <w:t>表一：单位收支总体情况表(预算公开01表)</w:t>
      </w:r>
    </w:p>
    <w:p w:rsidR="00CD019A" w:rsidRPr="00094D79" w:rsidRDefault="009A6835" w:rsidP="00B3307C">
      <w:pPr>
        <w:widowControl/>
        <w:shd w:val="clear" w:color="auto" w:fill="FFFFFF"/>
        <w:spacing w:line="400" w:lineRule="exact"/>
        <w:ind w:firstLineChars="200" w:firstLine="560"/>
        <w:jc w:val="left"/>
        <w:rPr>
          <w:rFonts w:ascii="仿宋" w:eastAsia="仿宋" w:hAnsi="仿宋" w:cs="宋体"/>
          <w:color w:val="000000"/>
          <w:kern w:val="0"/>
          <w:sz w:val="28"/>
          <w:szCs w:val="28"/>
        </w:rPr>
      </w:pPr>
      <w:r w:rsidRPr="00094D79">
        <w:rPr>
          <w:rFonts w:ascii="仿宋" w:eastAsia="仿宋" w:hAnsi="仿宋" w:cs="宋体" w:hint="eastAsia"/>
          <w:color w:val="000000"/>
          <w:kern w:val="0"/>
          <w:sz w:val="28"/>
          <w:szCs w:val="28"/>
        </w:rPr>
        <w:t>表二：单位收入总体情况表(预算公开02表)</w:t>
      </w:r>
    </w:p>
    <w:p w:rsidR="00CD019A" w:rsidRPr="00094D79" w:rsidRDefault="009A6835" w:rsidP="00B3307C">
      <w:pPr>
        <w:widowControl/>
        <w:shd w:val="clear" w:color="auto" w:fill="FFFFFF"/>
        <w:spacing w:line="400" w:lineRule="exact"/>
        <w:ind w:firstLineChars="200" w:firstLine="560"/>
        <w:jc w:val="left"/>
        <w:rPr>
          <w:rFonts w:ascii="仿宋" w:eastAsia="仿宋" w:hAnsi="仿宋" w:cs="宋体"/>
          <w:color w:val="000000"/>
          <w:kern w:val="0"/>
          <w:sz w:val="28"/>
          <w:szCs w:val="28"/>
        </w:rPr>
      </w:pPr>
      <w:r w:rsidRPr="00094D79">
        <w:rPr>
          <w:rFonts w:ascii="仿宋" w:eastAsia="仿宋" w:hAnsi="仿宋" w:cs="宋体" w:hint="eastAsia"/>
          <w:color w:val="000000"/>
          <w:kern w:val="0"/>
          <w:sz w:val="28"/>
          <w:szCs w:val="28"/>
        </w:rPr>
        <w:t>表三：单位支出总体情况表(预算公开03表)</w:t>
      </w:r>
    </w:p>
    <w:p w:rsidR="00CD019A" w:rsidRPr="00094D79" w:rsidRDefault="009A6835" w:rsidP="00B3307C">
      <w:pPr>
        <w:widowControl/>
        <w:shd w:val="clear" w:color="auto" w:fill="FFFFFF"/>
        <w:spacing w:line="400" w:lineRule="exact"/>
        <w:ind w:firstLineChars="200" w:firstLine="560"/>
        <w:jc w:val="left"/>
        <w:rPr>
          <w:rFonts w:ascii="仿宋" w:eastAsia="仿宋" w:hAnsi="仿宋" w:cs="宋体"/>
          <w:color w:val="000000"/>
          <w:kern w:val="0"/>
          <w:sz w:val="28"/>
          <w:szCs w:val="28"/>
        </w:rPr>
      </w:pPr>
      <w:r w:rsidRPr="00094D79">
        <w:rPr>
          <w:rFonts w:ascii="仿宋" w:eastAsia="仿宋" w:hAnsi="仿宋" w:cs="宋体" w:hint="eastAsia"/>
          <w:color w:val="000000"/>
          <w:kern w:val="0"/>
          <w:sz w:val="28"/>
          <w:szCs w:val="28"/>
        </w:rPr>
        <w:t>表四：财政拨款收支总体情况表(预算公开04表)</w:t>
      </w:r>
    </w:p>
    <w:p w:rsidR="00CD019A" w:rsidRPr="00094D79" w:rsidRDefault="009A6835" w:rsidP="00B3307C">
      <w:pPr>
        <w:widowControl/>
        <w:shd w:val="clear" w:color="auto" w:fill="FFFFFF"/>
        <w:spacing w:line="400" w:lineRule="exact"/>
        <w:ind w:firstLineChars="200" w:firstLine="560"/>
        <w:jc w:val="left"/>
        <w:rPr>
          <w:rFonts w:ascii="仿宋" w:eastAsia="仿宋" w:hAnsi="仿宋" w:cs="宋体"/>
          <w:color w:val="000000"/>
          <w:kern w:val="0"/>
          <w:sz w:val="28"/>
          <w:szCs w:val="28"/>
        </w:rPr>
      </w:pPr>
      <w:r w:rsidRPr="00094D79">
        <w:rPr>
          <w:rFonts w:ascii="仿宋" w:eastAsia="仿宋" w:hAnsi="仿宋" w:cs="宋体" w:hint="eastAsia"/>
          <w:color w:val="000000"/>
          <w:kern w:val="0"/>
          <w:sz w:val="28"/>
          <w:szCs w:val="28"/>
        </w:rPr>
        <w:t>表五：一般公共预算支出情况表(预算公开05表)</w:t>
      </w:r>
    </w:p>
    <w:p w:rsidR="00CD019A" w:rsidRPr="00094D79" w:rsidRDefault="009A6835" w:rsidP="00B3307C">
      <w:pPr>
        <w:widowControl/>
        <w:shd w:val="clear" w:color="auto" w:fill="FFFFFF"/>
        <w:spacing w:line="400" w:lineRule="exact"/>
        <w:ind w:firstLineChars="200" w:firstLine="560"/>
        <w:jc w:val="left"/>
        <w:rPr>
          <w:rFonts w:ascii="仿宋" w:eastAsia="仿宋" w:hAnsi="仿宋" w:cs="宋体"/>
          <w:color w:val="000000"/>
          <w:kern w:val="0"/>
          <w:sz w:val="28"/>
          <w:szCs w:val="28"/>
        </w:rPr>
      </w:pPr>
      <w:r w:rsidRPr="00094D79">
        <w:rPr>
          <w:rFonts w:ascii="仿宋" w:eastAsia="仿宋" w:hAnsi="仿宋" w:cs="宋体" w:hint="eastAsia"/>
          <w:color w:val="000000"/>
          <w:kern w:val="0"/>
          <w:sz w:val="28"/>
          <w:szCs w:val="28"/>
        </w:rPr>
        <w:t>表六：一般公共预算基本支出情况表(预算公开06表)</w:t>
      </w:r>
    </w:p>
    <w:p w:rsidR="00CD019A" w:rsidRPr="00094D79" w:rsidRDefault="009A6835" w:rsidP="00B3307C">
      <w:pPr>
        <w:widowControl/>
        <w:shd w:val="clear" w:color="auto" w:fill="FFFFFF"/>
        <w:spacing w:line="400" w:lineRule="exact"/>
        <w:ind w:firstLineChars="200" w:firstLine="560"/>
        <w:jc w:val="left"/>
        <w:rPr>
          <w:rFonts w:ascii="仿宋" w:eastAsia="仿宋" w:hAnsi="仿宋" w:cs="宋体"/>
          <w:color w:val="000000"/>
          <w:kern w:val="0"/>
          <w:sz w:val="28"/>
          <w:szCs w:val="28"/>
        </w:rPr>
      </w:pPr>
      <w:r w:rsidRPr="00094D79">
        <w:rPr>
          <w:rFonts w:ascii="仿宋" w:eastAsia="仿宋" w:hAnsi="仿宋" w:cs="宋体" w:hint="eastAsia"/>
          <w:color w:val="000000"/>
          <w:kern w:val="0"/>
          <w:sz w:val="28"/>
          <w:szCs w:val="28"/>
        </w:rPr>
        <w:t>表七：一般公共预算“三公”经费支出情况表(预算公开07表)</w:t>
      </w:r>
    </w:p>
    <w:p w:rsidR="00CD019A" w:rsidRPr="00094D79" w:rsidRDefault="009A6835" w:rsidP="00B3307C">
      <w:pPr>
        <w:widowControl/>
        <w:shd w:val="clear" w:color="auto" w:fill="FFFFFF"/>
        <w:spacing w:line="400" w:lineRule="exact"/>
        <w:ind w:firstLineChars="200" w:firstLine="560"/>
        <w:jc w:val="left"/>
        <w:rPr>
          <w:rFonts w:ascii="仿宋" w:eastAsia="仿宋" w:hAnsi="仿宋" w:cs="宋体"/>
          <w:color w:val="000000"/>
          <w:kern w:val="0"/>
          <w:sz w:val="28"/>
          <w:szCs w:val="28"/>
        </w:rPr>
      </w:pPr>
      <w:r w:rsidRPr="00094D79">
        <w:rPr>
          <w:rFonts w:ascii="仿宋" w:eastAsia="仿宋" w:hAnsi="仿宋" w:cs="宋体" w:hint="eastAsia"/>
          <w:color w:val="000000"/>
          <w:kern w:val="0"/>
          <w:sz w:val="28"/>
          <w:szCs w:val="28"/>
        </w:rPr>
        <w:t>表八：政府性基金预算支出情况表(预算公开08表)</w:t>
      </w:r>
    </w:p>
    <w:p w:rsidR="00F65EC0" w:rsidRPr="00094D79" w:rsidRDefault="00F65EC0" w:rsidP="00B3307C">
      <w:pPr>
        <w:widowControl/>
        <w:shd w:val="clear" w:color="auto" w:fill="FFFFFF"/>
        <w:spacing w:line="400" w:lineRule="exact"/>
        <w:ind w:firstLineChars="200" w:firstLine="560"/>
        <w:jc w:val="left"/>
        <w:rPr>
          <w:rFonts w:ascii="仿宋" w:eastAsia="仿宋" w:hAnsi="仿宋" w:cs="宋体"/>
          <w:color w:val="000000"/>
          <w:kern w:val="0"/>
          <w:sz w:val="28"/>
          <w:szCs w:val="28"/>
        </w:rPr>
      </w:pPr>
    </w:p>
    <w:p w:rsidR="00F65EC0" w:rsidRDefault="00F65EC0" w:rsidP="00B3307C">
      <w:pPr>
        <w:widowControl/>
        <w:shd w:val="clear" w:color="auto" w:fill="FFFFFF"/>
        <w:spacing w:line="400" w:lineRule="exact"/>
        <w:ind w:firstLineChars="200" w:firstLine="560"/>
        <w:jc w:val="left"/>
        <w:rPr>
          <w:rFonts w:ascii="楷体_GB2312" w:eastAsia="楷体_GB2312" w:hAnsi="宋体" w:cs="宋体"/>
          <w:color w:val="000000"/>
          <w:kern w:val="0"/>
          <w:sz w:val="28"/>
          <w:szCs w:val="28"/>
        </w:rPr>
      </w:pPr>
    </w:p>
    <w:p w:rsidR="00F65EC0" w:rsidRDefault="00F65EC0" w:rsidP="00B3307C">
      <w:pPr>
        <w:widowControl/>
        <w:shd w:val="clear" w:color="auto" w:fill="FFFFFF"/>
        <w:spacing w:line="400" w:lineRule="exact"/>
        <w:ind w:firstLineChars="200" w:firstLine="560"/>
        <w:jc w:val="left"/>
        <w:rPr>
          <w:rFonts w:ascii="楷体_GB2312" w:eastAsia="楷体_GB2312" w:hAnsi="宋体" w:cs="宋体"/>
          <w:color w:val="000000"/>
          <w:kern w:val="0"/>
          <w:sz w:val="28"/>
          <w:szCs w:val="28"/>
        </w:rPr>
      </w:pPr>
    </w:p>
    <w:p w:rsidR="00F65EC0" w:rsidRDefault="00F65EC0" w:rsidP="00B3307C">
      <w:pPr>
        <w:widowControl/>
        <w:shd w:val="clear" w:color="auto" w:fill="FFFFFF"/>
        <w:spacing w:line="400" w:lineRule="exact"/>
        <w:ind w:firstLineChars="200" w:firstLine="560"/>
        <w:jc w:val="left"/>
        <w:rPr>
          <w:rFonts w:ascii="楷体_GB2312" w:eastAsia="楷体_GB2312" w:hAnsi="宋体" w:cs="宋体"/>
          <w:color w:val="000000"/>
          <w:kern w:val="0"/>
          <w:sz w:val="28"/>
          <w:szCs w:val="28"/>
        </w:rPr>
      </w:pPr>
    </w:p>
    <w:p w:rsidR="00F65EC0" w:rsidRDefault="00F65EC0" w:rsidP="00B3307C">
      <w:pPr>
        <w:widowControl/>
        <w:shd w:val="clear" w:color="auto" w:fill="FFFFFF"/>
        <w:spacing w:line="400" w:lineRule="exact"/>
        <w:ind w:firstLineChars="200" w:firstLine="560"/>
        <w:jc w:val="left"/>
        <w:rPr>
          <w:rFonts w:ascii="楷体_GB2312" w:eastAsia="楷体_GB2312" w:hAnsi="宋体" w:cs="宋体"/>
          <w:color w:val="000000"/>
          <w:kern w:val="0"/>
          <w:sz w:val="28"/>
          <w:szCs w:val="28"/>
        </w:rPr>
      </w:pPr>
    </w:p>
    <w:p w:rsidR="00F65EC0" w:rsidRDefault="00F65EC0" w:rsidP="00B3307C">
      <w:pPr>
        <w:spacing w:line="400" w:lineRule="exact"/>
        <w:ind w:left="1124" w:hangingChars="350" w:hanging="1124"/>
        <w:rPr>
          <w:rFonts w:ascii="宋体" w:hAnsi="宋体"/>
          <w:b/>
          <w:sz w:val="32"/>
          <w:szCs w:val="32"/>
        </w:rPr>
      </w:pPr>
    </w:p>
    <w:p w:rsidR="00F65EC0" w:rsidRDefault="00F65EC0" w:rsidP="00B3307C">
      <w:pPr>
        <w:pStyle w:val="ab"/>
        <w:spacing w:line="400" w:lineRule="exact"/>
        <w:ind w:firstLineChars="150" w:firstLine="422"/>
        <w:jc w:val="center"/>
        <w:rPr>
          <w:rFonts w:ascii="黑体" w:eastAsia="黑体" w:hAnsi="黑体" w:cs="黑体"/>
          <w:b/>
          <w:kern w:val="0"/>
          <w:sz w:val="28"/>
          <w:szCs w:val="28"/>
        </w:rPr>
      </w:pPr>
      <w:r>
        <w:rPr>
          <w:rFonts w:ascii="黑体" w:eastAsia="黑体" w:hAnsi="黑体" w:cs="黑体" w:hint="eastAsia"/>
          <w:b/>
          <w:kern w:val="0"/>
          <w:sz w:val="28"/>
          <w:szCs w:val="28"/>
        </w:rPr>
        <w:t>第一部分：</w:t>
      </w:r>
      <w:r w:rsidR="00526D34">
        <w:rPr>
          <w:rFonts w:ascii="黑体" w:eastAsia="黑体" w:hAnsi="黑体" w:cs="黑体" w:hint="eastAsia"/>
          <w:b/>
          <w:kern w:val="0"/>
          <w:sz w:val="28"/>
          <w:szCs w:val="28"/>
        </w:rPr>
        <w:t>单位</w:t>
      </w:r>
      <w:r>
        <w:rPr>
          <w:rFonts w:ascii="黑体" w:eastAsia="黑体" w:hAnsi="黑体" w:cs="黑体" w:hint="eastAsia"/>
          <w:b/>
          <w:kern w:val="0"/>
          <w:sz w:val="28"/>
          <w:szCs w:val="28"/>
        </w:rPr>
        <w:t>基本情况</w:t>
      </w:r>
    </w:p>
    <w:p w:rsidR="00F65EC0" w:rsidRPr="0059284C" w:rsidRDefault="00F65EC0" w:rsidP="00B3307C">
      <w:pPr>
        <w:pStyle w:val="ab"/>
        <w:spacing w:line="400" w:lineRule="exact"/>
        <w:ind w:firstLineChars="150" w:firstLine="422"/>
        <w:rPr>
          <w:rFonts w:ascii="宋体" w:hAnsi="宋体"/>
          <w:b/>
          <w:bCs/>
          <w:sz w:val="28"/>
          <w:szCs w:val="28"/>
        </w:rPr>
      </w:pPr>
      <w:r w:rsidRPr="0059284C">
        <w:rPr>
          <w:rFonts w:ascii="宋体" w:hAnsi="宋体" w:hint="eastAsia"/>
          <w:b/>
          <w:bCs/>
          <w:sz w:val="28"/>
          <w:szCs w:val="28"/>
        </w:rPr>
        <w:t>一、</w:t>
      </w:r>
      <w:r w:rsidR="00526D34">
        <w:rPr>
          <w:rFonts w:ascii="宋体" w:hAnsi="宋体" w:hint="eastAsia"/>
          <w:b/>
          <w:bCs/>
          <w:sz w:val="28"/>
          <w:szCs w:val="28"/>
        </w:rPr>
        <w:t>单位</w:t>
      </w:r>
      <w:r w:rsidRPr="0059284C">
        <w:rPr>
          <w:rFonts w:ascii="宋体" w:hAnsi="宋体" w:hint="eastAsia"/>
          <w:b/>
          <w:bCs/>
          <w:sz w:val="28"/>
          <w:szCs w:val="28"/>
        </w:rPr>
        <w:t>主要职责</w:t>
      </w:r>
    </w:p>
    <w:p w:rsidR="00F65EC0" w:rsidRPr="0059284C" w:rsidRDefault="00F65EC0" w:rsidP="00B3307C">
      <w:pPr>
        <w:spacing w:line="400" w:lineRule="exact"/>
        <w:ind w:firstLineChars="168" w:firstLine="470"/>
        <w:rPr>
          <w:rFonts w:ascii="宋体"/>
          <w:sz w:val="28"/>
          <w:szCs w:val="28"/>
        </w:rPr>
      </w:pPr>
      <w:r w:rsidRPr="0059284C">
        <w:rPr>
          <w:rFonts w:ascii="宋体" w:hAnsi="宋体" w:hint="eastAsia"/>
          <w:sz w:val="28"/>
          <w:szCs w:val="28"/>
        </w:rPr>
        <w:t>基地管理、物业管理、离退休职工管理等相关服务。确保国有资产保值增值，安全生产无重大事故，职工队伍和谐稳定。</w:t>
      </w:r>
    </w:p>
    <w:p w:rsidR="00F65EC0" w:rsidRPr="0059284C" w:rsidRDefault="00F65EC0" w:rsidP="00B3307C">
      <w:pPr>
        <w:pStyle w:val="ab"/>
        <w:spacing w:line="400" w:lineRule="exact"/>
        <w:ind w:firstLineChars="150" w:firstLine="422"/>
        <w:rPr>
          <w:rFonts w:asciiTheme="minorEastAsia" w:eastAsiaTheme="minorEastAsia" w:hAnsiTheme="minorEastAsia"/>
          <w:b/>
          <w:bCs/>
          <w:sz w:val="28"/>
          <w:szCs w:val="28"/>
        </w:rPr>
      </w:pPr>
      <w:r w:rsidRPr="0059284C">
        <w:rPr>
          <w:rFonts w:asciiTheme="minorEastAsia" w:eastAsiaTheme="minorEastAsia" w:hAnsiTheme="minorEastAsia" w:hint="eastAsia"/>
          <w:b/>
          <w:bCs/>
          <w:sz w:val="28"/>
          <w:szCs w:val="28"/>
        </w:rPr>
        <w:t>二、单位机构设置情况</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我单位隶属广西壮族自治区地质矿产勘查开发局，是公益一类事业单位，实行全额二级预算，位于南宁市淡村路</w:t>
      </w:r>
      <w:r w:rsidRPr="0059284C">
        <w:rPr>
          <w:rFonts w:asciiTheme="minorEastAsia" w:eastAsiaTheme="minorEastAsia" w:hAnsiTheme="minorEastAsia"/>
          <w:sz w:val="28"/>
          <w:szCs w:val="28"/>
        </w:rPr>
        <w:t>9</w:t>
      </w:r>
      <w:r w:rsidRPr="0059284C">
        <w:rPr>
          <w:rFonts w:asciiTheme="minorEastAsia" w:eastAsiaTheme="minorEastAsia" w:hAnsiTheme="minorEastAsia" w:hint="eastAsia"/>
          <w:sz w:val="28"/>
          <w:szCs w:val="28"/>
        </w:rPr>
        <w:t>号。主要设置有主任办公室、党委书记办公室、副主任办公室、纪检办公室、办公室、党群办、财务科、劳动人事科、离退休管理科、生产科、保卫科、安全科、物业科、基建办公室和档案资料室等机构。</w:t>
      </w:r>
    </w:p>
    <w:p w:rsidR="00F65EC0" w:rsidRPr="0059284C" w:rsidRDefault="00F65EC0" w:rsidP="00B3307C">
      <w:pPr>
        <w:spacing w:line="400" w:lineRule="exact"/>
        <w:ind w:firstLineChars="168" w:firstLine="472"/>
        <w:rPr>
          <w:rFonts w:asciiTheme="minorEastAsia" w:eastAsiaTheme="minorEastAsia" w:hAnsiTheme="minorEastAsia"/>
          <w:b/>
          <w:bCs/>
          <w:sz w:val="28"/>
          <w:szCs w:val="28"/>
        </w:rPr>
      </w:pPr>
      <w:r w:rsidRPr="0059284C">
        <w:rPr>
          <w:rFonts w:asciiTheme="minorEastAsia" w:eastAsiaTheme="minorEastAsia" w:hAnsiTheme="minorEastAsia" w:hint="eastAsia"/>
          <w:b/>
          <w:bCs/>
          <w:sz w:val="28"/>
          <w:szCs w:val="28"/>
        </w:rPr>
        <w:t>三、人员构成情况</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我单位编制人数61人，编制内实有在职职工49人，其中：处级以上管理人员7人，专业技术和生产工人42人。离休人员1人。退休人员</w:t>
      </w:r>
      <w:r w:rsidRPr="0059284C">
        <w:rPr>
          <w:rFonts w:asciiTheme="minorEastAsia" w:eastAsiaTheme="minorEastAsia" w:hAnsiTheme="minorEastAsia"/>
          <w:sz w:val="28"/>
          <w:szCs w:val="28"/>
        </w:rPr>
        <w:t>16</w:t>
      </w:r>
      <w:r w:rsidRPr="0059284C">
        <w:rPr>
          <w:rFonts w:asciiTheme="minorEastAsia" w:eastAsiaTheme="minorEastAsia" w:hAnsiTheme="minorEastAsia" w:hint="eastAsia"/>
          <w:sz w:val="28"/>
          <w:szCs w:val="28"/>
        </w:rPr>
        <w:t>5人（含协解退休人员14人），其中按行政级别退休的有</w:t>
      </w:r>
      <w:r w:rsidRPr="0059284C">
        <w:rPr>
          <w:rFonts w:asciiTheme="minorEastAsia" w:eastAsiaTheme="minorEastAsia" w:hAnsiTheme="minorEastAsia"/>
          <w:sz w:val="28"/>
          <w:szCs w:val="28"/>
        </w:rPr>
        <w:t>2</w:t>
      </w:r>
      <w:r w:rsidRPr="0059284C">
        <w:rPr>
          <w:rFonts w:asciiTheme="minorEastAsia" w:eastAsiaTheme="minorEastAsia" w:hAnsiTheme="minorEastAsia" w:hint="eastAsia"/>
          <w:sz w:val="28"/>
          <w:szCs w:val="28"/>
        </w:rPr>
        <w:t>3人，具中高级职称退休人员70人，初级职称和生产工人72人。编外在职实有人数</w:t>
      </w:r>
      <w:r w:rsidRPr="0059284C">
        <w:rPr>
          <w:rFonts w:asciiTheme="minorEastAsia" w:eastAsiaTheme="minorEastAsia" w:hAnsiTheme="minorEastAsia"/>
          <w:sz w:val="28"/>
          <w:szCs w:val="28"/>
        </w:rPr>
        <w:t>1</w:t>
      </w:r>
      <w:r w:rsidRPr="0059284C">
        <w:rPr>
          <w:rFonts w:asciiTheme="minorEastAsia" w:eastAsiaTheme="minorEastAsia" w:hAnsiTheme="minorEastAsia" w:hint="eastAsia"/>
          <w:sz w:val="28"/>
          <w:szCs w:val="28"/>
        </w:rPr>
        <w:t>0人，是</w:t>
      </w:r>
      <w:r w:rsidRPr="0059284C">
        <w:rPr>
          <w:rFonts w:asciiTheme="minorEastAsia" w:eastAsiaTheme="minorEastAsia" w:hAnsiTheme="minorEastAsia"/>
          <w:sz w:val="28"/>
          <w:szCs w:val="28"/>
        </w:rPr>
        <w:t>2009</w:t>
      </w:r>
      <w:r w:rsidRPr="0059284C">
        <w:rPr>
          <w:rFonts w:asciiTheme="minorEastAsia" w:eastAsiaTheme="minorEastAsia" w:hAnsiTheme="minorEastAsia" w:hint="eastAsia"/>
          <w:sz w:val="28"/>
          <w:szCs w:val="28"/>
        </w:rPr>
        <w:t>年回归单位的在职协解人员。</w:t>
      </w:r>
    </w:p>
    <w:p w:rsidR="00BE6056" w:rsidRPr="00BE6056" w:rsidRDefault="00F65EC0" w:rsidP="00BE6056">
      <w:pPr>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四、</w:t>
      </w:r>
      <w:r w:rsidR="00BE6056" w:rsidRPr="00BE6056">
        <w:rPr>
          <w:rFonts w:asciiTheme="minorEastAsia" w:eastAsiaTheme="minorEastAsia" w:hAnsiTheme="minorEastAsia" w:hint="eastAsia"/>
          <w:b/>
          <w:sz w:val="28"/>
          <w:szCs w:val="28"/>
        </w:rPr>
        <w:t>国有资产占用情况</w:t>
      </w:r>
    </w:p>
    <w:p w:rsidR="00F65EC0" w:rsidRPr="0059284C" w:rsidRDefault="00F65EC0" w:rsidP="00BE6056">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我单位公务用车编制4辆，实有公务车2辆。其中：一般轿车1辆，经济型面包车</w:t>
      </w:r>
      <w:r w:rsidRPr="0059284C">
        <w:rPr>
          <w:rFonts w:asciiTheme="minorEastAsia" w:eastAsiaTheme="minorEastAsia" w:hAnsiTheme="minorEastAsia"/>
          <w:sz w:val="28"/>
          <w:szCs w:val="28"/>
        </w:rPr>
        <w:t>1</w:t>
      </w:r>
      <w:r w:rsidRPr="0059284C">
        <w:rPr>
          <w:rFonts w:asciiTheme="minorEastAsia" w:eastAsiaTheme="minorEastAsia" w:hAnsiTheme="minorEastAsia" w:hint="eastAsia"/>
          <w:sz w:val="28"/>
          <w:szCs w:val="28"/>
        </w:rPr>
        <w:t>辆，为单位机要工作、离退休</w:t>
      </w:r>
      <w:bookmarkStart w:id="0" w:name="_GoBack"/>
      <w:bookmarkEnd w:id="0"/>
      <w:r w:rsidRPr="0059284C">
        <w:rPr>
          <w:rFonts w:asciiTheme="minorEastAsia" w:eastAsiaTheme="minorEastAsia" w:hAnsiTheme="minorEastAsia" w:hint="eastAsia"/>
          <w:sz w:val="28"/>
          <w:szCs w:val="28"/>
        </w:rPr>
        <w:t>人员开展活动服务。</w:t>
      </w:r>
    </w:p>
    <w:p w:rsidR="00F65EC0" w:rsidRPr="0059284C" w:rsidRDefault="00F65EC0" w:rsidP="00B3307C">
      <w:pPr>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五、工资及社会保障缴费情况</w:t>
      </w:r>
    </w:p>
    <w:p w:rsidR="00F65EC0" w:rsidRPr="0059284C" w:rsidRDefault="00F65EC0" w:rsidP="00B3307C">
      <w:pPr>
        <w:spacing w:line="400" w:lineRule="exact"/>
        <w:ind w:firstLineChars="100" w:firstLine="281"/>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（一）工资情况</w:t>
      </w:r>
      <w:r w:rsidRPr="0059284C">
        <w:rPr>
          <w:rFonts w:asciiTheme="minorEastAsia" w:eastAsiaTheme="minorEastAsia" w:hAnsiTheme="minorEastAsia"/>
          <w:b/>
          <w:sz w:val="28"/>
          <w:szCs w:val="28"/>
        </w:rPr>
        <w:t xml:space="preserve"> </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21年在职人员工资总额735.35万元：一般公共预算拨款690.69万元，其他预算收入为44.66万元。其中</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1  在编在职人员工资总额668.97万元，全部是一般公共预算拨款。其中基本工资246.84万元，津贴补贴11.53万元（含物业补贴9.74万元），绩效工资410.60万元。</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20年人社厅核定本单位在编在职人员63人绩效工资总量527.93万元</w:t>
      </w:r>
      <w:r w:rsidRPr="0059284C">
        <w:rPr>
          <w:rFonts w:asciiTheme="minorEastAsia" w:eastAsiaTheme="minorEastAsia" w:hAnsiTheme="minorEastAsia"/>
          <w:sz w:val="28"/>
          <w:szCs w:val="28"/>
        </w:rPr>
        <w:t xml:space="preserve"> </w:t>
      </w:r>
      <w:r w:rsidRPr="0059284C">
        <w:rPr>
          <w:rFonts w:asciiTheme="minorEastAsia" w:eastAsiaTheme="minorEastAsia" w:hAnsiTheme="minorEastAsia" w:hint="eastAsia"/>
          <w:sz w:val="28"/>
          <w:szCs w:val="28"/>
        </w:rPr>
        <w:t>，绩效工资人均标准7.46万元（其中：基准线人均水平3.68万元</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年，主管部门2020年绩效考评奖励标准人均3.40万元/年，2020年12月人均基本工资标准0.38万元）。按编制预算实际在编在职人员49人计算，</w:t>
      </w: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20年绩效工资总量是410.60万元，人均水平8.38万元</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年。</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2  编外人员是</w:t>
      </w:r>
      <w:r w:rsidRPr="0059284C">
        <w:rPr>
          <w:rFonts w:asciiTheme="minorEastAsia" w:eastAsiaTheme="minorEastAsia" w:hAnsiTheme="minorEastAsia"/>
          <w:sz w:val="28"/>
          <w:szCs w:val="28"/>
        </w:rPr>
        <w:t>2009</w:t>
      </w:r>
      <w:r w:rsidRPr="0059284C">
        <w:rPr>
          <w:rFonts w:asciiTheme="minorEastAsia" w:eastAsiaTheme="minorEastAsia" w:hAnsiTheme="minorEastAsia" w:hint="eastAsia"/>
          <w:sz w:val="28"/>
          <w:szCs w:val="28"/>
        </w:rPr>
        <w:t>年回归的协解人员，工资总额66.38万元（局财务处按人均2.172万元/年的标准计算），实拨21.72万元是一般公共预算拨款。</w:t>
      </w:r>
    </w:p>
    <w:p w:rsidR="00F65EC0" w:rsidRPr="0059284C" w:rsidRDefault="00F65EC0" w:rsidP="00B3307C">
      <w:pPr>
        <w:spacing w:line="400" w:lineRule="exact"/>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（二）</w:t>
      </w:r>
      <w:r w:rsidRPr="0059284C">
        <w:rPr>
          <w:rFonts w:asciiTheme="minorEastAsia" w:eastAsiaTheme="minorEastAsia" w:hAnsiTheme="minorEastAsia"/>
          <w:b/>
          <w:sz w:val="28"/>
          <w:szCs w:val="28"/>
        </w:rPr>
        <w:t xml:space="preserve"> </w:t>
      </w:r>
      <w:r w:rsidRPr="0059284C">
        <w:rPr>
          <w:rFonts w:asciiTheme="minorEastAsia" w:eastAsiaTheme="minorEastAsia" w:hAnsiTheme="minorEastAsia" w:hint="eastAsia"/>
          <w:b/>
          <w:sz w:val="28"/>
          <w:szCs w:val="28"/>
        </w:rPr>
        <w:t>社会保障缴费情况</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21年社会保障缴费预算收入328.18万元，其中一般公共预算拨款312.41</w:t>
      </w:r>
      <w:r w:rsidRPr="0059284C">
        <w:rPr>
          <w:rFonts w:asciiTheme="minorEastAsia" w:eastAsiaTheme="minorEastAsia" w:hAnsiTheme="minorEastAsia" w:hint="eastAsia"/>
          <w:sz w:val="28"/>
          <w:szCs w:val="28"/>
        </w:rPr>
        <w:lastRenderedPageBreak/>
        <w:t>万元，未纳入财政专户管理的收入安排的资金7.40万元。其中机关事业单位基本养老保险缴费110.40万元，职业年金缴费55.20万元，城镇职工基本医疗生育保险缴费53.54万元，其他社会保险缴费14.18万元，住房公积金86.82万元。其中</w:t>
      </w:r>
    </w:p>
    <w:p w:rsidR="00F65EC0" w:rsidRPr="0059284C" w:rsidRDefault="00F65EC0" w:rsidP="00B3307C">
      <w:pPr>
        <w:numPr>
          <w:ilvl w:val="0"/>
          <w:numId w:val="5"/>
        </w:numPr>
        <w:spacing w:line="400" w:lineRule="exact"/>
        <w:ind w:firstLine="538"/>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 xml:space="preserve">  在编在职人员</w:t>
      </w: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社会保障缴费预算收入290.73万元，均为一般公共预算拨款。其中机关事业单位基本养老保险缴费105.48万元，职业年金缴费52.74万元，城镇职工基本医疗生育保险缴费48.78万元，其他社会保险缴费4.62万元，住房公积金79.11万元。</w:t>
      </w:r>
    </w:p>
    <w:p w:rsidR="00F65EC0" w:rsidRPr="0059284C" w:rsidRDefault="00F65EC0" w:rsidP="00B3307C">
      <w:pPr>
        <w:numPr>
          <w:ilvl w:val="0"/>
          <w:numId w:val="5"/>
        </w:numPr>
        <w:spacing w:line="400" w:lineRule="exact"/>
        <w:ind w:firstLine="538"/>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 xml:space="preserve">  编外人员社会保障缴费预算收入和残疾保障金预算收入为37.45万元，其中一般公共预算拨款29.39万元：其中城镇职工基本医疗生育保险缴费4.76万元（财政拨款4.74万元），机关事业单位基本养老保险缴费10.28万元（财政拨款4.92万元），职业年金缴费5.14万元（财政拨款2.46万元），其他社会保险缴费（含残疾保障金9.11万元）9.56万元，住房公积金7.71万元。（见预算</w:t>
      </w:r>
      <w:r w:rsidRPr="0059284C">
        <w:rPr>
          <w:rFonts w:asciiTheme="minorEastAsia" w:eastAsiaTheme="minorEastAsia" w:hAnsiTheme="minorEastAsia"/>
          <w:sz w:val="28"/>
          <w:szCs w:val="28"/>
        </w:rPr>
        <w:t>04</w:t>
      </w:r>
      <w:r w:rsidRPr="0059284C">
        <w:rPr>
          <w:rFonts w:asciiTheme="minorEastAsia" w:eastAsiaTheme="minorEastAsia" w:hAnsiTheme="minorEastAsia" w:hint="eastAsia"/>
          <w:sz w:val="28"/>
          <w:szCs w:val="28"/>
        </w:rPr>
        <w:t>、09）。</w:t>
      </w:r>
    </w:p>
    <w:p w:rsidR="00F65EC0" w:rsidRPr="0059284C" w:rsidRDefault="00F65EC0" w:rsidP="00B3307C">
      <w:pPr>
        <w:spacing w:line="400" w:lineRule="exact"/>
        <w:ind w:left="142" w:firstLineChars="100" w:firstLine="281"/>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六  2021年</w:t>
      </w:r>
      <w:r w:rsidR="00526D34">
        <w:rPr>
          <w:rFonts w:asciiTheme="minorEastAsia" w:eastAsiaTheme="minorEastAsia" w:hAnsiTheme="minorEastAsia" w:hint="eastAsia"/>
          <w:b/>
          <w:sz w:val="28"/>
          <w:szCs w:val="28"/>
        </w:rPr>
        <w:t>单位</w:t>
      </w:r>
      <w:r w:rsidRPr="0059284C">
        <w:rPr>
          <w:rFonts w:asciiTheme="minorEastAsia" w:eastAsiaTheme="minorEastAsia" w:hAnsiTheme="minorEastAsia" w:hint="eastAsia"/>
          <w:b/>
          <w:sz w:val="28"/>
          <w:szCs w:val="28"/>
        </w:rPr>
        <w:t>预算编制的指导思想、依据和重点工作</w:t>
      </w:r>
    </w:p>
    <w:p w:rsidR="00F65EC0" w:rsidRPr="0059284C" w:rsidRDefault="00F65EC0" w:rsidP="00B3307C">
      <w:pPr>
        <w:pStyle w:val="aa"/>
        <w:spacing w:line="400" w:lineRule="exact"/>
        <w:ind w:firstLine="562"/>
        <w:rPr>
          <w:rFonts w:asciiTheme="minorEastAsia" w:eastAsiaTheme="minorEastAsia" w:hAnsiTheme="minorEastAsia"/>
          <w:b/>
          <w:bCs/>
          <w:sz w:val="28"/>
          <w:szCs w:val="28"/>
        </w:rPr>
      </w:pPr>
      <w:r w:rsidRPr="0059284C">
        <w:rPr>
          <w:rFonts w:asciiTheme="minorEastAsia" w:eastAsiaTheme="minorEastAsia" w:hAnsiTheme="minorEastAsia" w:hint="eastAsia"/>
          <w:b/>
          <w:bCs/>
          <w:sz w:val="28"/>
          <w:szCs w:val="28"/>
        </w:rPr>
        <w:t>（一） 指导思想</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以习近平新时代中国特色社会主义思想为指导,深入贯彻党的十九大和十九屇二中、三中、四中全会精神，认真落实中央和自治区党委、政府的重大决策部署，牢固树立艰苦奋斗、勤俭节约的思想，不折不扣地落实过紧日子的要求，大力压减一般性支出和非急需、非刚性支出，继续严控“三公”经费、会议费和培训费；坚持统筹兼顾、突出重点，优化支出结构，支持中央和自治区确定的重点领域支出和重大项目建设；坚持运用零基预算理念，加强项目管理；全面实施预算绩效管理，推进预算和绩效一体化融合；强化全口径预算管理，加大事业收入、经营收入和其他收入资金统筹力度，有效盘活存量资金；进一步强化支出标准的应用，不断提高预算编制的准确性、科学性。</w:t>
      </w:r>
    </w:p>
    <w:p w:rsidR="00F65EC0" w:rsidRPr="0059284C" w:rsidRDefault="00F65EC0" w:rsidP="00B3307C">
      <w:pPr>
        <w:pStyle w:val="aa"/>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bCs/>
          <w:sz w:val="28"/>
          <w:szCs w:val="28"/>
        </w:rPr>
        <w:t>（二）主要依据</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1 《广西壮族自治区财政厅关于编制自治区本级部门2021—2023年中期财政规划和2021年部门预算的通知》（桂财预【2020】94号）</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2 《自治区地矿局办公室关于局属事业单位2021年部门预算的通知》（桂地矿办【2021】12号）</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3 单位人劳科提供的2020年8月31日人员工资基础信息资料</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4 自治区本级2021年部门预算基本支出定额标准</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5自治区人力资源社会保障厅、财政厅核定的事业单位2020年在职人员绩效工资人均标准和绩效工资总量</w:t>
      </w:r>
    </w:p>
    <w:p w:rsidR="00F65EC0" w:rsidRPr="0059284C" w:rsidRDefault="0015759E" w:rsidP="00B3307C">
      <w:pPr>
        <w:pStyle w:val="aa"/>
        <w:spacing w:line="400" w:lineRule="exact"/>
        <w:ind w:firstLineChars="168" w:firstLine="472"/>
        <w:rPr>
          <w:rFonts w:asciiTheme="minorEastAsia" w:eastAsiaTheme="minorEastAsia" w:hAnsiTheme="minorEastAsia"/>
          <w:b/>
          <w:bCs/>
          <w:sz w:val="28"/>
          <w:szCs w:val="28"/>
        </w:rPr>
      </w:pPr>
      <w:r w:rsidRPr="0059284C">
        <w:rPr>
          <w:rFonts w:asciiTheme="minorEastAsia" w:eastAsiaTheme="minorEastAsia" w:hAnsiTheme="minorEastAsia" w:hint="eastAsia"/>
          <w:b/>
          <w:bCs/>
          <w:sz w:val="28"/>
          <w:szCs w:val="28"/>
        </w:rPr>
        <w:t>（</w:t>
      </w:r>
      <w:r w:rsidR="00F65EC0" w:rsidRPr="0059284C">
        <w:rPr>
          <w:rFonts w:asciiTheme="minorEastAsia" w:eastAsiaTheme="minorEastAsia" w:hAnsiTheme="minorEastAsia" w:hint="eastAsia"/>
          <w:b/>
          <w:bCs/>
          <w:sz w:val="28"/>
          <w:szCs w:val="28"/>
        </w:rPr>
        <w:t>三</w:t>
      </w:r>
      <w:r w:rsidRPr="0059284C">
        <w:rPr>
          <w:rFonts w:asciiTheme="minorEastAsia" w:eastAsiaTheme="minorEastAsia" w:hAnsiTheme="minorEastAsia" w:hint="eastAsia"/>
          <w:b/>
          <w:bCs/>
          <w:sz w:val="28"/>
          <w:szCs w:val="28"/>
        </w:rPr>
        <w:t>）</w:t>
      </w:r>
      <w:r w:rsidR="00F65EC0" w:rsidRPr="0059284C">
        <w:rPr>
          <w:rFonts w:asciiTheme="minorEastAsia" w:eastAsiaTheme="minorEastAsia" w:hAnsiTheme="minorEastAsia" w:hint="eastAsia"/>
          <w:b/>
          <w:bCs/>
          <w:sz w:val="28"/>
          <w:szCs w:val="28"/>
        </w:rPr>
        <w:t>、重点工作</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1  严格落实过紧日子的要求，坚决压减一般性支出。</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2 推进“零基预算”管理改革，提高项目支出预算管理水平。</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3  严格绩效目标管理，建立重点绩效评估常态机制。</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lastRenderedPageBreak/>
        <w:t>4 推进预算支出标准体系建设，强化标准对预算的约束作用。</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5 推进中期规划管理，强化规划与年度预算的衔接。</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6 加强组织收入征管，依法依规足额征缴入库。</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7  加大资金统筹力度，盘活用好存量资金。</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8  推进政府购买服务改革，规范政府购买服务预算编制。</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9  强化预算评审管理，加大评审结果约束力度。</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10  加强预算执行结果应用，健全预算编制与预算执行相结合的挂钩机制。</w:t>
      </w:r>
    </w:p>
    <w:p w:rsidR="00F65EC0" w:rsidRPr="0059284C" w:rsidRDefault="00F65EC0" w:rsidP="00B3307C">
      <w:pPr>
        <w:pStyle w:val="aa"/>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11  规范项目支出预算编制，提高预算编制质量。</w:t>
      </w:r>
    </w:p>
    <w:p w:rsidR="00F65EC0" w:rsidRPr="0059284C" w:rsidRDefault="00F65EC0" w:rsidP="0089624D">
      <w:pPr>
        <w:pStyle w:val="a7"/>
        <w:shd w:val="clear" w:color="auto" w:fill="FFFFFF"/>
        <w:spacing w:beforeLines="50" w:beforeAutospacing="0" w:afterLines="50" w:afterAutospacing="0" w:line="400" w:lineRule="exact"/>
        <w:ind w:firstLineChars="200" w:firstLine="562"/>
        <w:jc w:val="center"/>
        <w:rPr>
          <w:rFonts w:asciiTheme="minorEastAsia" w:eastAsiaTheme="minorEastAsia" w:hAnsiTheme="minorEastAsia" w:cs="黑体"/>
          <w:b/>
          <w:color w:val="333333"/>
          <w:sz w:val="28"/>
          <w:szCs w:val="28"/>
        </w:rPr>
      </w:pPr>
      <w:r w:rsidRPr="0059284C">
        <w:rPr>
          <w:rFonts w:asciiTheme="minorEastAsia" w:eastAsiaTheme="minorEastAsia" w:hAnsiTheme="minorEastAsia" w:cs="黑体" w:hint="eastAsia"/>
          <w:b/>
          <w:color w:val="333333"/>
          <w:sz w:val="28"/>
          <w:szCs w:val="28"/>
        </w:rPr>
        <w:t>第二部分  2021年单位预算情况说明</w:t>
      </w:r>
    </w:p>
    <w:p w:rsidR="00F65EC0" w:rsidRPr="0059284C" w:rsidRDefault="00F65EC0" w:rsidP="00B3307C">
      <w:pPr>
        <w:pStyle w:val="ab"/>
        <w:spacing w:line="400" w:lineRule="exact"/>
        <w:ind w:firstLineChars="168" w:firstLine="472"/>
        <w:rPr>
          <w:rFonts w:asciiTheme="minorEastAsia" w:eastAsiaTheme="minorEastAsia" w:hAnsiTheme="minorEastAsia"/>
          <w:b/>
          <w:bCs/>
          <w:sz w:val="28"/>
          <w:szCs w:val="28"/>
        </w:rPr>
      </w:pPr>
      <w:r w:rsidRPr="0059284C">
        <w:rPr>
          <w:rFonts w:asciiTheme="minorEastAsia" w:eastAsiaTheme="minorEastAsia" w:hAnsiTheme="minorEastAsia" w:hint="eastAsia"/>
          <w:b/>
          <w:bCs/>
          <w:sz w:val="28"/>
          <w:szCs w:val="28"/>
        </w:rPr>
        <w:t>一、收入预算情况</w:t>
      </w:r>
    </w:p>
    <w:p w:rsidR="00F65EC0" w:rsidRPr="0059284C" w:rsidRDefault="00F65EC0" w:rsidP="00B3307C">
      <w:pPr>
        <w:spacing w:line="400" w:lineRule="exact"/>
        <w:ind w:firstLineChars="168" w:firstLine="472"/>
        <w:rPr>
          <w:rFonts w:asciiTheme="minorEastAsia" w:eastAsiaTheme="minorEastAsia" w:hAnsiTheme="minorEastAsia"/>
          <w:b/>
          <w:bCs/>
          <w:sz w:val="28"/>
          <w:szCs w:val="28"/>
        </w:rPr>
      </w:pPr>
      <w:r w:rsidRPr="0059284C">
        <w:rPr>
          <w:rFonts w:asciiTheme="minorEastAsia" w:eastAsiaTheme="minorEastAsia" w:hAnsiTheme="minorEastAsia" w:hint="eastAsia"/>
          <w:b/>
          <w:bCs/>
          <w:sz w:val="28"/>
          <w:szCs w:val="28"/>
        </w:rPr>
        <w:t>（一）收入预算总规模、各项收入预算及增减变化情况</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21年收入总预算1587.37万元，同比增加193.80万元，增长13.91</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。其中：</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一般公共财政预算拨款1336.26万元，同比增加28.03万元，增长2.14</w:t>
      </w:r>
      <w:r w:rsidRPr="0059284C">
        <w:rPr>
          <w:rFonts w:asciiTheme="minorEastAsia" w:eastAsiaTheme="minorEastAsia" w:hAnsiTheme="minorEastAsia"/>
          <w:sz w:val="28"/>
          <w:szCs w:val="28"/>
        </w:rPr>
        <w:t>%</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未纳入财政专户管理的收入安排的资金251.11万元，同比增加165.77万元，增长194.25</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；其中其他收入安排的资金71.11万元，同比减少14.23万元，下降16.67</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由于去年协解人员年初部门预算工资基数调整，实际未纳入财政专户管理的收入安排的资金比2020年减少，主要是协解人员减少；事业单位上年结转结余收入安排的资金180万元，主要用于基地两栋办公大楼安全改造（见预算</w:t>
      </w:r>
      <w:r w:rsidRPr="0059284C">
        <w:rPr>
          <w:rFonts w:asciiTheme="minorEastAsia" w:eastAsiaTheme="minorEastAsia" w:hAnsiTheme="minorEastAsia"/>
          <w:sz w:val="28"/>
          <w:szCs w:val="28"/>
        </w:rPr>
        <w:t>01</w:t>
      </w:r>
      <w:r w:rsidRPr="0059284C">
        <w:rPr>
          <w:rFonts w:asciiTheme="minorEastAsia" w:eastAsiaTheme="minorEastAsia" w:hAnsiTheme="minorEastAsia" w:hint="eastAsia"/>
          <w:sz w:val="28"/>
          <w:szCs w:val="28"/>
        </w:rPr>
        <w:t>、</w:t>
      </w:r>
      <w:r w:rsidRPr="0059284C">
        <w:rPr>
          <w:rFonts w:asciiTheme="minorEastAsia" w:eastAsiaTheme="minorEastAsia" w:hAnsiTheme="minorEastAsia"/>
          <w:sz w:val="28"/>
          <w:szCs w:val="28"/>
        </w:rPr>
        <w:t>02</w:t>
      </w:r>
      <w:r w:rsidRPr="0059284C">
        <w:rPr>
          <w:rFonts w:asciiTheme="minorEastAsia" w:eastAsiaTheme="minorEastAsia" w:hAnsiTheme="minorEastAsia" w:hint="eastAsia"/>
          <w:sz w:val="28"/>
          <w:szCs w:val="28"/>
        </w:rPr>
        <w:t>表）。</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bCs/>
          <w:sz w:val="28"/>
          <w:szCs w:val="28"/>
        </w:rPr>
      </w:pPr>
      <w:r w:rsidRPr="0059284C">
        <w:rPr>
          <w:rFonts w:asciiTheme="minorEastAsia" w:eastAsiaTheme="minorEastAsia" w:hAnsiTheme="minorEastAsia" w:hint="eastAsia"/>
          <w:b/>
          <w:bCs/>
          <w:sz w:val="28"/>
          <w:szCs w:val="28"/>
        </w:rPr>
        <w:t>（二）收入增减的原因说明</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bCs/>
          <w:sz w:val="28"/>
          <w:szCs w:val="28"/>
        </w:rPr>
        <w:t>20</w:t>
      </w:r>
      <w:r w:rsidRPr="0059284C">
        <w:rPr>
          <w:rFonts w:asciiTheme="minorEastAsia" w:eastAsiaTheme="minorEastAsia" w:hAnsiTheme="minorEastAsia" w:hint="eastAsia"/>
          <w:bCs/>
          <w:sz w:val="28"/>
          <w:szCs w:val="28"/>
        </w:rPr>
        <w:t>21年</w:t>
      </w:r>
      <w:r w:rsidRPr="0059284C">
        <w:rPr>
          <w:rFonts w:asciiTheme="minorEastAsia" w:eastAsiaTheme="minorEastAsia" w:hAnsiTheme="minorEastAsia" w:hint="eastAsia"/>
          <w:sz w:val="28"/>
          <w:szCs w:val="28"/>
        </w:rPr>
        <w:t>收入预算1587.37万元，同比增加193.80万元，增长13.91</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。主要原因是在职人员工资福利支出收入增加和单位自筹资金180万元用于基地两栋办公大楼安全改造，致使预算收入增加。</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bCs/>
          <w:sz w:val="28"/>
          <w:szCs w:val="28"/>
        </w:rPr>
      </w:pPr>
      <w:r w:rsidRPr="0059284C">
        <w:rPr>
          <w:rFonts w:asciiTheme="minorEastAsia" w:eastAsiaTheme="minorEastAsia" w:hAnsiTheme="minorEastAsia" w:hint="eastAsia"/>
          <w:b/>
          <w:bCs/>
          <w:sz w:val="28"/>
          <w:szCs w:val="28"/>
        </w:rPr>
        <w:t>二、支出预算说明</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bCs/>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21年支出总预算1587.37万元。其中基本支出1278.61万元</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占支出总预算80.55</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同比增加26.81万元，增长2.14%。项目支出308.76万元，占支出总预算19.45</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同比增加166.99万元，增长117.78</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（见预算</w:t>
      </w:r>
      <w:r w:rsidRPr="0059284C">
        <w:rPr>
          <w:rFonts w:asciiTheme="minorEastAsia" w:eastAsiaTheme="minorEastAsia" w:hAnsiTheme="minorEastAsia"/>
          <w:sz w:val="28"/>
          <w:szCs w:val="28"/>
        </w:rPr>
        <w:t>1</w:t>
      </w:r>
      <w:r w:rsidRPr="0059284C">
        <w:rPr>
          <w:rFonts w:asciiTheme="minorEastAsia" w:eastAsiaTheme="minorEastAsia" w:hAnsiTheme="minorEastAsia" w:hint="eastAsia"/>
          <w:sz w:val="28"/>
          <w:szCs w:val="28"/>
        </w:rPr>
        <w:t>、</w:t>
      </w:r>
      <w:r w:rsidRPr="0059284C">
        <w:rPr>
          <w:rFonts w:asciiTheme="minorEastAsia" w:eastAsiaTheme="minorEastAsia" w:hAnsiTheme="minorEastAsia"/>
          <w:sz w:val="28"/>
          <w:szCs w:val="28"/>
        </w:rPr>
        <w:t>3</w:t>
      </w:r>
      <w:r w:rsidRPr="0059284C">
        <w:rPr>
          <w:rFonts w:asciiTheme="minorEastAsia" w:eastAsiaTheme="minorEastAsia" w:hAnsiTheme="minorEastAsia" w:hint="eastAsia"/>
          <w:sz w:val="28"/>
          <w:szCs w:val="28"/>
        </w:rPr>
        <w:t>表）。</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（一）按支出功能分类科目划分，共分为四类，其中：</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1 社会保障和就业支出（</w:t>
      </w:r>
      <w:r w:rsidRPr="0059284C">
        <w:rPr>
          <w:rFonts w:asciiTheme="minorEastAsia" w:eastAsiaTheme="minorEastAsia" w:hAnsiTheme="minorEastAsia"/>
          <w:b/>
          <w:sz w:val="28"/>
          <w:szCs w:val="28"/>
        </w:rPr>
        <w:t>208</w:t>
      </w:r>
      <w:r w:rsidRPr="0059284C">
        <w:rPr>
          <w:rFonts w:asciiTheme="minorEastAsia" w:eastAsiaTheme="minorEastAsia" w:hAnsiTheme="minorEastAsia" w:hint="eastAsia"/>
          <w:b/>
          <w:sz w:val="28"/>
          <w:szCs w:val="28"/>
        </w:rPr>
        <w:t>）预算支出</w:t>
      </w:r>
      <w:r w:rsidRPr="0059284C">
        <w:rPr>
          <w:rFonts w:asciiTheme="minorEastAsia" w:eastAsiaTheme="minorEastAsia" w:hAnsiTheme="minorEastAsia" w:hint="eastAsia"/>
          <w:sz w:val="28"/>
          <w:szCs w:val="28"/>
        </w:rPr>
        <w:t>158.22万元，占支出总预算9.97</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，同比增加4.24万元，增长2.75%。全部是一般公共财政预算拨款。其中机关事业单位基本养老保险缴费支出（2080505）105.48万元，机关事业单位职业年金缴费支出（2080506）52.74万元。</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2 卫生健康支出（</w:t>
      </w:r>
      <w:r w:rsidRPr="0059284C">
        <w:rPr>
          <w:rFonts w:asciiTheme="minorEastAsia" w:eastAsiaTheme="minorEastAsia" w:hAnsiTheme="minorEastAsia"/>
          <w:b/>
          <w:sz w:val="28"/>
          <w:szCs w:val="28"/>
        </w:rPr>
        <w:t>210</w:t>
      </w:r>
      <w:r w:rsidRPr="0059284C">
        <w:rPr>
          <w:rFonts w:asciiTheme="minorEastAsia" w:eastAsiaTheme="minorEastAsia" w:hAnsiTheme="minorEastAsia" w:hint="eastAsia"/>
          <w:b/>
          <w:sz w:val="28"/>
          <w:szCs w:val="28"/>
        </w:rPr>
        <w:t>）预算支出</w:t>
      </w:r>
      <w:r w:rsidRPr="0059284C">
        <w:rPr>
          <w:rFonts w:asciiTheme="minorEastAsia" w:eastAsiaTheme="minorEastAsia" w:hAnsiTheme="minorEastAsia" w:hint="eastAsia"/>
          <w:sz w:val="28"/>
          <w:szCs w:val="28"/>
        </w:rPr>
        <w:t>48.78万元，占支出总预算3.07</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，同比增加3.87万元，增长8.62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。是事业单位医疗生育保险（2101102）。全部是一般公共财政预算拨款。</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3 资源勘探信息等支出（</w:t>
      </w:r>
      <w:r w:rsidRPr="0059284C">
        <w:rPr>
          <w:rFonts w:asciiTheme="minorEastAsia" w:eastAsiaTheme="minorEastAsia" w:hAnsiTheme="minorEastAsia"/>
          <w:b/>
          <w:sz w:val="28"/>
          <w:szCs w:val="28"/>
        </w:rPr>
        <w:t>215</w:t>
      </w:r>
      <w:r w:rsidRPr="0059284C">
        <w:rPr>
          <w:rFonts w:asciiTheme="minorEastAsia" w:eastAsiaTheme="minorEastAsia" w:hAnsiTheme="minorEastAsia" w:hint="eastAsia"/>
          <w:b/>
          <w:sz w:val="28"/>
          <w:szCs w:val="28"/>
        </w:rPr>
        <w:t>）预算支出</w:t>
      </w:r>
      <w:r w:rsidRPr="0059284C">
        <w:rPr>
          <w:rFonts w:asciiTheme="minorEastAsia" w:eastAsiaTheme="minorEastAsia" w:hAnsiTheme="minorEastAsia" w:hint="eastAsia"/>
          <w:sz w:val="28"/>
          <w:szCs w:val="28"/>
        </w:rPr>
        <w:t>1301.26万元，占支出总预算81.98</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w:t>
      </w:r>
      <w:r w:rsidRPr="0059284C">
        <w:rPr>
          <w:rFonts w:asciiTheme="minorEastAsia" w:eastAsiaTheme="minorEastAsia" w:hAnsiTheme="minorEastAsia" w:hint="eastAsia"/>
          <w:sz w:val="28"/>
          <w:szCs w:val="28"/>
        </w:rPr>
        <w:lastRenderedPageBreak/>
        <w:t>同比增加183.57万元，增长16.42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。是其他资源勘探信息等支出（</w:t>
      </w:r>
      <w:r w:rsidRPr="0059284C">
        <w:rPr>
          <w:rFonts w:asciiTheme="minorEastAsia" w:eastAsiaTheme="minorEastAsia" w:hAnsiTheme="minorEastAsia"/>
          <w:sz w:val="28"/>
          <w:szCs w:val="28"/>
        </w:rPr>
        <w:t>215</w:t>
      </w:r>
      <w:r w:rsidRPr="0059284C">
        <w:rPr>
          <w:rFonts w:asciiTheme="minorEastAsia" w:eastAsiaTheme="minorEastAsia" w:hAnsiTheme="minorEastAsia" w:hint="eastAsia"/>
          <w:sz w:val="28"/>
          <w:szCs w:val="28"/>
        </w:rPr>
        <w:t>0199）。其中一般公共财政预算拨款1050.15万元，未纳入财政专户管理的收入安排的资金251.11万元。（见预算03表）。</w:t>
      </w:r>
    </w:p>
    <w:p w:rsidR="00F65EC0" w:rsidRPr="0059284C" w:rsidRDefault="00F65EC0" w:rsidP="00B3307C">
      <w:pPr>
        <w:tabs>
          <w:tab w:val="left" w:pos="0"/>
        </w:tabs>
        <w:spacing w:line="400" w:lineRule="exact"/>
        <w:ind w:firstLineChars="200" w:firstLine="56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4住房保障支出（</w:t>
      </w:r>
      <w:r w:rsidRPr="0059284C">
        <w:rPr>
          <w:rFonts w:asciiTheme="minorEastAsia" w:eastAsiaTheme="minorEastAsia" w:hAnsiTheme="minorEastAsia"/>
          <w:b/>
          <w:sz w:val="28"/>
          <w:szCs w:val="28"/>
        </w:rPr>
        <w:t>221</w:t>
      </w:r>
      <w:r w:rsidRPr="0059284C">
        <w:rPr>
          <w:rFonts w:asciiTheme="minorEastAsia" w:eastAsiaTheme="minorEastAsia" w:hAnsiTheme="minorEastAsia" w:hint="eastAsia"/>
          <w:b/>
          <w:sz w:val="28"/>
          <w:szCs w:val="28"/>
        </w:rPr>
        <w:t>）预算支出</w:t>
      </w:r>
      <w:r w:rsidRPr="0059284C">
        <w:rPr>
          <w:rFonts w:asciiTheme="minorEastAsia" w:eastAsiaTheme="minorEastAsia" w:hAnsiTheme="minorEastAsia" w:hint="eastAsia"/>
          <w:sz w:val="28"/>
          <w:szCs w:val="28"/>
        </w:rPr>
        <w:t>79.11万元，占支出总预算4.98</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，同比增加2.12万元，增长2.75</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。是住房公积金（</w:t>
      </w:r>
      <w:r w:rsidRPr="0059284C">
        <w:rPr>
          <w:rFonts w:asciiTheme="minorEastAsia" w:eastAsiaTheme="minorEastAsia" w:hAnsiTheme="minorEastAsia"/>
          <w:sz w:val="28"/>
          <w:szCs w:val="28"/>
        </w:rPr>
        <w:t>2210201</w:t>
      </w:r>
      <w:r w:rsidRPr="0059284C">
        <w:rPr>
          <w:rFonts w:asciiTheme="minorEastAsia" w:eastAsiaTheme="minorEastAsia" w:hAnsiTheme="minorEastAsia" w:hint="eastAsia"/>
          <w:sz w:val="28"/>
          <w:szCs w:val="28"/>
        </w:rPr>
        <w:t>），全部是一般公共财政预算拨款（见预算</w:t>
      </w:r>
      <w:r w:rsidRPr="0059284C">
        <w:rPr>
          <w:rFonts w:asciiTheme="minorEastAsia" w:eastAsiaTheme="minorEastAsia" w:hAnsiTheme="minorEastAsia"/>
          <w:sz w:val="28"/>
          <w:szCs w:val="28"/>
        </w:rPr>
        <w:t>03</w:t>
      </w:r>
      <w:r w:rsidRPr="0059284C">
        <w:rPr>
          <w:rFonts w:asciiTheme="minorEastAsia" w:eastAsiaTheme="minorEastAsia" w:hAnsiTheme="minorEastAsia" w:hint="eastAsia"/>
          <w:sz w:val="28"/>
          <w:szCs w:val="28"/>
        </w:rPr>
        <w:t>表）。</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（二）按支出结构分类划分为基本支出预算和项目支出预算两类，其中</w:t>
      </w:r>
      <w:r w:rsidRPr="0059284C">
        <w:rPr>
          <w:rFonts w:asciiTheme="minorEastAsia" w:eastAsiaTheme="minorEastAsia" w:hAnsiTheme="minorEastAsia"/>
          <w:b/>
          <w:sz w:val="28"/>
          <w:szCs w:val="28"/>
        </w:rPr>
        <w:t>:</w:t>
      </w:r>
    </w:p>
    <w:p w:rsidR="00F65EC0" w:rsidRPr="0059284C" w:rsidRDefault="00193FC3" w:rsidP="00B3307C">
      <w:pPr>
        <w:tabs>
          <w:tab w:val="left" w:pos="0"/>
        </w:tabs>
        <w:spacing w:line="400" w:lineRule="exact"/>
        <w:ind w:firstLineChars="168" w:firstLine="472"/>
        <w:rPr>
          <w:rFonts w:asciiTheme="minorEastAsia" w:eastAsiaTheme="minorEastAsia" w:hAnsiTheme="minorEastAsia"/>
          <w:b/>
          <w:sz w:val="28"/>
          <w:szCs w:val="28"/>
        </w:rPr>
      </w:pPr>
      <w:r>
        <w:rPr>
          <w:rFonts w:asciiTheme="minorEastAsia" w:eastAsiaTheme="minorEastAsia" w:hAnsiTheme="minorEastAsia" w:hint="eastAsia"/>
          <w:b/>
          <w:sz w:val="28"/>
          <w:szCs w:val="28"/>
        </w:rPr>
        <w:t>（一）</w:t>
      </w:r>
      <w:r w:rsidR="00F65EC0" w:rsidRPr="0059284C">
        <w:rPr>
          <w:rFonts w:asciiTheme="minorEastAsia" w:eastAsiaTheme="minorEastAsia" w:hAnsiTheme="minorEastAsia" w:hint="eastAsia"/>
          <w:b/>
          <w:sz w:val="28"/>
          <w:szCs w:val="28"/>
        </w:rPr>
        <w:t>基本支出预算</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基本支出预算1278.61万元</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占支出总预算80.55</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同比增加26.81万元，增长2.14%。全部是一般公共财政预算拨款（见预算</w:t>
      </w:r>
      <w:r w:rsidRPr="0059284C">
        <w:rPr>
          <w:rFonts w:asciiTheme="minorEastAsia" w:eastAsiaTheme="minorEastAsia" w:hAnsiTheme="minorEastAsia"/>
          <w:sz w:val="28"/>
          <w:szCs w:val="28"/>
        </w:rPr>
        <w:t>0</w:t>
      </w:r>
      <w:r w:rsidRPr="0059284C">
        <w:rPr>
          <w:rFonts w:asciiTheme="minorEastAsia" w:eastAsiaTheme="minorEastAsia" w:hAnsiTheme="minorEastAsia" w:hint="eastAsia"/>
          <w:sz w:val="28"/>
          <w:szCs w:val="28"/>
        </w:rPr>
        <w:t>5表、06表、07表）。其中：</w:t>
      </w:r>
    </w:p>
    <w:p w:rsidR="00F65EC0" w:rsidRPr="0059284C" w:rsidRDefault="00F65EC0" w:rsidP="00B3307C">
      <w:pPr>
        <w:tabs>
          <w:tab w:val="left" w:pos="0"/>
        </w:tabs>
        <w:spacing w:line="400" w:lineRule="exact"/>
        <w:ind w:firstLineChars="200" w:firstLine="56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（1）工资福利支出预算</w:t>
      </w:r>
      <w:r w:rsidRPr="0059284C">
        <w:rPr>
          <w:rFonts w:asciiTheme="minorEastAsia" w:eastAsiaTheme="minorEastAsia" w:hAnsiTheme="minorEastAsia" w:hint="eastAsia"/>
          <w:bCs/>
          <w:sz w:val="28"/>
          <w:szCs w:val="28"/>
        </w:rPr>
        <w:t>959.70万元，</w:t>
      </w:r>
      <w:r w:rsidRPr="0059284C">
        <w:rPr>
          <w:rFonts w:asciiTheme="minorEastAsia" w:eastAsiaTheme="minorEastAsia" w:hAnsiTheme="minorEastAsia" w:hint="eastAsia"/>
          <w:sz w:val="28"/>
          <w:szCs w:val="28"/>
        </w:rPr>
        <w:t>占基本支出预算75.06</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，同比增加24.34万元，增长2.60%</w:t>
      </w:r>
      <w:r w:rsidRPr="0059284C">
        <w:rPr>
          <w:rFonts w:asciiTheme="minorEastAsia" w:eastAsiaTheme="minorEastAsia" w:hAnsiTheme="minorEastAsia" w:hint="eastAsia"/>
          <w:bCs/>
          <w:sz w:val="28"/>
          <w:szCs w:val="28"/>
        </w:rPr>
        <w:t>。因在职人员工资调资增加</w:t>
      </w:r>
      <w:r w:rsidRPr="0059284C">
        <w:rPr>
          <w:rFonts w:asciiTheme="minorEastAsia" w:eastAsiaTheme="minorEastAsia" w:hAnsiTheme="minorEastAsia" w:hint="eastAsia"/>
          <w:sz w:val="28"/>
          <w:szCs w:val="28"/>
        </w:rPr>
        <w:t>。</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Cs/>
          <w:sz w:val="28"/>
          <w:szCs w:val="28"/>
        </w:rPr>
      </w:pPr>
      <w:r w:rsidRPr="0059284C">
        <w:rPr>
          <w:rFonts w:asciiTheme="minorEastAsia" w:eastAsiaTheme="minorEastAsia" w:hAnsiTheme="minorEastAsia" w:hint="eastAsia"/>
          <w:b/>
          <w:sz w:val="28"/>
          <w:szCs w:val="28"/>
        </w:rPr>
        <w:t>（2）商品和服务支出预算</w:t>
      </w:r>
      <w:r w:rsidRPr="0059284C">
        <w:rPr>
          <w:rFonts w:asciiTheme="minorEastAsia" w:eastAsiaTheme="minorEastAsia" w:hAnsiTheme="minorEastAsia" w:hint="eastAsia"/>
          <w:sz w:val="28"/>
          <w:szCs w:val="28"/>
        </w:rPr>
        <w:t>115.41万元，占基本支出预算9.02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，同比减少1.54万元，下降1.32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w:t>
      </w:r>
      <w:r w:rsidRPr="0059284C">
        <w:rPr>
          <w:rFonts w:asciiTheme="minorEastAsia" w:eastAsiaTheme="minorEastAsia" w:hAnsiTheme="minorEastAsia" w:hint="eastAsia"/>
          <w:bCs/>
          <w:sz w:val="28"/>
          <w:szCs w:val="28"/>
        </w:rPr>
        <w:t>主要是在编在职人员减少。</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（3）对个人和家庭的补助支出预算</w:t>
      </w:r>
      <w:r w:rsidRPr="0059284C">
        <w:rPr>
          <w:rFonts w:asciiTheme="minorEastAsia" w:eastAsiaTheme="minorEastAsia" w:hAnsiTheme="minorEastAsia" w:hint="eastAsia"/>
          <w:sz w:val="28"/>
          <w:szCs w:val="28"/>
        </w:rPr>
        <w:t>203.50万元，占基本支出预算的15.92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，同比增加4.01万元，增长</w:t>
      </w:r>
      <w:r w:rsidRPr="0059284C">
        <w:rPr>
          <w:rFonts w:asciiTheme="minorEastAsia" w:eastAsiaTheme="minorEastAsia" w:hAnsiTheme="minorEastAsia" w:hint="eastAsia"/>
          <w:bCs/>
          <w:sz w:val="28"/>
          <w:szCs w:val="28"/>
        </w:rPr>
        <w:t>2.01</w:t>
      </w:r>
      <w:r w:rsidRPr="0059284C">
        <w:rPr>
          <w:rFonts w:asciiTheme="minorEastAsia" w:eastAsiaTheme="minorEastAsia" w:hAnsiTheme="minorEastAsia"/>
          <w:bCs/>
          <w:sz w:val="28"/>
          <w:szCs w:val="28"/>
        </w:rPr>
        <w:t>%</w:t>
      </w:r>
      <w:r w:rsidRPr="0059284C">
        <w:rPr>
          <w:rFonts w:asciiTheme="minorEastAsia" w:eastAsiaTheme="minorEastAsia" w:hAnsiTheme="minorEastAsia" w:hint="eastAsia"/>
          <w:bCs/>
          <w:sz w:val="28"/>
          <w:szCs w:val="28"/>
        </w:rPr>
        <w:t>，主要是</w:t>
      </w:r>
      <w:r w:rsidRPr="0059284C">
        <w:rPr>
          <w:rFonts w:asciiTheme="minorEastAsia" w:eastAsiaTheme="minorEastAsia" w:hAnsiTheme="minorEastAsia" w:hint="eastAsia"/>
          <w:sz w:val="28"/>
          <w:szCs w:val="28"/>
        </w:rPr>
        <w:t>离退休人员增加，其费用增加。</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（二）项目支出预算</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项目支出预算308.76万元，占支出总预算19.45</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同比增加166.99万元，增长117.78</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。一般公共预算拨款57.65万元。其中，未纳入财政专户管理的收入安排的资金251.11万元。具体项目如下（见预算09表）：</w:t>
      </w:r>
    </w:p>
    <w:p w:rsidR="00F65EC0" w:rsidRPr="0059284C" w:rsidRDefault="00526D34" w:rsidP="00526D34">
      <w:pPr>
        <w:tabs>
          <w:tab w:val="left" w:pos="0"/>
        </w:tabs>
        <w:spacing w:line="400" w:lineRule="exact"/>
        <w:ind w:firstLineChars="196" w:firstLine="551"/>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F65EC0" w:rsidRPr="0059284C">
        <w:rPr>
          <w:rFonts w:asciiTheme="minorEastAsia" w:eastAsiaTheme="minorEastAsia" w:hAnsiTheme="minorEastAsia" w:hint="eastAsia"/>
          <w:b/>
          <w:sz w:val="28"/>
          <w:szCs w:val="28"/>
        </w:rPr>
        <w:t>基层党建群团工作经费项目</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bCs/>
          <w:sz w:val="28"/>
          <w:szCs w:val="28"/>
        </w:rPr>
      </w:pPr>
      <w:r w:rsidRPr="0059284C">
        <w:rPr>
          <w:rFonts w:asciiTheme="minorEastAsia" w:eastAsiaTheme="minorEastAsia" w:hAnsiTheme="minorEastAsia" w:hint="eastAsia"/>
          <w:sz w:val="28"/>
          <w:szCs w:val="28"/>
          <w:lang w:val="zh-CN"/>
        </w:rPr>
        <w:t>一般公共预算拨款</w:t>
      </w:r>
      <w:r w:rsidRPr="0059284C">
        <w:rPr>
          <w:rFonts w:asciiTheme="minorEastAsia" w:eastAsiaTheme="minorEastAsia" w:hAnsiTheme="minorEastAsia" w:hint="eastAsia"/>
          <w:sz w:val="28"/>
          <w:szCs w:val="28"/>
        </w:rPr>
        <w:t>5.10万元，是根据在编</w:t>
      </w:r>
      <w:r w:rsidRPr="0059284C">
        <w:rPr>
          <w:rFonts w:asciiTheme="minorEastAsia" w:eastAsiaTheme="minorEastAsia" w:hAnsiTheme="minorEastAsia" w:hint="eastAsia"/>
          <w:bCs/>
          <w:sz w:val="28"/>
          <w:szCs w:val="28"/>
        </w:rPr>
        <w:t>在职人员1000元/人·年的标准计算。</w:t>
      </w:r>
    </w:p>
    <w:p w:rsidR="00F65EC0" w:rsidRPr="0059284C" w:rsidRDefault="00526D34" w:rsidP="00B3307C">
      <w:pPr>
        <w:tabs>
          <w:tab w:val="left" w:pos="0"/>
        </w:tabs>
        <w:spacing w:line="400" w:lineRule="exact"/>
        <w:ind w:firstLineChars="168" w:firstLine="472"/>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sidR="00F65EC0" w:rsidRPr="0059284C">
        <w:rPr>
          <w:rFonts w:asciiTheme="minorEastAsia" w:eastAsiaTheme="minorEastAsia" w:hAnsiTheme="minorEastAsia" w:hint="eastAsia"/>
          <w:b/>
          <w:sz w:val="28"/>
          <w:szCs w:val="28"/>
        </w:rPr>
        <w:t>协解人员经费项目</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我单位协解人员全部是</w:t>
      </w:r>
      <w:r w:rsidRPr="0059284C">
        <w:rPr>
          <w:rFonts w:asciiTheme="minorEastAsia" w:eastAsiaTheme="minorEastAsia" w:hAnsiTheme="minorEastAsia"/>
          <w:sz w:val="28"/>
          <w:szCs w:val="28"/>
        </w:rPr>
        <w:t>2009</w:t>
      </w:r>
      <w:r w:rsidRPr="0059284C">
        <w:rPr>
          <w:rFonts w:asciiTheme="minorEastAsia" w:eastAsiaTheme="minorEastAsia" w:hAnsiTheme="minorEastAsia" w:hint="eastAsia"/>
          <w:sz w:val="28"/>
          <w:szCs w:val="28"/>
        </w:rPr>
        <w:t>年回归的编外人员。该项目是根据自治区人民政府《自治区地勘系统原协议解除（终止）人事劳动关系人员有关问题的处理意见》</w:t>
      </w:r>
      <w:r w:rsidRPr="0059284C">
        <w:rPr>
          <w:rFonts w:asciiTheme="minorEastAsia" w:eastAsiaTheme="minorEastAsia" w:hAnsiTheme="minorEastAsia" w:hint="eastAsia"/>
          <w:sz w:val="28"/>
          <w:szCs w:val="28"/>
          <w:lang w:val="zh-CN"/>
        </w:rPr>
        <w:t>和自治区财政厅</w:t>
      </w:r>
      <w:r w:rsidRPr="0059284C">
        <w:rPr>
          <w:rFonts w:asciiTheme="minorEastAsia" w:eastAsiaTheme="minorEastAsia" w:hAnsiTheme="minorEastAsia"/>
          <w:sz w:val="28"/>
          <w:szCs w:val="28"/>
          <w:lang w:val="zh-CN"/>
        </w:rPr>
        <w:t>201</w:t>
      </w:r>
      <w:r w:rsidRPr="0059284C">
        <w:rPr>
          <w:rFonts w:asciiTheme="minorEastAsia" w:eastAsiaTheme="minorEastAsia" w:hAnsiTheme="minorEastAsia" w:hint="eastAsia"/>
          <w:sz w:val="28"/>
          <w:szCs w:val="28"/>
        </w:rPr>
        <w:t>9</w:t>
      </w:r>
      <w:r w:rsidRPr="0059284C">
        <w:rPr>
          <w:rFonts w:asciiTheme="minorEastAsia" w:eastAsiaTheme="minorEastAsia" w:hAnsiTheme="minorEastAsia" w:hint="eastAsia"/>
          <w:sz w:val="28"/>
          <w:szCs w:val="28"/>
          <w:lang w:val="zh-CN"/>
        </w:rPr>
        <w:t>年部门预算的编制要求，根据</w:t>
      </w: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20年</w:t>
      </w:r>
      <w:r w:rsidRPr="0059284C">
        <w:rPr>
          <w:rFonts w:asciiTheme="minorEastAsia" w:eastAsiaTheme="minorEastAsia" w:hAnsiTheme="minorEastAsia"/>
          <w:sz w:val="28"/>
          <w:szCs w:val="28"/>
        </w:rPr>
        <w:t xml:space="preserve">8 </w:t>
      </w:r>
      <w:r w:rsidRPr="0059284C">
        <w:rPr>
          <w:rFonts w:asciiTheme="minorEastAsia" w:eastAsiaTheme="minorEastAsia" w:hAnsiTheme="minorEastAsia" w:hint="eastAsia"/>
          <w:sz w:val="28"/>
          <w:szCs w:val="28"/>
        </w:rPr>
        <w:t>月</w:t>
      </w:r>
      <w:r w:rsidRPr="0059284C">
        <w:rPr>
          <w:rFonts w:asciiTheme="minorEastAsia" w:eastAsiaTheme="minorEastAsia" w:hAnsiTheme="minorEastAsia"/>
          <w:sz w:val="28"/>
          <w:szCs w:val="28"/>
        </w:rPr>
        <w:t>31</w:t>
      </w:r>
      <w:r w:rsidRPr="0059284C">
        <w:rPr>
          <w:rFonts w:asciiTheme="minorEastAsia" w:eastAsiaTheme="minorEastAsia" w:hAnsiTheme="minorEastAsia" w:hint="eastAsia"/>
          <w:sz w:val="28"/>
          <w:szCs w:val="28"/>
        </w:rPr>
        <w:t>日在岗协解人员实有人数实际档案工资进行编制。</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协解人员经费项目支出预算98.72万元，同比减少12.07万元，下降10.89</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是因协解人员工资基数减少引起。一般公共预算拨款42.00万元：其中工资总额64.28万元（局财务处按人均2.172万元/年的标准计算），实拨21.72万元是一般公共预算拨款；城镇职工基本医疗生育保险缴费4.76万元（财政拨款4.74万元）；职业年金缴费5.14万元（财政拨款2.46万元），其他社会保险缴费0.45万元（</w:t>
      </w:r>
      <w:r w:rsidRPr="0059284C">
        <w:rPr>
          <w:rFonts w:asciiTheme="minorEastAsia" w:eastAsiaTheme="minorEastAsia" w:hAnsiTheme="minorEastAsia" w:hint="eastAsia"/>
          <w:color w:val="000000"/>
          <w:sz w:val="28"/>
          <w:szCs w:val="28"/>
        </w:rPr>
        <w:t>失业保险0.32万元，工伤保险</w:t>
      </w:r>
      <w:r w:rsidRPr="0059284C">
        <w:rPr>
          <w:rFonts w:asciiTheme="minorEastAsia" w:eastAsiaTheme="minorEastAsia" w:hAnsiTheme="minorEastAsia"/>
          <w:color w:val="000000"/>
          <w:sz w:val="28"/>
          <w:szCs w:val="28"/>
        </w:rPr>
        <w:t>0.</w:t>
      </w:r>
      <w:r w:rsidRPr="0059284C">
        <w:rPr>
          <w:rFonts w:asciiTheme="minorEastAsia" w:eastAsiaTheme="minorEastAsia" w:hAnsiTheme="minorEastAsia" w:hint="eastAsia"/>
          <w:color w:val="000000"/>
          <w:sz w:val="28"/>
          <w:szCs w:val="28"/>
        </w:rPr>
        <w:t>13万元，）</w:t>
      </w:r>
      <w:r w:rsidRPr="0059284C">
        <w:rPr>
          <w:rFonts w:asciiTheme="minorEastAsia" w:eastAsiaTheme="minorEastAsia" w:hAnsiTheme="minorEastAsia" w:hint="eastAsia"/>
          <w:sz w:val="28"/>
          <w:szCs w:val="28"/>
        </w:rPr>
        <w:t>，住房公积金7.71万元。编外人员基本养老保险缴费10.28万元（财政拨款4.92万元）（见预算05表、09表）。</w:t>
      </w:r>
      <w:r w:rsidRPr="0059284C">
        <w:rPr>
          <w:rFonts w:asciiTheme="minorEastAsia" w:eastAsiaTheme="minorEastAsia" w:hAnsiTheme="minorEastAsia" w:hint="eastAsia"/>
          <w:color w:val="000000"/>
          <w:sz w:val="28"/>
          <w:szCs w:val="28"/>
        </w:rPr>
        <w:t>物业补贴2.10万元、伙食补助费4.00万元、</w:t>
      </w:r>
      <w:r w:rsidRPr="0059284C">
        <w:rPr>
          <w:rFonts w:asciiTheme="minorEastAsia" w:eastAsiaTheme="minorEastAsia" w:hAnsiTheme="minorEastAsia" w:hint="eastAsia"/>
          <w:sz w:val="28"/>
          <w:szCs w:val="28"/>
        </w:rPr>
        <w:t>档案工资差额42.56万元及社保缴费差额8.06万元小计56.72</w:t>
      </w:r>
      <w:r w:rsidRPr="0059284C">
        <w:rPr>
          <w:rFonts w:asciiTheme="minorEastAsia" w:eastAsiaTheme="minorEastAsia" w:hAnsiTheme="minorEastAsia" w:hint="eastAsia"/>
          <w:color w:val="000000"/>
          <w:sz w:val="28"/>
          <w:szCs w:val="28"/>
        </w:rPr>
        <w:t>万元，</w:t>
      </w:r>
      <w:r w:rsidRPr="0059284C">
        <w:rPr>
          <w:rFonts w:asciiTheme="minorEastAsia" w:eastAsiaTheme="minorEastAsia" w:hAnsiTheme="minorEastAsia" w:hint="eastAsia"/>
          <w:sz w:val="28"/>
          <w:szCs w:val="28"/>
        </w:rPr>
        <w:t>由未纳入财政专户管理的收入</w:t>
      </w:r>
      <w:r w:rsidRPr="0059284C">
        <w:rPr>
          <w:rFonts w:asciiTheme="minorEastAsia" w:eastAsiaTheme="minorEastAsia" w:hAnsiTheme="minorEastAsia" w:hint="eastAsia"/>
          <w:sz w:val="28"/>
          <w:szCs w:val="28"/>
        </w:rPr>
        <w:lastRenderedPageBreak/>
        <w:t>的资金安排</w:t>
      </w:r>
      <w:r w:rsidRPr="0059284C">
        <w:rPr>
          <w:rFonts w:asciiTheme="minorEastAsia" w:eastAsiaTheme="minorEastAsia" w:hAnsiTheme="minorEastAsia" w:hint="eastAsia"/>
          <w:sz w:val="28"/>
          <w:szCs w:val="28"/>
          <w:lang w:val="zh-CN"/>
        </w:rPr>
        <w:t>。</w:t>
      </w:r>
    </w:p>
    <w:p w:rsidR="00F65EC0" w:rsidRPr="0059284C" w:rsidRDefault="00526D34" w:rsidP="00B3307C">
      <w:pPr>
        <w:tabs>
          <w:tab w:val="left" w:pos="0"/>
        </w:tabs>
        <w:spacing w:line="400" w:lineRule="exact"/>
        <w:ind w:left="1" w:firstLineChars="168" w:firstLine="472"/>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sidR="00F65EC0" w:rsidRPr="0059284C">
        <w:rPr>
          <w:rFonts w:asciiTheme="minorEastAsia" w:eastAsiaTheme="minorEastAsia" w:hAnsiTheme="minorEastAsia" w:hint="eastAsia"/>
          <w:b/>
          <w:sz w:val="28"/>
          <w:szCs w:val="28"/>
        </w:rPr>
        <w:t>物业管理费项目</w:t>
      </w:r>
    </w:p>
    <w:p w:rsidR="00F65EC0" w:rsidRPr="0059284C" w:rsidRDefault="00F65EC0" w:rsidP="00B3307C">
      <w:pPr>
        <w:tabs>
          <w:tab w:val="left" w:pos="0"/>
        </w:tabs>
        <w:spacing w:line="400" w:lineRule="exact"/>
        <w:ind w:left="1" w:firstLineChars="168" w:firstLine="470"/>
        <w:rPr>
          <w:rFonts w:asciiTheme="minorEastAsia" w:eastAsiaTheme="minorEastAsia" w:hAnsiTheme="minorEastAsia"/>
          <w:color w:val="000000"/>
          <w:sz w:val="28"/>
          <w:szCs w:val="28"/>
        </w:rPr>
      </w:pPr>
      <w:r w:rsidRPr="0059284C">
        <w:rPr>
          <w:rFonts w:asciiTheme="minorEastAsia" w:eastAsiaTheme="minorEastAsia" w:hAnsiTheme="minorEastAsia" w:hint="eastAsia"/>
          <w:color w:val="000000"/>
          <w:sz w:val="28"/>
          <w:szCs w:val="28"/>
        </w:rPr>
        <w:t>该项目是单位物业管理费</w:t>
      </w:r>
      <w:r w:rsidRPr="0059284C">
        <w:rPr>
          <w:rFonts w:asciiTheme="minorEastAsia" w:eastAsiaTheme="minorEastAsia" w:hAnsiTheme="minorEastAsia"/>
          <w:color w:val="000000"/>
          <w:sz w:val="28"/>
          <w:szCs w:val="28"/>
        </w:rPr>
        <w:t>,</w:t>
      </w:r>
      <w:r w:rsidRPr="0059284C">
        <w:rPr>
          <w:rFonts w:asciiTheme="minorEastAsia" w:eastAsiaTheme="minorEastAsia" w:hAnsiTheme="minorEastAsia" w:hint="eastAsia"/>
          <w:color w:val="000000"/>
          <w:sz w:val="28"/>
          <w:szCs w:val="28"/>
        </w:rPr>
        <w:t>支出预算</w:t>
      </w:r>
      <w:r w:rsidRPr="0059284C">
        <w:rPr>
          <w:rFonts w:asciiTheme="minorEastAsia" w:eastAsiaTheme="minorEastAsia" w:hAnsiTheme="minorEastAsia" w:hint="eastAsia"/>
          <w:sz w:val="28"/>
          <w:szCs w:val="28"/>
        </w:rPr>
        <w:t>9.79</w:t>
      </w:r>
      <w:r w:rsidRPr="0059284C">
        <w:rPr>
          <w:rFonts w:asciiTheme="minorEastAsia" w:eastAsiaTheme="minorEastAsia" w:hAnsiTheme="minorEastAsia" w:hint="eastAsia"/>
          <w:color w:val="000000"/>
          <w:sz w:val="28"/>
          <w:szCs w:val="28"/>
        </w:rPr>
        <w:t>万元，</w:t>
      </w:r>
      <w:r w:rsidRPr="0059284C">
        <w:rPr>
          <w:rFonts w:asciiTheme="minorEastAsia" w:eastAsiaTheme="minorEastAsia" w:hAnsiTheme="minorEastAsia" w:hint="eastAsia"/>
          <w:sz w:val="28"/>
          <w:szCs w:val="28"/>
        </w:rPr>
        <w:t>全部是未纳入财政专户管理的收入安排的资金，</w:t>
      </w:r>
      <w:r w:rsidRPr="0059284C">
        <w:rPr>
          <w:rFonts w:asciiTheme="minorEastAsia" w:eastAsiaTheme="minorEastAsia" w:hAnsiTheme="minorEastAsia" w:hint="eastAsia"/>
          <w:color w:val="000000"/>
          <w:sz w:val="28"/>
          <w:szCs w:val="28"/>
        </w:rPr>
        <w:t>纳入政府采购预算支出。</w:t>
      </w:r>
    </w:p>
    <w:p w:rsidR="00F65EC0" w:rsidRPr="0059284C" w:rsidRDefault="00F65EC0" w:rsidP="00B3307C">
      <w:pPr>
        <w:tabs>
          <w:tab w:val="left" w:pos="0"/>
        </w:tabs>
        <w:spacing w:line="400" w:lineRule="exact"/>
        <w:ind w:left="1" w:firstLineChars="168" w:firstLine="470"/>
        <w:rPr>
          <w:rFonts w:asciiTheme="minorEastAsia" w:eastAsiaTheme="minorEastAsia" w:hAnsiTheme="minorEastAsia"/>
          <w:color w:val="000000"/>
          <w:sz w:val="28"/>
          <w:szCs w:val="28"/>
        </w:rPr>
      </w:pPr>
      <w:r w:rsidRPr="0059284C">
        <w:rPr>
          <w:rFonts w:asciiTheme="minorEastAsia" w:eastAsiaTheme="minorEastAsia" w:hAnsiTheme="minorEastAsia" w:hint="eastAsia"/>
          <w:color w:val="000000"/>
          <w:sz w:val="28"/>
          <w:szCs w:val="28"/>
        </w:rPr>
        <w:t>根据《广西壮族自治区财政厅关于印发自治区本级部门预算物业管理预算支出标准的通知》（桂财预【</w:t>
      </w:r>
      <w:r w:rsidRPr="0059284C">
        <w:rPr>
          <w:rFonts w:asciiTheme="minorEastAsia" w:eastAsiaTheme="minorEastAsia" w:hAnsiTheme="minorEastAsia"/>
          <w:color w:val="000000"/>
          <w:sz w:val="28"/>
          <w:szCs w:val="28"/>
        </w:rPr>
        <w:t>2017</w:t>
      </w:r>
      <w:r w:rsidRPr="0059284C">
        <w:rPr>
          <w:rFonts w:asciiTheme="minorEastAsia" w:eastAsiaTheme="minorEastAsia" w:hAnsiTheme="minorEastAsia" w:hint="eastAsia"/>
          <w:color w:val="000000"/>
          <w:sz w:val="28"/>
          <w:szCs w:val="28"/>
        </w:rPr>
        <w:t>】</w:t>
      </w:r>
      <w:r w:rsidRPr="0059284C">
        <w:rPr>
          <w:rFonts w:asciiTheme="minorEastAsia" w:eastAsiaTheme="minorEastAsia" w:hAnsiTheme="minorEastAsia"/>
          <w:color w:val="000000"/>
          <w:sz w:val="28"/>
          <w:szCs w:val="28"/>
        </w:rPr>
        <w:t>140</w:t>
      </w:r>
      <w:r w:rsidRPr="0059284C">
        <w:rPr>
          <w:rFonts w:asciiTheme="minorEastAsia" w:eastAsiaTheme="minorEastAsia" w:hAnsiTheme="minorEastAsia" w:hint="eastAsia"/>
          <w:color w:val="000000"/>
          <w:sz w:val="28"/>
          <w:szCs w:val="28"/>
        </w:rPr>
        <w:t>号）的规定测算2021年物业管理费。</w:t>
      </w:r>
    </w:p>
    <w:p w:rsidR="00F65EC0" w:rsidRPr="0059284C" w:rsidRDefault="00F65EC0" w:rsidP="00B3307C">
      <w:pPr>
        <w:tabs>
          <w:tab w:val="left" w:pos="0"/>
        </w:tabs>
        <w:spacing w:line="400" w:lineRule="exact"/>
        <w:ind w:left="1"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color w:val="000000"/>
          <w:sz w:val="28"/>
          <w:szCs w:val="28"/>
        </w:rPr>
        <w:t>我</w:t>
      </w:r>
      <w:r w:rsidRPr="0059284C">
        <w:rPr>
          <w:rFonts w:asciiTheme="minorEastAsia" w:eastAsiaTheme="minorEastAsia" w:hAnsiTheme="minorEastAsia" w:hint="eastAsia"/>
          <w:sz w:val="28"/>
          <w:szCs w:val="28"/>
        </w:rPr>
        <w:t>单位执行一般事业单位一档，支出标准</w:t>
      </w:r>
      <w:r w:rsidRPr="0059284C">
        <w:rPr>
          <w:rFonts w:asciiTheme="minorEastAsia" w:eastAsiaTheme="minorEastAsia" w:hAnsiTheme="minorEastAsia"/>
          <w:sz w:val="28"/>
          <w:szCs w:val="28"/>
        </w:rPr>
        <w:t>65</w:t>
      </w:r>
      <w:r w:rsidRPr="0059284C">
        <w:rPr>
          <w:rFonts w:asciiTheme="minorEastAsia" w:eastAsiaTheme="minorEastAsia" w:hAnsiTheme="minorEastAsia" w:hint="eastAsia"/>
          <w:sz w:val="28"/>
          <w:szCs w:val="28"/>
        </w:rPr>
        <w:t>元</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平方米。</w:t>
      </w:r>
      <w:r w:rsidRPr="0059284C">
        <w:rPr>
          <w:rFonts w:asciiTheme="minorEastAsia" w:eastAsiaTheme="minorEastAsia" w:hAnsiTheme="minorEastAsia"/>
          <w:sz w:val="28"/>
          <w:szCs w:val="28"/>
        </w:rPr>
        <w:t xml:space="preserve"> </w:t>
      </w:r>
      <w:r w:rsidRPr="0059284C">
        <w:rPr>
          <w:rFonts w:asciiTheme="minorEastAsia" w:eastAsiaTheme="minorEastAsia" w:hAnsiTheme="minorEastAsia" w:hint="eastAsia"/>
          <w:sz w:val="28"/>
          <w:szCs w:val="28"/>
        </w:rPr>
        <w:t>单位现有办公用房建筑总面积</w:t>
      </w:r>
      <w:r w:rsidRPr="0059284C">
        <w:rPr>
          <w:rFonts w:asciiTheme="minorEastAsia" w:eastAsiaTheme="minorEastAsia" w:hAnsiTheme="minorEastAsia"/>
          <w:sz w:val="28"/>
          <w:szCs w:val="28"/>
        </w:rPr>
        <w:t>1401.41</w:t>
      </w:r>
      <w:r w:rsidRPr="0059284C">
        <w:rPr>
          <w:rFonts w:asciiTheme="minorEastAsia" w:eastAsiaTheme="minorEastAsia" w:hAnsiTheme="minorEastAsia" w:hint="eastAsia"/>
          <w:sz w:val="28"/>
          <w:szCs w:val="28"/>
        </w:rPr>
        <w:t>平方米，小于</w:t>
      </w:r>
      <w:r w:rsidRPr="0059284C">
        <w:rPr>
          <w:rFonts w:asciiTheme="minorEastAsia" w:eastAsiaTheme="minorEastAsia" w:hAnsiTheme="minorEastAsia"/>
          <w:sz w:val="28"/>
          <w:szCs w:val="28"/>
        </w:rPr>
        <w:t>5000</w:t>
      </w:r>
      <w:r w:rsidRPr="0059284C">
        <w:rPr>
          <w:rFonts w:asciiTheme="minorEastAsia" w:eastAsiaTheme="minorEastAsia" w:hAnsiTheme="minorEastAsia" w:hint="eastAsia"/>
          <w:sz w:val="28"/>
          <w:szCs w:val="28"/>
        </w:rPr>
        <w:t>平方米，按文件规定上浮</w:t>
      </w:r>
      <w:r w:rsidRPr="0059284C">
        <w:rPr>
          <w:rFonts w:asciiTheme="minorEastAsia" w:eastAsiaTheme="minorEastAsia" w:hAnsiTheme="minorEastAsia"/>
          <w:sz w:val="28"/>
          <w:szCs w:val="28"/>
        </w:rPr>
        <w:t>30%</w:t>
      </w:r>
      <w:r w:rsidRPr="0059284C">
        <w:rPr>
          <w:rFonts w:asciiTheme="minorEastAsia" w:eastAsiaTheme="minorEastAsia" w:hAnsiTheme="minorEastAsia" w:hint="eastAsia"/>
          <w:sz w:val="28"/>
          <w:szCs w:val="28"/>
        </w:rPr>
        <w:t>。实有在编在职人员51人，人均用房25.48平方米，小于</w:t>
      </w:r>
      <w:r w:rsidRPr="0059284C">
        <w:rPr>
          <w:rFonts w:asciiTheme="minorEastAsia" w:eastAsiaTheme="minorEastAsia" w:hAnsiTheme="minorEastAsia"/>
          <w:sz w:val="28"/>
          <w:szCs w:val="28"/>
        </w:rPr>
        <w:t>50</w:t>
      </w:r>
      <w:r w:rsidRPr="0059284C">
        <w:rPr>
          <w:rFonts w:asciiTheme="minorEastAsia" w:eastAsiaTheme="minorEastAsia" w:hAnsiTheme="minorEastAsia" w:hint="eastAsia"/>
          <w:sz w:val="28"/>
          <w:szCs w:val="28"/>
        </w:rPr>
        <w:t>平方米，按文件规定上浮</w:t>
      </w:r>
      <w:r w:rsidRPr="0059284C">
        <w:rPr>
          <w:rFonts w:asciiTheme="minorEastAsia" w:eastAsiaTheme="minorEastAsia" w:hAnsiTheme="minorEastAsia"/>
          <w:sz w:val="28"/>
          <w:szCs w:val="28"/>
        </w:rPr>
        <w:t>7%</w:t>
      </w:r>
      <w:r w:rsidRPr="0059284C">
        <w:rPr>
          <w:rFonts w:asciiTheme="minorEastAsia" w:eastAsiaTheme="minorEastAsia" w:hAnsiTheme="minorEastAsia" w:hint="eastAsia"/>
          <w:sz w:val="28"/>
          <w:szCs w:val="28"/>
        </w:rPr>
        <w:t>。测算出单位办公用房</w:t>
      </w: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21年物业管理费</w:t>
      </w:r>
      <w:r w:rsidRPr="0059284C">
        <w:rPr>
          <w:rFonts w:asciiTheme="minorEastAsia" w:eastAsiaTheme="minorEastAsia" w:hAnsiTheme="minorEastAsia"/>
          <w:sz w:val="28"/>
          <w:szCs w:val="28"/>
        </w:rPr>
        <w:t>=1401.41*</w:t>
      </w:r>
      <w:r w:rsidRPr="0059284C">
        <w:rPr>
          <w:rFonts w:asciiTheme="minorEastAsia" w:eastAsiaTheme="minorEastAsia" w:hAnsiTheme="minorEastAsia" w:hint="eastAsia"/>
          <w:sz w:val="28"/>
          <w:szCs w:val="28"/>
        </w:rPr>
        <w:t>51</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w:t>
      </w:r>
      <w:r w:rsidRPr="0059284C">
        <w:rPr>
          <w:rFonts w:asciiTheme="minorEastAsia" w:eastAsiaTheme="minorEastAsia" w:hAnsiTheme="minorEastAsia"/>
          <w:sz w:val="28"/>
          <w:szCs w:val="28"/>
        </w:rPr>
        <w:t>100+30+7</w:t>
      </w:r>
      <w:r w:rsidRPr="0059284C">
        <w:rPr>
          <w:rFonts w:asciiTheme="minorEastAsia" w:eastAsiaTheme="minorEastAsia" w:hAnsiTheme="minorEastAsia" w:hint="eastAsia"/>
          <w:sz w:val="28"/>
          <w:szCs w:val="28"/>
        </w:rPr>
        <w:t>）</w:t>
      </w:r>
      <w:r w:rsidRPr="0059284C">
        <w:rPr>
          <w:rFonts w:asciiTheme="minorEastAsia" w:eastAsiaTheme="minorEastAsia" w:hAnsiTheme="minorEastAsia"/>
          <w:sz w:val="28"/>
          <w:szCs w:val="28"/>
        </w:rPr>
        <w:t>%/10000=</w:t>
      </w:r>
      <w:r w:rsidRPr="0059284C">
        <w:rPr>
          <w:rFonts w:asciiTheme="minorEastAsia" w:eastAsiaTheme="minorEastAsia" w:hAnsiTheme="minorEastAsia" w:hint="eastAsia"/>
          <w:sz w:val="28"/>
          <w:szCs w:val="28"/>
        </w:rPr>
        <w:t>9.79万元。</w:t>
      </w:r>
    </w:p>
    <w:p w:rsidR="00F65EC0" w:rsidRPr="0059284C" w:rsidRDefault="00526D34" w:rsidP="00B3307C">
      <w:pPr>
        <w:tabs>
          <w:tab w:val="left" w:pos="0"/>
        </w:tabs>
        <w:spacing w:line="400" w:lineRule="exact"/>
        <w:ind w:left="1" w:firstLineChars="168" w:firstLine="472"/>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00F65EC0" w:rsidRPr="0059284C">
        <w:rPr>
          <w:rFonts w:asciiTheme="minorEastAsia" w:eastAsiaTheme="minorEastAsia" w:hAnsiTheme="minorEastAsia" w:hint="eastAsia"/>
          <w:b/>
          <w:sz w:val="28"/>
          <w:szCs w:val="28"/>
        </w:rPr>
        <w:t>残疾人保障金</w:t>
      </w:r>
    </w:p>
    <w:p w:rsidR="00F65EC0" w:rsidRPr="0059284C" w:rsidRDefault="00F65EC0" w:rsidP="00B3307C">
      <w:pPr>
        <w:tabs>
          <w:tab w:val="left" w:pos="0"/>
        </w:tabs>
        <w:spacing w:line="400" w:lineRule="exact"/>
        <w:ind w:left="1"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根据自治区财政厅、原地方税务局、残疾人联合会《关于印发广西壮族自治区残疾人保障金征收使用管理办法的通知》桂财税[2016]47号规定，机关事业单位没有安排残疾人就业的按职工全年工资总额的1.50%缴纳残疾保障金。</w:t>
      </w:r>
    </w:p>
    <w:p w:rsidR="00F65EC0" w:rsidRPr="0059284C" w:rsidRDefault="00F65EC0" w:rsidP="00B3307C">
      <w:pPr>
        <w:tabs>
          <w:tab w:val="left" w:pos="0"/>
        </w:tabs>
        <w:spacing w:line="400" w:lineRule="exact"/>
        <w:ind w:left="1" w:firstLineChars="168" w:firstLine="470"/>
        <w:jc w:val="left"/>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机关事业单位按职工全年工资总额的1.50%缴纳残疾保障金，我单位2021年在编在职人员工资总额为668.97万元，协解人员全年工资按最低工资1810元/人发放，全年工资总额为21.72万元，合计690.69万元，应缴纳残疾保障金为10.36万元，由于去年税收政策优惠，今年残疾保障金拨款相应减少，实际拨款9.11万元。</w:t>
      </w:r>
    </w:p>
    <w:p w:rsidR="00F65EC0" w:rsidRPr="0059284C" w:rsidRDefault="00526D34" w:rsidP="00B3307C">
      <w:pPr>
        <w:tabs>
          <w:tab w:val="left" w:pos="0"/>
        </w:tabs>
        <w:spacing w:line="400" w:lineRule="exact"/>
        <w:ind w:left="1" w:firstLineChars="168" w:firstLine="472"/>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sidR="00F65EC0" w:rsidRPr="0059284C">
        <w:rPr>
          <w:rFonts w:asciiTheme="minorEastAsia" w:eastAsiaTheme="minorEastAsia" w:hAnsiTheme="minorEastAsia" w:hint="eastAsia"/>
          <w:b/>
          <w:sz w:val="28"/>
          <w:szCs w:val="28"/>
        </w:rPr>
        <w:t>淡村基地综合办公楼和化验测试楼安全改造</w:t>
      </w:r>
    </w:p>
    <w:p w:rsidR="00F65EC0" w:rsidRPr="0059284C" w:rsidRDefault="00F65EC0" w:rsidP="00B3307C">
      <w:pPr>
        <w:spacing w:line="400" w:lineRule="exact"/>
        <w:ind w:firstLineChars="200" w:firstLine="56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淡村基地综合办公楼和化验楼是修建于上世纪70年代末，属预制板砖混结构。因使用年限已久，楼宇钢筋水泥现已风化严重，楼板开裂渗水，多处墙体水泥批灰开裂并出现脱落，多次发生批灰层脱落砸伤职工和砸坏办公设备，已影响生产安全。根据《广西壮族自治区财政厅关于编制自治区本级2021-2023年部门中期财政规划和2021年部门预算的通知》（桂财预[2020]）94号）精神，为消除隐患，结合本单位实际情况，用事业单位上年结转结余资金（单位原有事业基金）180万元用于两栋办公楼的安全改造。</w:t>
      </w:r>
    </w:p>
    <w:p w:rsidR="00F65EC0" w:rsidRPr="0059284C" w:rsidRDefault="00526D34" w:rsidP="00B3307C">
      <w:pPr>
        <w:spacing w:line="4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sidR="00F65EC0" w:rsidRPr="0059284C">
        <w:rPr>
          <w:rFonts w:asciiTheme="minorEastAsia" w:eastAsiaTheme="minorEastAsia" w:hAnsiTheme="minorEastAsia" w:hint="eastAsia"/>
          <w:b/>
          <w:sz w:val="28"/>
          <w:szCs w:val="28"/>
        </w:rPr>
        <w:t>离退休人员担任支部书记委员工作补贴</w:t>
      </w:r>
    </w:p>
    <w:p w:rsidR="00F65EC0" w:rsidRPr="0059284C" w:rsidRDefault="00F65EC0" w:rsidP="00B3307C">
      <w:pPr>
        <w:spacing w:line="400" w:lineRule="exact"/>
        <w:ind w:firstLineChars="200" w:firstLine="56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根据自治区委员会组织部 中共广西壮族自治区委员会老干部局 中共广西壮族自治区离退休干部工作委员会 广西壮族自治区财政厅《关于完善离退休干部党组建工作经费保障机制有关事项的通知》桂离退工委字[2020]5号，编制2021年离退休干部党组织党建工作经费。</w:t>
      </w:r>
    </w:p>
    <w:p w:rsidR="00F65EC0" w:rsidRPr="0059284C" w:rsidRDefault="00F65EC0" w:rsidP="00B3307C">
      <w:pPr>
        <w:spacing w:line="400" w:lineRule="exact"/>
        <w:ind w:firstLineChars="200" w:firstLine="56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离退休两个支部，支部书记2人，支委4人，书记每月300元/人，支委每月150元/人，预算金额为1.44万元。</w:t>
      </w:r>
    </w:p>
    <w:p w:rsidR="00F65EC0" w:rsidRPr="0059284C" w:rsidRDefault="00526D34" w:rsidP="00B3307C">
      <w:pPr>
        <w:spacing w:line="400" w:lineRule="exact"/>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sidR="00F65EC0" w:rsidRPr="0059284C">
        <w:rPr>
          <w:rFonts w:asciiTheme="minorEastAsia" w:eastAsiaTheme="minorEastAsia" w:hAnsiTheme="minorEastAsia" w:hint="eastAsia"/>
          <w:b/>
          <w:sz w:val="28"/>
          <w:szCs w:val="28"/>
        </w:rPr>
        <w:t>办公设备购置</w:t>
      </w:r>
    </w:p>
    <w:p w:rsidR="00F65EC0" w:rsidRDefault="00F65EC0" w:rsidP="00B3307C">
      <w:pPr>
        <w:spacing w:line="400" w:lineRule="exact"/>
        <w:ind w:firstLineChars="200" w:firstLine="56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根据自治区财政厅《关于编制自治区本级2021-2023年部门中期财政规划和2021年部门预算的通知》（桂财预[2020]94号）编制2021年本单位办公设</w:t>
      </w:r>
      <w:r w:rsidRPr="0059284C">
        <w:rPr>
          <w:rFonts w:asciiTheme="minorEastAsia" w:eastAsiaTheme="minorEastAsia" w:hAnsiTheme="minorEastAsia" w:hint="eastAsia"/>
          <w:sz w:val="28"/>
          <w:szCs w:val="28"/>
        </w:rPr>
        <w:lastRenderedPageBreak/>
        <w:t>备购置预算。由于办公设备长期使用，容易老化，结合单位目前实际情况，计划2021年购置电脑，打印机，扫描仪，空调和办公桌等办公用品4.60万元。</w:t>
      </w:r>
    </w:p>
    <w:p w:rsidR="00F65EC0" w:rsidRPr="0059284C" w:rsidRDefault="00F65EC0" w:rsidP="00B3307C">
      <w:pPr>
        <w:tabs>
          <w:tab w:val="left" w:pos="0"/>
        </w:tabs>
        <w:spacing w:line="400" w:lineRule="exact"/>
        <w:ind w:left="1"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三、一般公共预算说明</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（一）收入预算说明</w:t>
      </w:r>
    </w:p>
    <w:p w:rsidR="00F65EC0" w:rsidRPr="0059284C" w:rsidRDefault="00F65EC0" w:rsidP="00B3307C">
      <w:pPr>
        <w:spacing w:line="400" w:lineRule="exact"/>
        <w:ind w:left="15" w:firstLineChars="163" w:firstLine="458"/>
        <w:rPr>
          <w:rFonts w:asciiTheme="minorEastAsia" w:eastAsiaTheme="minorEastAsia" w:hAnsiTheme="minorEastAsia"/>
          <w:b/>
          <w:bCs/>
          <w:sz w:val="28"/>
          <w:szCs w:val="28"/>
        </w:rPr>
      </w:pPr>
      <w:r w:rsidRPr="0059284C">
        <w:rPr>
          <w:rFonts w:asciiTheme="minorEastAsia" w:eastAsiaTheme="minorEastAsia" w:hAnsiTheme="minorEastAsia"/>
          <w:b/>
          <w:bCs/>
          <w:sz w:val="28"/>
          <w:szCs w:val="28"/>
        </w:rPr>
        <w:t>1.</w:t>
      </w:r>
      <w:r w:rsidRPr="0059284C">
        <w:rPr>
          <w:rFonts w:asciiTheme="minorEastAsia" w:eastAsiaTheme="minorEastAsia" w:hAnsiTheme="minorEastAsia" w:hint="eastAsia"/>
          <w:b/>
          <w:bCs/>
          <w:sz w:val="28"/>
          <w:szCs w:val="28"/>
        </w:rPr>
        <w:t>一般公共预算收入预算总规模、各项收入预算及增减变化情况</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2021年一般公共财政预算拨款1336.26万元，同比增加28.03万元，增长2.14</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。全部是经费拨款。</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b/>
          <w:sz w:val="28"/>
          <w:szCs w:val="28"/>
        </w:rPr>
        <w:t>2.</w:t>
      </w:r>
      <w:r w:rsidRPr="0059284C">
        <w:rPr>
          <w:rFonts w:asciiTheme="minorEastAsia" w:eastAsiaTheme="minorEastAsia" w:hAnsiTheme="minorEastAsia" w:hint="eastAsia"/>
          <w:b/>
          <w:sz w:val="28"/>
          <w:szCs w:val="28"/>
        </w:rPr>
        <w:t>收入增减原因说明</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shd w:val="clear" w:color="FFFFFF" w:fill="D9D9D9"/>
        </w:rPr>
      </w:pPr>
      <w:r w:rsidRPr="0059284C">
        <w:rPr>
          <w:rFonts w:asciiTheme="minorEastAsia" w:eastAsiaTheme="minorEastAsia" w:hAnsiTheme="minorEastAsia" w:hint="eastAsia"/>
          <w:bCs/>
          <w:sz w:val="28"/>
          <w:szCs w:val="28"/>
        </w:rPr>
        <w:t>主要是</w:t>
      </w:r>
      <w:r w:rsidRPr="0059284C">
        <w:rPr>
          <w:rFonts w:asciiTheme="minorEastAsia" w:eastAsiaTheme="minorEastAsia" w:hAnsiTheme="minorEastAsia" w:hint="eastAsia"/>
          <w:sz w:val="28"/>
          <w:szCs w:val="28"/>
        </w:rPr>
        <w:t>在职人员工资福利支出增加</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（二）</w:t>
      </w:r>
      <w:r w:rsidRPr="0059284C">
        <w:rPr>
          <w:rFonts w:asciiTheme="minorEastAsia" w:eastAsiaTheme="minorEastAsia" w:hAnsiTheme="minorEastAsia" w:hint="eastAsia"/>
          <w:b/>
          <w:bCs/>
          <w:sz w:val="28"/>
          <w:szCs w:val="28"/>
        </w:rPr>
        <w:t>支出预算说明</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b/>
          <w:bCs/>
          <w:sz w:val="28"/>
          <w:szCs w:val="28"/>
        </w:rPr>
        <w:t>1.</w:t>
      </w:r>
      <w:r w:rsidRPr="0059284C">
        <w:rPr>
          <w:rFonts w:asciiTheme="minorEastAsia" w:eastAsiaTheme="minorEastAsia" w:hAnsiTheme="minorEastAsia" w:hint="eastAsia"/>
          <w:b/>
          <w:bCs/>
          <w:sz w:val="28"/>
          <w:szCs w:val="28"/>
        </w:rPr>
        <w:t>一般公共预算支出预算总规模、各类支出预算规模及各类支出增减变化情况</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2021年一般公共预算支出预算1336.26万元，其中基本支出预算1278.61万元，占支出总预算95.69</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，同比增加26.81万元，增长2.14</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。项目支出57.65万元，占支出总预算4.31</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，同比增加1.22万元，增长2.16</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w:t>
      </w:r>
      <w:r w:rsidRPr="0059284C">
        <w:rPr>
          <w:rFonts w:asciiTheme="minorEastAsia" w:eastAsiaTheme="minorEastAsia" w:hAnsiTheme="minorEastAsia"/>
          <w:b/>
          <w:sz w:val="28"/>
          <w:szCs w:val="28"/>
        </w:rPr>
        <w:t>1</w:t>
      </w:r>
      <w:r w:rsidRPr="0059284C">
        <w:rPr>
          <w:rFonts w:asciiTheme="minorEastAsia" w:eastAsiaTheme="minorEastAsia" w:hAnsiTheme="minorEastAsia" w:hint="eastAsia"/>
          <w:b/>
          <w:sz w:val="28"/>
          <w:szCs w:val="28"/>
        </w:rPr>
        <w:t>）按支出功能分类科目划分为四类，其中：</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①社会保障和就业支出（</w:t>
      </w:r>
      <w:r w:rsidRPr="0059284C">
        <w:rPr>
          <w:rFonts w:asciiTheme="minorEastAsia" w:eastAsiaTheme="minorEastAsia" w:hAnsiTheme="minorEastAsia"/>
          <w:b/>
          <w:sz w:val="28"/>
          <w:szCs w:val="28"/>
        </w:rPr>
        <w:t>208</w:t>
      </w:r>
      <w:r w:rsidRPr="0059284C">
        <w:rPr>
          <w:rFonts w:asciiTheme="minorEastAsia" w:eastAsiaTheme="minorEastAsia" w:hAnsiTheme="minorEastAsia" w:hint="eastAsia"/>
          <w:b/>
          <w:sz w:val="28"/>
          <w:szCs w:val="28"/>
        </w:rPr>
        <w:t>）预算支出</w:t>
      </w:r>
      <w:r w:rsidRPr="0059284C">
        <w:rPr>
          <w:rFonts w:asciiTheme="minorEastAsia" w:eastAsiaTheme="minorEastAsia" w:hAnsiTheme="minorEastAsia" w:hint="eastAsia"/>
          <w:sz w:val="28"/>
          <w:szCs w:val="28"/>
        </w:rPr>
        <w:t>158.22万元，占支出总预算9.97</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，同比增加4.24万元，增长2.75%。全部是一般公共财政预算拨款。其中机关事业单位基本养老保险缴费支出（2080505）105.48万元，机关事业单位职业年金缴费支出（2080506）52.74万元。</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②卫生健康支出（</w:t>
      </w:r>
      <w:r w:rsidRPr="0059284C">
        <w:rPr>
          <w:rFonts w:asciiTheme="minorEastAsia" w:eastAsiaTheme="minorEastAsia" w:hAnsiTheme="minorEastAsia"/>
          <w:b/>
          <w:sz w:val="28"/>
          <w:szCs w:val="28"/>
        </w:rPr>
        <w:t>210</w:t>
      </w:r>
      <w:r w:rsidRPr="0059284C">
        <w:rPr>
          <w:rFonts w:asciiTheme="minorEastAsia" w:eastAsiaTheme="minorEastAsia" w:hAnsiTheme="minorEastAsia" w:hint="eastAsia"/>
          <w:b/>
          <w:sz w:val="28"/>
          <w:szCs w:val="28"/>
        </w:rPr>
        <w:t>）预算支出</w:t>
      </w:r>
      <w:r w:rsidRPr="0059284C">
        <w:rPr>
          <w:rFonts w:asciiTheme="minorEastAsia" w:eastAsiaTheme="minorEastAsia" w:hAnsiTheme="minorEastAsia" w:hint="eastAsia"/>
          <w:sz w:val="28"/>
          <w:szCs w:val="28"/>
        </w:rPr>
        <w:t>48.78万元，占支出总预算3.07</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，同比增加3.87万元，增长8.62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。是事业单位医疗生育保险（2101102）。全部是一般公共财政预算拨款。</w:t>
      </w:r>
    </w:p>
    <w:p w:rsidR="00F65EC0" w:rsidRPr="0059284C" w:rsidRDefault="00F65EC0" w:rsidP="00B3307C">
      <w:pPr>
        <w:tabs>
          <w:tab w:val="left" w:pos="0"/>
        </w:tabs>
        <w:spacing w:line="400" w:lineRule="exact"/>
        <w:ind w:firstLineChars="200" w:firstLine="56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③资源勘探信息等支出（</w:t>
      </w:r>
      <w:r w:rsidRPr="0059284C">
        <w:rPr>
          <w:rFonts w:asciiTheme="minorEastAsia" w:eastAsiaTheme="minorEastAsia" w:hAnsiTheme="minorEastAsia"/>
          <w:b/>
          <w:sz w:val="28"/>
          <w:szCs w:val="28"/>
        </w:rPr>
        <w:t>215</w:t>
      </w:r>
      <w:r w:rsidRPr="0059284C">
        <w:rPr>
          <w:rFonts w:asciiTheme="minorEastAsia" w:eastAsiaTheme="minorEastAsia" w:hAnsiTheme="minorEastAsia" w:hint="eastAsia"/>
          <w:b/>
          <w:sz w:val="28"/>
          <w:szCs w:val="28"/>
        </w:rPr>
        <w:t>）预算支出</w:t>
      </w:r>
      <w:r w:rsidRPr="0059284C">
        <w:rPr>
          <w:rFonts w:asciiTheme="minorEastAsia" w:eastAsiaTheme="minorEastAsia" w:hAnsiTheme="minorEastAsia" w:hint="eastAsia"/>
          <w:sz w:val="28"/>
          <w:szCs w:val="28"/>
        </w:rPr>
        <w:t>1050.15万元，占支出总预算66.16</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，同比增加17.80万元，增长1.72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。是其他资源勘探信息等支出（</w:t>
      </w:r>
      <w:r w:rsidRPr="0059284C">
        <w:rPr>
          <w:rFonts w:asciiTheme="minorEastAsia" w:eastAsiaTheme="minorEastAsia" w:hAnsiTheme="minorEastAsia"/>
          <w:sz w:val="28"/>
          <w:szCs w:val="28"/>
        </w:rPr>
        <w:t>215</w:t>
      </w:r>
      <w:r w:rsidRPr="0059284C">
        <w:rPr>
          <w:rFonts w:asciiTheme="minorEastAsia" w:eastAsiaTheme="minorEastAsia" w:hAnsiTheme="minorEastAsia" w:hint="eastAsia"/>
          <w:sz w:val="28"/>
          <w:szCs w:val="28"/>
        </w:rPr>
        <w:t>0199）。</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sz w:val="28"/>
          <w:szCs w:val="28"/>
        </w:rPr>
      </w:pPr>
      <w:r w:rsidRPr="0059284C">
        <w:rPr>
          <w:rFonts w:asciiTheme="minorEastAsia" w:eastAsiaTheme="minorEastAsia" w:hAnsiTheme="minorEastAsia" w:hint="eastAsia"/>
          <w:b/>
          <w:sz w:val="28"/>
          <w:szCs w:val="28"/>
        </w:rPr>
        <w:t>④住房保障支出（</w:t>
      </w:r>
      <w:r w:rsidRPr="0059284C">
        <w:rPr>
          <w:rFonts w:asciiTheme="minorEastAsia" w:eastAsiaTheme="minorEastAsia" w:hAnsiTheme="minorEastAsia"/>
          <w:b/>
          <w:sz w:val="28"/>
          <w:szCs w:val="28"/>
        </w:rPr>
        <w:t>221</w:t>
      </w:r>
      <w:r w:rsidRPr="0059284C">
        <w:rPr>
          <w:rFonts w:asciiTheme="minorEastAsia" w:eastAsiaTheme="minorEastAsia" w:hAnsiTheme="minorEastAsia" w:hint="eastAsia"/>
          <w:b/>
          <w:sz w:val="28"/>
          <w:szCs w:val="28"/>
        </w:rPr>
        <w:t>）预算支出</w:t>
      </w:r>
      <w:r w:rsidRPr="0059284C">
        <w:rPr>
          <w:rFonts w:asciiTheme="minorEastAsia" w:eastAsiaTheme="minorEastAsia" w:hAnsiTheme="minorEastAsia" w:hint="eastAsia"/>
          <w:sz w:val="28"/>
          <w:szCs w:val="28"/>
        </w:rPr>
        <w:t>79.11万元，占支出总预算4.98</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，同比增加2.12万元，增长2.75</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。是住房公积金（</w:t>
      </w:r>
      <w:r w:rsidRPr="0059284C">
        <w:rPr>
          <w:rFonts w:asciiTheme="minorEastAsia" w:eastAsiaTheme="minorEastAsia" w:hAnsiTheme="minorEastAsia"/>
          <w:sz w:val="28"/>
          <w:szCs w:val="28"/>
        </w:rPr>
        <w:t>2210201</w:t>
      </w:r>
      <w:r w:rsidRPr="0059284C">
        <w:rPr>
          <w:rFonts w:asciiTheme="minorEastAsia" w:eastAsiaTheme="minorEastAsia" w:hAnsiTheme="minorEastAsia" w:hint="eastAsia"/>
          <w:sz w:val="28"/>
          <w:szCs w:val="28"/>
        </w:rPr>
        <w:t>），全部是一般公共财政预算拨款（见预算05表）。</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w:t>
      </w:r>
      <w:r w:rsidRPr="0059284C">
        <w:rPr>
          <w:rFonts w:asciiTheme="minorEastAsia" w:eastAsiaTheme="minorEastAsia" w:hAnsiTheme="minorEastAsia"/>
          <w:b/>
          <w:sz w:val="28"/>
          <w:szCs w:val="28"/>
        </w:rPr>
        <w:t>2</w:t>
      </w:r>
      <w:r w:rsidRPr="0059284C">
        <w:rPr>
          <w:rFonts w:asciiTheme="minorEastAsia" w:eastAsiaTheme="minorEastAsia" w:hAnsiTheme="minorEastAsia" w:hint="eastAsia"/>
          <w:b/>
          <w:sz w:val="28"/>
          <w:szCs w:val="28"/>
        </w:rPr>
        <w:t>）按支出结构分类划分为基本支出预算和项目支出预算两类，其中：</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①基本支出预算</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基本支出预算1278.61万元</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占支出总预算80.55</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同比增加26.81万元，增长2.14%。全部是一般公共财政预算拨款（见预算</w:t>
      </w:r>
      <w:r w:rsidRPr="0059284C">
        <w:rPr>
          <w:rFonts w:asciiTheme="minorEastAsia" w:eastAsiaTheme="minorEastAsia" w:hAnsiTheme="minorEastAsia"/>
          <w:sz w:val="28"/>
          <w:szCs w:val="28"/>
        </w:rPr>
        <w:t>0</w:t>
      </w:r>
      <w:r w:rsidRPr="0059284C">
        <w:rPr>
          <w:rFonts w:asciiTheme="minorEastAsia" w:eastAsiaTheme="minorEastAsia" w:hAnsiTheme="minorEastAsia" w:hint="eastAsia"/>
          <w:sz w:val="28"/>
          <w:szCs w:val="28"/>
        </w:rPr>
        <w:t>5表、06表）。其中：</w:t>
      </w:r>
    </w:p>
    <w:p w:rsidR="00F65EC0" w:rsidRPr="0059284C" w:rsidRDefault="00F65EC0" w:rsidP="00B3307C">
      <w:pPr>
        <w:tabs>
          <w:tab w:val="left" w:pos="0"/>
        </w:tabs>
        <w:spacing w:line="400" w:lineRule="exact"/>
        <w:ind w:left="540" w:firstLineChars="100" w:firstLine="28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工资福利支出预算</w:t>
      </w:r>
      <w:r w:rsidRPr="0059284C">
        <w:rPr>
          <w:rFonts w:asciiTheme="minorEastAsia" w:eastAsiaTheme="minorEastAsia" w:hAnsiTheme="minorEastAsia" w:hint="eastAsia"/>
          <w:bCs/>
          <w:sz w:val="28"/>
          <w:szCs w:val="28"/>
        </w:rPr>
        <w:t>959.70万元，</w:t>
      </w:r>
      <w:r w:rsidRPr="0059284C">
        <w:rPr>
          <w:rFonts w:asciiTheme="minorEastAsia" w:eastAsiaTheme="minorEastAsia" w:hAnsiTheme="minorEastAsia" w:hint="eastAsia"/>
          <w:sz w:val="28"/>
          <w:szCs w:val="28"/>
        </w:rPr>
        <w:t>占基本支出预算75.06</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，同比增加24.34万元，增长2.60%</w:t>
      </w:r>
      <w:r w:rsidRPr="0059284C">
        <w:rPr>
          <w:rFonts w:asciiTheme="minorEastAsia" w:eastAsiaTheme="minorEastAsia" w:hAnsiTheme="minorEastAsia" w:hint="eastAsia"/>
          <w:bCs/>
          <w:sz w:val="28"/>
          <w:szCs w:val="28"/>
        </w:rPr>
        <w:t>。因在职人员工资调资增加</w:t>
      </w:r>
      <w:r w:rsidRPr="0059284C">
        <w:rPr>
          <w:rFonts w:asciiTheme="minorEastAsia" w:eastAsiaTheme="minorEastAsia" w:hAnsiTheme="minorEastAsia" w:hint="eastAsia"/>
          <w:sz w:val="28"/>
          <w:szCs w:val="28"/>
        </w:rPr>
        <w:t>。</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bCs/>
          <w:sz w:val="28"/>
          <w:szCs w:val="28"/>
        </w:rPr>
      </w:pPr>
      <w:r w:rsidRPr="0059284C">
        <w:rPr>
          <w:rFonts w:asciiTheme="minorEastAsia" w:eastAsiaTheme="minorEastAsia" w:hAnsiTheme="minorEastAsia" w:hint="eastAsia"/>
          <w:sz w:val="28"/>
          <w:szCs w:val="28"/>
        </w:rPr>
        <w:t>商品和服务支出预算115.41万元，占基本支出预算9.02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，同比减少1.54万元，下降1.32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w:t>
      </w:r>
      <w:r w:rsidRPr="0059284C">
        <w:rPr>
          <w:rFonts w:asciiTheme="minorEastAsia" w:eastAsiaTheme="minorEastAsia" w:hAnsiTheme="minorEastAsia" w:hint="eastAsia"/>
          <w:bCs/>
          <w:sz w:val="28"/>
          <w:szCs w:val="28"/>
        </w:rPr>
        <w:t>主要是在编在职人员减少。</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对个人和家庭的补助支出预算203.50万元，占基本支出预算的15.92</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w:t>
      </w:r>
      <w:r w:rsidRPr="0059284C">
        <w:rPr>
          <w:rFonts w:asciiTheme="minorEastAsia" w:eastAsiaTheme="minorEastAsia" w:hAnsiTheme="minorEastAsia" w:hint="eastAsia"/>
          <w:sz w:val="28"/>
          <w:szCs w:val="28"/>
        </w:rPr>
        <w:lastRenderedPageBreak/>
        <w:t>比增加4.01万元，增长</w:t>
      </w:r>
      <w:r w:rsidRPr="0059284C">
        <w:rPr>
          <w:rFonts w:asciiTheme="minorEastAsia" w:eastAsiaTheme="minorEastAsia" w:hAnsiTheme="minorEastAsia" w:hint="eastAsia"/>
          <w:bCs/>
          <w:sz w:val="28"/>
          <w:szCs w:val="28"/>
        </w:rPr>
        <w:t>2.01</w:t>
      </w:r>
      <w:r w:rsidRPr="0059284C">
        <w:rPr>
          <w:rFonts w:asciiTheme="minorEastAsia" w:eastAsiaTheme="minorEastAsia" w:hAnsiTheme="minorEastAsia"/>
          <w:bCs/>
          <w:sz w:val="28"/>
          <w:szCs w:val="28"/>
        </w:rPr>
        <w:t>%</w:t>
      </w:r>
      <w:r w:rsidRPr="0059284C">
        <w:rPr>
          <w:rFonts w:asciiTheme="minorEastAsia" w:eastAsiaTheme="minorEastAsia" w:hAnsiTheme="minorEastAsia" w:hint="eastAsia"/>
          <w:bCs/>
          <w:sz w:val="28"/>
          <w:szCs w:val="28"/>
        </w:rPr>
        <w:t>，主要是</w:t>
      </w:r>
      <w:r w:rsidRPr="0059284C">
        <w:rPr>
          <w:rFonts w:asciiTheme="minorEastAsia" w:eastAsiaTheme="minorEastAsia" w:hAnsiTheme="minorEastAsia" w:hint="eastAsia"/>
          <w:sz w:val="28"/>
          <w:szCs w:val="28"/>
        </w:rPr>
        <w:t>离退休人员增加，其费用增加。</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②项目支出预算</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项目支出57.65万元，占支出总预算4.31</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，同比增加1.22万元，增长2.16</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。（见预算</w:t>
      </w:r>
      <w:r w:rsidRPr="0059284C">
        <w:rPr>
          <w:rFonts w:asciiTheme="minorEastAsia" w:eastAsiaTheme="minorEastAsia" w:hAnsiTheme="minorEastAsia"/>
          <w:sz w:val="28"/>
          <w:szCs w:val="28"/>
        </w:rPr>
        <w:t>0</w:t>
      </w:r>
      <w:r w:rsidRPr="0059284C">
        <w:rPr>
          <w:rFonts w:asciiTheme="minorEastAsia" w:eastAsiaTheme="minorEastAsia" w:hAnsiTheme="minorEastAsia" w:hint="eastAsia"/>
          <w:sz w:val="28"/>
          <w:szCs w:val="28"/>
        </w:rPr>
        <w:t>5表、09表）。其中：</w:t>
      </w:r>
    </w:p>
    <w:p w:rsidR="00F65EC0" w:rsidRPr="0059284C" w:rsidRDefault="00F65EC0" w:rsidP="00B3307C">
      <w:pPr>
        <w:spacing w:line="400" w:lineRule="exact"/>
        <w:ind w:firstLineChars="200" w:firstLine="56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工资福利支出预算</w:t>
      </w:r>
      <w:r w:rsidRPr="0059284C">
        <w:rPr>
          <w:rFonts w:asciiTheme="minorEastAsia" w:eastAsiaTheme="minorEastAsia" w:hAnsiTheme="minorEastAsia" w:hint="eastAsia"/>
          <w:bCs/>
          <w:sz w:val="28"/>
          <w:szCs w:val="28"/>
        </w:rPr>
        <w:t>51.11万元，</w:t>
      </w:r>
      <w:r w:rsidRPr="0059284C">
        <w:rPr>
          <w:rFonts w:asciiTheme="minorEastAsia" w:eastAsiaTheme="minorEastAsia" w:hAnsiTheme="minorEastAsia" w:hint="eastAsia"/>
          <w:sz w:val="28"/>
          <w:szCs w:val="28"/>
        </w:rPr>
        <w:t>占项目支出预算88.66</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w:t>
      </w:r>
      <w:r w:rsidRPr="0059284C">
        <w:rPr>
          <w:rFonts w:asciiTheme="minorEastAsia" w:eastAsiaTheme="minorEastAsia" w:hAnsiTheme="minorEastAsia" w:hint="eastAsia"/>
          <w:bCs/>
          <w:sz w:val="28"/>
          <w:szCs w:val="28"/>
        </w:rPr>
        <w:t>同增加0.18万元，增长0.35</w:t>
      </w:r>
      <w:r w:rsidRPr="0059284C">
        <w:rPr>
          <w:rFonts w:asciiTheme="minorEastAsia" w:eastAsiaTheme="minorEastAsia" w:hAnsiTheme="minorEastAsia"/>
          <w:bCs/>
          <w:sz w:val="28"/>
          <w:szCs w:val="28"/>
        </w:rPr>
        <w:t>%</w:t>
      </w:r>
      <w:r w:rsidRPr="0059284C">
        <w:rPr>
          <w:rFonts w:asciiTheme="minorEastAsia" w:eastAsiaTheme="minorEastAsia" w:hAnsiTheme="minorEastAsia" w:hint="eastAsia"/>
          <w:bCs/>
          <w:sz w:val="28"/>
          <w:szCs w:val="28"/>
        </w:rPr>
        <w:t>。</w:t>
      </w:r>
      <w:r w:rsidRPr="0059284C">
        <w:rPr>
          <w:rFonts w:asciiTheme="minorEastAsia" w:eastAsiaTheme="minorEastAsia" w:hAnsiTheme="minorEastAsia" w:hint="eastAsia"/>
          <w:sz w:val="28"/>
          <w:szCs w:val="28"/>
        </w:rPr>
        <w:t>；商品和服务支出预算6.54万元，占项目支出预算11.34</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，同比增加1.04万元，增长18.90</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。基层党建群团工作经费5.10万元，离退休人员担任支部书记委员工作补贴1.44万元，协解人员伙食补助费未纳入一般公共预算。</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b/>
          <w:sz w:val="28"/>
          <w:szCs w:val="28"/>
        </w:rPr>
        <w:t>2.</w:t>
      </w:r>
      <w:r w:rsidRPr="0059284C">
        <w:rPr>
          <w:rFonts w:asciiTheme="minorEastAsia" w:eastAsiaTheme="minorEastAsia" w:hAnsiTheme="minorEastAsia" w:hint="eastAsia"/>
          <w:b/>
          <w:sz w:val="28"/>
          <w:szCs w:val="28"/>
        </w:rPr>
        <w:t>支出预算增减原因说明</w:t>
      </w:r>
    </w:p>
    <w:p w:rsidR="00F65EC0" w:rsidRPr="0059284C" w:rsidRDefault="00F65EC0" w:rsidP="00B3307C">
      <w:pPr>
        <w:tabs>
          <w:tab w:val="left" w:pos="0"/>
        </w:tabs>
        <w:spacing w:line="400" w:lineRule="exact"/>
        <w:ind w:firstLineChars="168" w:firstLine="470"/>
        <w:jc w:val="left"/>
        <w:rPr>
          <w:rFonts w:asciiTheme="minorEastAsia" w:eastAsiaTheme="minorEastAsia" w:hAnsiTheme="minorEastAsia"/>
          <w:bCs/>
          <w:sz w:val="28"/>
          <w:szCs w:val="28"/>
        </w:rPr>
      </w:pPr>
      <w:r w:rsidRPr="0059284C">
        <w:rPr>
          <w:rFonts w:asciiTheme="minorEastAsia" w:eastAsiaTheme="minorEastAsia" w:hAnsiTheme="minorEastAsia" w:hint="eastAsia"/>
          <w:color w:val="000000"/>
          <w:sz w:val="28"/>
          <w:szCs w:val="28"/>
        </w:rPr>
        <w:t>主要是</w:t>
      </w:r>
      <w:r w:rsidRPr="0059284C">
        <w:rPr>
          <w:rFonts w:asciiTheme="minorEastAsia" w:eastAsiaTheme="minorEastAsia" w:hAnsiTheme="minorEastAsia" w:hint="eastAsia"/>
          <w:sz w:val="28"/>
          <w:szCs w:val="28"/>
        </w:rPr>
        <w:t>离退休人员担任支部书记委员工作补贴</w:t>
      </w:r>
      <w:r w:rsidRPr="0059284C">
        <w:rPr>
          <w:rFonts w:asciiTheme="minorEastAsia" w:eastAsiaTheme="minorEastAsia" w:hAnsiTheme="minorEastAsia" w:hint="eastAsia"/>
          <w:color w:val="000000"/>
          <w:sz w:val="28"/>
          <w:szCs w:val="28"/>
        </w:rPr>
        <w:t>增加</w:t>
      </w:r>
      <w:r w:rsidRPr="0059284C">
        <w:rPr>
          <w:rFonts w:asciiTheme="minorEastAsia" w:eastAsiaTheme="minorEastAsia" w:hAnsiTheme="minorEastAsia" w:hint="eastAsia"/>
          <w:sz w:val="28"/>
          <w:szCs w:val="28"/>
        </w:rPr>
        <w:t>1.44万元，</w:t>
      </w:r>
      <w:r w:rsidRPr="0059284C">
        <w:rPr>
          <w:rFonts w:asciiTheme="minorEastAsia" w:eastAsiaTheme="minorEastAsia" w:hAnsiTheme="minorEastAsia" w:hint="eastAsia"/>
          <w:color w:val="000000"/>
          <w:sz w:val="28"/>
          <w:szCs w:val="28"/>
        </w:rPr>
        <w:t>残疾人就业保障金减少0.82万元，</w:t>
      </w:r>
      <w:r w:rsidRPr="0059284C">
        <w:rPr>
          <w:rFonts w:asciiTheme="minorEastAsia" w:eastAsiaTheme="minorEastAsia" w:hAnsiTheme="minorEastAsia" w:hint="eastAsia"/>
          <w:bCs/>
          <w:sz w:val="28"/>
          <w:szCs w:val="28"/>
        </w:rPr>
        <w:t>协解人员经费比去年增加1万元，</w:t>
      </w:r>
      <w:r w:rsidRPr="0059284C">
        <w:rPr>
          <w:rFonts w:asciiTheme="minorEastAsia" w:eastAsiaTheme="minorEastAsia" w:hAnsiTheme="minorEastAsia" w:hint="eastAsia"/>
          <w:sz w:val="28"/>
          <w:szCs w:val="28"/>
        </w:rPr>
        <w:t>基层党建群团工作经费减少0.40万元</w:t>
      </w:r>
      <w:r w:rsidRPr="0059284C">
        <w:rPr>
          <w:rFonts w:asciiTheme="minorEastAsia" w:eastAsiaTheme="minorEastAsia" w:hAnsiTheme="minorEastAsia" w:hint="eastAsia"/>
          <w:bCs/>
          <w:sz w:val="28"/>
          <w:szCs w:val="28"/>
        </w:rPr>
        <w:t>。</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四、政府采购预算说明</w:t>
      </w:r>
    </w:p>
    <w:p w:rsidR="00F65EC0" w:rsidRPr="0059284C" w:rsidRDefault="00F65EC0" w:rsidP="00B3307C">
      <w:pPr>
        <w:tabs>
          <w:tab w:val="left" w:pos="0"/>
        </w:tabs>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21年政府采购预算14.39万元，</w:t>
      </w:r>
      <w:r w:rsidRPr="0059284C">
        <w:rPr>
          <w:rFonts w:asciiTheme="minorEastAsia" w:eastAsiaTheme="minorEastAsia" w:hAnsiTheme="minorEastAsia" w:hint="eastAsia"/>
          <w:bCs/>
          <w:sz w:val="28"/>
          <w:szCs w:val="28"/>
        </w:rPr>
        <w:t>减少1.16万元，下降7.46</w:t>
      </w:r>
      <w:r w:rsidRPr="0059284C">
        <w:rPr>
          <w:rFonts w:asciiTheme="minorEastAsia" w:eastAsiaTheme="minorEastAsia" w:hAnsiTheme="minorEastAsia"/>
          <w:bCs/>
          <w:sz w:val="28"/>
          <w:szCs w:val="28"/>
        </w:rPr>
        <w:t>%</w:t>
      </w:r>
      <w:r w:rsidRPr="0059284C">
        <w:rPr>
          <w:rFonts w:asciiTheme="minorEastAsia" w:eastAsiaTheme="minorEastAsia" w:hAnsiTheme="minorEastAsia" w:hint="eastAsia"/>
          <w:sz w:val="28"/>
          <w:szCs w:val="28"/>
        </w:rPr>
        <w:t>，其中政府集中采购预算14.39万元，占政府采购预算的100</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；主要是减少办公设备采购项目0.39万元，物业管理费减少0.77万元，无部门集中采购预算（详见预算09表）。</w:t>
      </w:r>
    </w:p>
    <w:p w:rsidR="00F65EC0" w:rsidRPr="0059284C" w:rsidRDefault="00F65EC0" w:rsidP="00B3307C">
      <w:pPr>
        <w:tabs>
          <w:tab w:val="left" w:pos="0"/>
        </w:tabs>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hint="eastAsia"/>
          <w:b/>
          <w:sz w:val="28"/>
          <w:szCs w:val="28"/>
        </w:rPr>
        <w:t>五、收入征收计划说明</w:t>
      </w:r>
    </w:p>
    <w:p w:rsidR="00F65EC0" w:rsidRPr="0059284C" w:rsidRDefault="00F65EC0" w:rsidP="00B3307C">
      <w:pPr>
        <w:tabs>
          <w:tab w:val="left" w:pos="0"/>
        </w:tabs>
        <w:spacing w:line="400" w:lineRule="exact"/>
        <w:ind w:left="1" w:firstLineChars="168" w:firstLine="470"/>
        <w:rPr>
          <w:rFonts w:asciiTheme="minorEastAsia" w:eastAsiaTheme="minorEastAsia" w:hAnsiTheme="minorEastAsia"/>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21年收入征收计划251.11万元，同比增加165.77万元，增长194.25</w:t>
      </w:r>
      <w:r w:rsidRPr="0059284C">
        <w:rPr>
          <w:rFonts w:asciiTheme="minorEastAsia" w:eastAsiaTheme="minorEastAsia" w:hAnsiTheme="minorEastAsia"/>
          <w:sz w:val="28"/>
          <w:szCs w:val="28"/>
        </w:rPr>
        <w:t>%</w:t>
      </w:r>
      <w:r w:rsidRPr="0059284C">
        <w:rPr>
          <w:rFonts w:asciiTheme="minorEastAsia" w:eastAsiaTheme="minorEastAsia" w:hAnsiTheme="minorEastAsia" w:hint="eastAsia"/>
          <w:sz w:val="28"/>
          <w:szCs w:val="28"/>
        </w:rPr>
        <w:t>，主要本年淡村基地综合办公楼和化验测试楼安全改造180万元及部分协解人员工资基数下调引起。</w:t>
      </w:r>
    </w:p>
    <w:p w:rsidR="00F65EC0" w:rsidRPr="0059284C" w:rsidRDefault="00F65EC0" w:rsidP="00B3307C">
      <w:pPr>
        <w:widowControl/>
        <w:shd w:val="clear" w:color="auto" w:fill="FFFFFF"/>
        <w:spacing w:line="400" w:lineRule="exact"/>
        <w:ind w:firstLineChars="150" w:firstLine="422"/>
        <w:jc w:val="left"/>
        <w:rPr>
          <w:rFonts w:asciiTheme="minorEastAsia" w:eastAsiaTheme="minorEastAsia" w:hAnsiTheme="minorEastAsia" w:cs="宋体"/>
          <w:b/>
          <w:color w:val="000000"/>
          <w:kern w:val="0"/>
          <w:sz w:val="28"/>
          <w:szCs w:val="28"/>
        </w:rPr>
      </w:pPr>
      <w:r w:rsidRPr="0059284C">
        <w:rPr>
          <w:rFonts w:asciiTheme="minorEastAsia" w:eastAsiaTheme="minorEastAsia" w:hAnsiTheme="minorEastAsia" w:cs="宋体" w:hint="eastAsia"/>
          <w:b/>
          <w:color w:val="000000"/>
          <w:kern w:val="0"/>
          <w:sz w:val="28"/>
          <w:szCs w:val="28"/>
        </w:rPr>
        <w:t>六、一般公共预算“三公”经费情况说明</w:t>
      </w:r>
    </w:p>
    <w:p w:rsidR="00F65EC0" w:rsidRPr="0059284C" w:rsidRDefault="00F65EC0" w:rsidP="00B3307C">
      <w:pPr>
        <w:pStyle w:val="a7"/>
        <w:shd w:val="clear" w:color="auto" w:fill="FFFFFF"/>
        <w:spacing w:before="0" w:beforeAutospacing="0" w:after="0" w:afterAutospacing="0" w:line="400" w:lineRule="exact"/>
        <w:ind w:firstLineChars="200" w:firstLine="560"/>
        <w:rPr>
          <w:rFonts w:asciiTheme="minorEastAsia" w:eastAsiaTheme="minorEastAsia" w:hAnsiTheme="minorEastAsia"/>
          <w:color w:val="333333"/>
          <w:sz w:val="28"/>
          <w:szCs w:val="28"/>
        </w:rPr>
      </w:pPr>
      <w:r w:rsidRPr="0059284C">
        <w:rPr>
          <w:rFonts w:asciiTheme="minorEastAsia" w:eastAsiaTheme="minorEastAsia" w:hAnsiTheme="minorEastAsia" w:hint="eastAsia"/>
          <w:color w:val="333333"/>
          <w:sz w:val="28"/>
          <w:szCs w:val="28"/>
        </w:rPr>
        <w:t>2021年一般公共预算“三公”经费支出为</w:t>
      </w:r>
      <w:r w:rsidR="0063473E">
        <w:rPr>
          <w:rFonts w:asciiTheme="minorEastAsia" w:eastAsiaTheme="minorEastAsia" w:hAnsiTheme="minorEastAsia" w:hint="eastAsia"/>
          <w:color w:val="333333"/>
          <w:sz w:val="28"/>
          <w:szCs w:val="28"/>
        </w:rPr>
        <w:t>5.28万元，与去年无增减</w:t>
      </w:r>
      <w:r w:rsidRPr="0059284C">
        <w:rPr>
          <w:rFonts w:asciiTheme="minorEastAsia" w:eastAsiaTheme="minorEastAsia" w:hAnsiTheme="minorEastAsia" w:hint="eastAsia"/>
          <w:color w:val="333333"/>
          <w:sz w:val="28"/>
          <w:szCs w:val="28"/>
        </w:rPr>
        <w:t>。</w:t>
      </w:r>
    </w:p>
    <w:p w:rsidR="00F65EC0" w:rsidRPr="0059284C" w:rsidRDefault="00F65EC0" w:rsidP="00B3307C">
      <w:pPr>
        <w:widowControl/>
        <w:shd w:val="clear" w:color="auto" w:fill="FFFFFF"/>
        <w:spacing w:line="400" w:lineRule="exact"/>
        <w:ind w:firstLineChars="200" w:firstLine="562"/>
        <w:jc w:val="left"/>
        <w:rPr>
          <w:rFonts w:asciiTheme="minorEastAsia" w:eastAsiaTheme="minorEastAsia" w:hAnsiTheme="minorEastAsia" w:cs="宋体"/>
          <w:b/>
          <w:color w:val="000000"/>
          <w:kern w:val="0"/>
          <w:sz w:val="28"/>
          <w:szCs w:val="28"/>
        </w:rPr>
      </w:pPr>
      <w:r w:rsidRPr="0059284C">
        <w:rPr>
          <w:rFonts w:asciiTheme="minorEastAsia" w:eastAsiaTheme="minorEastAsia" w:hAnsiTheme="minorEastAsia" w:cs="宋体" w:hint="eastAsia"/>
          <w:b/>
          <w:color w:val="000000"/>
          <w:kern w:val="0"/>
          <w:sz w:val="28"/>
          <w:szCs w:val="28"/>
        </w:rPr>
        <w:t>七、政府性基金预算情况说明</w:t>
      </w:r>
    </w:p>
    <w:p w:rsidR="00F65EC0" w:rsidRPr="0059284C" w:rsidRDefault="00F65EC0" w:rsidP="00B3307C">
      <w:pPr>
        <w:widowControl/>
        <w:shd w:val="clear" w:color="auto" w:fill="FFFFFF"/>
        <w:spacing w:line="400" w:lineRule="exact"/>
        <w:ind w:firstLineChars="200" w:firstLine="560"/>
        <w:jc w:val="left"/>
        <w:rPr>
          <w:rFonts w:asciiTheme="minorEastAsia" w:eastAsiaTheme="minorEastAsia" w:hAnsiTheme="minorEastAsia" w:cs="宋体"/>
          <w:color w:val="000000"/>
          <w:kern w:val="0"/>
          <w:sz w:val="28"/>
          <w:szCs w:val="28"/>
        </w:rPr>
      </w:pPr>
      <w:r w:rsidRPr="0059284C">
        <w:rPr>
          <w:rFonts w:asciiTheme="minorEastAsia" w:eastAsiaTheme="minorEastAsia" w:hAnsiTheme="minorEastAsia" w:cs="宋体" w:hint="eastAsia"/>
          <w:color w:val="000000"/>
          <w:kern w:val="0"/>
          <w:sz w:val="28"/>
          <w:szCs w:val="28"/>
        </w:rPr>
        <w:t>2021年政府性基金预算</w:t>
      </w:r>
      <w:r w:rsidRPr="0059284C">
        <w:rPr>
          <w:rFonts w:asciiTheme="minorEastAsia" w:eastAsiaTheme="minorEastAsia" w:hAnsiTheme="minorEastAsia" w:cs="宋体" w:hint="eastAsia"/>
          <w:color w:val="333333"/>
          <w:sz w:val="28"/>
          <w:szCs w:val="28"/>
        </w:rPr>
        <w:t>支出为0元</w:t>
      </w:r>
      <w:r w:rsidRPr="0059284C">
        <w:rPr>
          <w:rFonts w:asciiTheme="minorEastAsia" w:eastAsiaTheme="minorEastAsia" w:hAnsiTheme="minorEastAsia" w:cs="宋体" w:hint="eastAsia"/>
          <w:color w:val="000000"/>
          <w:kern w:val="0"/>
          <w:sz w:val="28"/>
          <w:szCs w:val="28"/>
        </w:rPr>
        <w:t>。</w:t>
      </w:r>
    </w:p>
    <w:p w:rsidR="00F65EC0" w:rsidRDefault="00F65EC0" w:rsidP="00B3307C">
      <w:pPr>
        <w:tabs>
          <w:tab w:val="left" w:pos="0"/>
        </w:tabs>
        <w:spacing w:line="400" w:lineRule="exact"/>
        <w:ind w:firstLineChars="150" w:firstLine="422"/>
        <w:rPr>
          <w:rFonts w:asciiTheme="minorEastAsia" w:eastAsiaTheme="minorEastAsia" w:hAnsiTheme="minorEastAsia"/>
          <w:b/>
          <w:bCs/>
          <w:sz w:val="28"/>
          <w:szCs w:val="28"/>
        </w:rPr>
      </w:pPr>
      <w:r w:rsidRPr="0059284C">
        <w:rPr>
          <w:rFonts w:asciiTheme="minorEastAsia" w:eastAsiaTheme="minorEastAsia" w:hAnsiTheme="minorEastAsia" w:hint="eastAsia"/>
          <w:b/>
          <w:bCs/>
          <w:sz w:val="28"/>
          <w:szCs w:val="28"/>
        </w:rPr>
        <w:t>八、其他需要说明的事项</w:t>
      </w:r>
    </w:p>
    <w:p w:rsidR="00736243" w:rsidRPr="00736243" w:rsidRDefault="00736243" w:rsidP="00736243">
      <w:pPr>
        <w:spacing w:line="400" w:lineRule="exact"/>
        <w:ind w:firstLineChars="168" w:firstLine="472"/>
        <w:rPr>
          <w:rFonts w:asciiTheme="minorEastAsia" w:eastAsiaTheme="minorEastAsia" w:hAnsiTheme="minorEastAsia"/>
          <w:b/>
          <w:sz w:val="28"/>
          <w:szCs w:val="28"/>
        </w:rPr>
      </w:pPr>
      <w:r>
        <w:rPr>
          <w:rFonts w:asciiTheme="minorEastAsia" w:eastAsiaTheme="minorEastAsia" w:hAnsiTheme="minorEastAsia" w:hint="eastAsia"/>
          <w:b/>
          <w:sz w:val="28"/>
          <w:szCs w:val="28"/>
        </w:rPr>
        <w:t>（一）机关运行经费安排</w:t>
      </w:r>
      <w:r w:rsidRPr="00736243">
        <w:rPr>
          <w:rFonts w:asciiTheme="minorEastAsia" w:eastAsiaTheme="minorEastAsia" w:hAnsiTheme="minorEastAsia" w:hint="eastAsia"/>
          <w:b/>
          <w:sz w:val="28"/>
          <w:szCs w:val="28"/>
        </w:rPr>
        <w:t>情况说明。</w:t>
      </w:r>
    </w:p>
    <w:p w:rsidR="00736243" w:rsidRDefault="00736243" w:rsidP="00E75C4B">
      <w:pPr>
        <w:spacing w:line="400" w:lineRule="exact"/>
        <w:ind w:firstLineChars="168" w:firstLine="470"/>
        <w:rPr>
          <w:rFonts w:asciiTheme="minorEastAsia" w:eastAsiaTheme="minorEastAsia" w:hAnsiTheme="minorEastAsia" w:hint="eastAsia"/>
          <w:sz w:val="28"/>
          <w:szCs w:val="28"/>
        </w:rPr>
      </w:pPr>
      <w:r w:rsidRPr="00E75C4B">
        <w:rPr>
          <w:rFonts w:asciiTheme="minorEastAsia" w:eastAsiaTheme="minorEastAsia" w:hAnsiTheme="minorEastAsia" w:hint="eastAsia"/>
          <w:sz w:val="28"/>
          <w:szCs w:val="28"/>
        </w:rPr>
        <w:t>本单位无机关运行经费预算。</w:t>
      </w:r>
    </w:p>
    <w:p w:rsidR="00B40775" w:rsidRDefault="00B40775" w:rsidP="00B40775">
      <w:pPr>
        <w:spacing w:line="400" w:lineRule="exact"/>
        <w:ind w:firstLineChars="150" w:firstLine="422"/>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Pr="00193FC3">
        <w:rPr>
          <w:rFonts w:asciiTheme="minorEastAsia" w:eastAsiaTheme="minorEastAsia" w:hAnsiTheme="minorEastAsia" w:hint="eastAsia"/>
          <w:b/>
          <w:sz w:val="28"/>
          <w:szCs w:val="28"/>
        </w:rPr>
        <w:t>重点项目预算绩效目标等情况说明</w:t>
      </w:r>
    </w:p>
    <w:p w:rsidR="00B40775" w:rsidRPr="00B40775" w:rsidRDefault="00B40775" w:rsidP="009029B7">
      <w:pPr>
        <w:tabs>
          <w:tab w:val="center" w:pos="4475"/>
        </w:tabs>
        <w:spacing w:line="360" w:lineRule="auto"/>
        <w:ind w:firstLineChars="150" w:firstLine="420"/>
        <w:rPr>
          <w:rFonts w:asciiTheme="minorEastAsia" w:eastAsiaTheme="minorEastAsia" w:hAnsiTheme="minorEastAsia"/>
          <w:sz w:val="28"/>
          <w:szCs w:val="28"/>
        </w:rPr>
      </w:pPr>
      <w:r w:rsidRPr="00193FC3">
        <w:rPr>
          <w:rFonts w:asciiTheme="minorEastAsia" w:eastAsiaTheme="minorEastAsia" w:hAnsiTheme="minorEastAsia" w:hint="eastAsia"/>
          <w:sz w:val="28"/>
          <w:szCs w:val="28"/>
        </w:rPr>
        <w:t>我单位2021年部门预算无</w:t>
      </w:r>
      <w:r>
        <w:rPr>
          <w:rFonts w:asciiTheme="minorEastAsia" w:eastAsiaTheme="minorEastAsia" w:hAnsiTheme="minorEastAsia" w:hint="eastAsia"/>
          <w:sz w:val="28"/>
          <w:szCs w:val="28"/>
        </w:rPr>
        <w:t>重点项目</w:t>
      </w:r>
      <w:r w:rsidRPr="00193FC3">
        <w:rPr>
          <w:rFonts w:asciiTheme="minorEastAsia" w:eastAsiaTheme="minorEastAsia" w:hAnsiTheme="minorEastAsia" w:hint="eastAsia"/>
          <w:sz w:val="28"/>
          <w:szCs w:val="28"/>
        </w:rPr>
        <w:t>预算绩效目标相关情况</w:t>
      </w:r>
    </w:p>
    <w:p w:rsidR="00F65EC0" w:rsidRPr="0059284C" w:rsidRDefault="00B40775" w:rsidP="00B3307C">
      <w:pPr>
        <w:spacing w:line="400" w:lineRule="exact"/>
        <w:ind w:firstLineChars="168" w:firstLine="472"/>
        <w:rPr>
          <w:rFonts w:asciiTheme="minorEastAsia" w:eastAsiaTheme="minorEastAsia" w:hAnsiTheme="minorEastAsia"/>
          <w:b/>
          <w:sz w:val="28"/>
          <w:szCs w:val="28"/>
        </w:rPr>
      </w:pPr>
      <w:r>
        <w:rPr>
          <w:rFonts w:asciiTheme="minorEastAsia" w:eastAsiaTheme="minorEastAsia" w:hAnsiTheme="minorEastAsia" w:hint="eastAsia"/>
          <w:b/>
          <w:sz w:val="28"/>
          <w:szCs w:val="28"/>
        </w:rPr>
        <w:t>（三</w:t>
      </w:r>
      <w:r w:rsidR="00F65EC0" w:rsidRPr="0059284C">
        <w:rPr>
          <w:rFonts w:asciiTheme="minorEastAsia" w:eastAsiaTheme="minorEastAsia" w:hAnsiTheme="minorEastAsia" w:hint="eastAsia"/>
          <w:b/>
          <w:sz w:val="28"/>
          <w:szCs w:val="28"/>
        </w:rPr>
        <w:t>）离退休人员经费预算说明</w:t>
      </w:r>
    </w:p>
    <w:p w:rsidR="00F65EC0" w:rsidRPr="0059284C" w:rsidRDefault="00F65EC0" w:rsidP="00B3307C">
      <w:pPr>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b/>
          <w:sz w:val="28"/>
          <w:szCs w:val="28"/>
        </w:rPr>
        <w:t>1.</w:t>
      </w:r>
      <w:r w:rsidRPr="0059284C">
        <w:rPr>
          <w:rFonts w:asciiTheme="minorEastAsia" w:eastAsiaTheme="minorEastAsia" w:hAnsiTheme="minorEastAsia" w:hint="eastAsia"/>
          <w:b/>
          <w:sz w:val="28"/>
          <w:szCs w:val="28"/>
        </w:rPr>
        <w:t>离休人员经费说明</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21年部门预算离休人员1人，</w:t>
      </w:r>
      <w:r w:rsidRPr="0059284C">
        <w:rPr>
          <w:rFonts w:asciiTheme="minorEastAsia" w:eastAsiaTheme="minorEastAsia" w:hAnsiTheme="minorEastAsia"/>
          <w:sz w:val="28"/>
          <w:szCs w:val="28"/>
        </w:rPr>
        <w:t>2008</w:t>
      </w:r>
      <w:r w:rsidRPr="0059284C">
        <w:rPr>
          <w:rFonts w:asciiTheme="minorEastAsia" w:eastAsiaTheme="minorEastAsia" w:hAnsiTheme="minorEastAsia" w:hint="eastAsia"/>
          <w:sz w:val="28"/>
          <w:szCs w:val="28"/>
        </w:rPr>
        <w:t>年起离休人员参照公务员管理，离休费按事业单位离休费、生活补贴标准、离休生活补助和物业补贴费全额纳入预算。没有安排离休人员医疗保险费预算。但</w:t>
      </w: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21年2月接社保所通知需上缴离休人员医疗保险统筹经费13.50万元，单位已实际支付离休人员</w:t>
      </w: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21年医疗保</w:t>
      </w:r>
      <w:r w:rsidRPr="0059284C">
        <w:rPr>
          <w:rFonts w:asciiTheme="minorEastAsia" w:eastAsiaTheme="minorEastAsia" w:hAnsiTheme="minorEastAsia" w:hint="eastAsia"/>
          <w:sz w:val="28"/>
          <w:szCs w:val="28"/>
        </w:rPr>
        <w:lastRenderedPageBreak/>
        <w:t>险13.5万元。希望能给予追加，弥补经费不足。</w:t>
      </w:r>
    </w:p>
    <w:p w:rsidR="00F65EC0" w:rsidRPr="0059284C" w:rsidRDefault="00F65EC0" w:rsidP="00B3307C">
      <w:pPr>
        <w:spacing w:line="400" w:lineRule="exact"/>
        <w:ind w:firstLineChars="168" w:firstLine="472"/>
        <w:rPr>
          <w:rFonts w:asciiTheme="minorEastAsia" w:eastAsiaTheme="minorEastAsia" w:hAnsiTheme="minorEastAsia"/>
          <w:b/>
          <w:sz w:val="28"/>
          <w:szCs w:val="28"/>
        </w:rPr>
      </w:pPr>
      <w:r w:rsidRPr="0059284C">
        <w:rPr>
          <w:rFonts w:asciiTheme="minorEastAsia" w:eastAsiaTheme="minorEastAsia" w:hAnsiTheme="minorEastAsia"/>
          <w:b/>
          <w:sz w:val="28"/>
          <w:szCs w:val="28"/>
        </w:rPr>
        <w:t>2.</w:t>
      </w:r>
      <w:r w:rsidRPr="0059284C">
        <w:rPr>
          <w:rFonts w:asciiTheme="minorEastAsia" w:eastAsiaTheme="minorEastAsia" w:hAnsiTheme="minorEastAsia" w:hint="eastAsia"/>
          <w:b/>
          <w:sz w:val="28"/>
          <w:szCs w:val="28"/>
        </w:rPr>
        <w:t>退休人员经费说明</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hint="eastAsia"/>
          <w:sz w:val="28"/>
          <w:szCs w:val="28"/>
        </w:rPr>
        <w:t>单位现有退休人员</w:t>
      </w:r>
      <w:r w:rsidRPr="0059284C">
        <w:rPr>
          <w:rFonts w:asciiTheme="minorEastAsia" w:eastAsiaTheme="minorEastAsia" w:hAnsiTheme="minorEastAsia"/>
          <w:sz w:val="28"/>
          <w:szCs w:val="28"/>
        </w:rPr>
        <w:t>16</w:t>
      </w:r>
      <w:r w:rsidRPr="0059284C">
        <w:rPr>
          <w:rFonts w:asciiTheme="minorEastAsia" w:eastAsiaTheme="minorEastAsia" w:hAnsiTheme="minorEastAsia" w:hint="eastAsia"/>
          <w:sz w:val="28"/>
          <w:szCs w:val="28"/>
        </w:rPr>
        <w:t>5人，</w:t>
      </w: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21年部门预算中把</w:t>
      </w:r>
      <w:r w:rsidRPr="0059284C">
        <w:rPr>
          <w:rFonts w:asciiTheme="minorEastAsia" w:eastAsiaTheme="minorEastAsia" w:hAnsiTheme="minorEastAsia"/>
          <w:sz w:val="28"/>
          <w:szCs w:val="28"/>
        </w:rPr>
        <w:t>2014</w:t>
      </w:r>
      <w:r w:rsidRPr="0059284C">
        <w:rPr>
          <w:rFonts w:asciiTheme="minorEastAsia" w:eastAsiaTheme="minorEastAsia" w:hAnsiTheme="minorEastAsia" w:hint="eastAsia"/>
          <w:sz w:val="28"/>
          <w:szCs w:val="28"/>
        </w:rPr>
        <w:t>年</w:t>
      </w:r>
      <w:r w:rsidRPr="0059284C">
        <w:rPr>
          <w:rFonts w:asciiTheme="minorEastAsia" w:eastAsiaTheme="minorEastAsia" w:hAnsiTheme="minorEastAsia"/>
          <w:sz w:val="28"/>
          <w:szCs w:val="28"/>
        </w:rPr>
        <w:t>10</w:t>
      </w:r>
      <w:r w:rsidRPr="0059284C">
        <w:rPr>
          <w:rFonts w:asciiTheme="minorEastAsia" w:eastAsiaTheme="minorEastAsia" w:hAnsiTheme="minorEastAsia" w:hint="eastAsia"/>
          <w:sz w:val="28"/>
          <w:szCs w:val="28"/>
        </w:rPr>
        <w:t>月</w:t>
      </w:r>
      <w:r w:rsidRPr="0059284C">
        <w:rPr>
          <w:rFonts w:asciiTheme="minorEastAsia" w:eastAsiaTheme="minorEastAsia" w:hAnsiTheme="minorEastAsia"/>
          <w:sz w:val="28"/>
          <w:szCs w:val="28"/>
        </w:rPr>
        <w:t>1</w:t>
      </w:r>
      <w:r w:rsidRPr="0059284C">
        <w:rPr>
          <w:rFonts w:asciiTheme="minorEastAsia" w:eastAsiaTheme="minorEastAsia" w:hAnsiTheme="minorEastAsia" w:hint="eastAsia"/>
          <w:sz w:val="28"/>
          <w:szCs w:val="28"/>
        </w:rPr>
        <w:t>日前获得荣誉</w:t>
      </w:r>
      <w:r w:rsidRPr="0059284C">
        <w:rPr>
          <w:rFonts w:asciiTheme="minorEastAsia" w:eastAsiaTheme="minorEastAsia" w:hAnsiTheme="minorEastAsia"/>
          <w:sz w:val="28"/>
          <w:szCs w:val="28"/>
        </w:rPr>
        <w:t>2014</w:t>
      </w:r>
      <w:r w:rsidRPr="0059284C">
        <w:rPr>
          <w:rFonts w:asciiTheme="minorEastAsia" w:eastAsiaTheme="minorEastAsia" w:hAnsiTheme="minorEastAsia" w:hint="eastAsia"/>
          <w:sz w:val="28"/>
          <w:szCs w:val="28"/>
        </w:rPr>
        <w:t>年</w:t>
      </w:r>
      <w:r w:rsidRPr="0059284C">
        <w:rPr>
          <w:rFonts w:asciiTheme="minorEastAsia" w:eastAsiaTheme="minorEastAsia" w:hAnsiTheme="minorEastAsia"/>
          <w:sz w:val="28"/>
          <w:szCs w:val="28"/>
        </w:rPr>
        <w:t>10</w:t>
      </w:r>
      <w:r w:rsidRPr="0059284C">
        <w:rPr>
          <w:rFonts w:asciiTheme="minorEastAsia" w:eastAsiaTheme="minorEastAsia" w:hAnsiTheme="minorEastAsia" w:hint="eastAsia"/>
          <w:sz w:val="28"/>
          <w:szCs w:val="28"/>
        </w:rPr>
        <w:t>月</w:t>
      </w:r>
      <w:r w:rsidRPr="0059284C">
        <w:rPr>
          <w:rFonts w:asciiTheme="minorEastAsia" w:eastAsiaTheme="minorEastAsia" w:hAnsiTheme="minorEastAsia"/>
          <w:sz w:val="28"/>
          <w:szCs w:val="28"/>
        </w:rPr>
        <w:t>1</w:t>
      </w:r>
      <w:r w:rsidRPr="0059284C">
        <w:rPr>
          <w:rFonts w:asciiTheme="minorEastAsia" w:eastAsiaTheme="minorEastAsia" w:hAnsiTheme="minorEastAsia" w:hint="eastAsia"/>
          <w:sz w:val="28"/>
          <w:szCs w:val="28"/>
        </w:rPr>
        <w:t>日后退休的补助、</w:t>
      </w: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21年春节慰问金纳入退休费预算，增加退休生活补助和物业补贴费预算，退休费已纳入社会统筹安排。</w:t>
      </w:r>
    </w:p>
    <w:p w:rsidR="00F65EC0" w:rsidRPr="0059284C" w:rsidRDefault="00B40775" w:rsidP="00B3307C">
      <w:pPr>
        <w:spacing w:line="400" w:lineRule="exact"/>
        <w:ind w:firstLineChars="168" w:firstLine="47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F65EC0" w:rsidRPr="0059284C">
        <w:rPr>
          <w:rFonts w:asciiTheme="minorEastAsia" w:eastAsiaTheme="minorEastAsia" w:hAnsiTheme="minorEastAsia" w:hint="eastAsia"/>
          <w:b/>
          <w:sz w:val="28"/>
          <w:szCs w:val="28"/>
        </w:rPr>
        <w:t>）协解人员经费</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21年单位实有在职协解人员</w:t>
      </w:r>
      <w:r w:rsidRPr="0059284C">
        <w:rPr>
          <w:rFonts w:asciiTheme="minorEastAsia" w:eastAsiaTheme="minorEastAsia" w:hAnsiTheme="minorEastAsia"/>
          <w:sz w:val="28"/>
          <w:szCs w:val="28"/>
        </w:rPr>
        <w:t>1</w:t>
      </w:r>
      <w:r w:rsidRPr="0059284C">
        <w:rPr>
          <w:rFonts w:asciiTheme="minorEastAsia" w:eastAsiaTheme="minorEastAsia" w:hAnsiTheme="minorEastAsia" w:hint="eastAsia"/>
          <w:sz w:val="28"/>
          <w:szCs w:val="28"/>
        </w:rPr>
        <w:t>0名，协解人员经费一般公共预算拨款收入42.00万元，</w:t>
      </w:r>
      <w:r w:rsidRPr="0059284C">
        <w:rPr>
          <w:rFonts w:asciiTheme="minorEastAsia" w:eastAsiaTheme="minorEastAsia" w:hAnsiTheme="minorEastAsia"/>
          <w:sz w:val="28"/>
          <w:szCs w:val="28"/>
        </w:rPr>
        <w:t xml:space="preserve"> 20</w:t>
      </w:r>
      <w:r w:rsidRPr="0059284C">
        <w:rPr>
          <w:rFonts w:asciiTheme="minorEastAsia" w:eastAsiaTheme="minorEastAsia" w:hAnsiTheme="minorEastAsia" w:hint="eastAsia"/>
          <w:sz w:val="28"/>
          <w:szCs w:val="28"/>
        </w:rPr>
        <w:t>21年协解人员经费支出预算98.72万元，经费缺口56.72万元，如果由单位未纳入财政专户管理的收入安排的资金解决,将面临巨大困难，希望予以追加。</w:t>
      </w:r>
    </w:p>
    <w:p w:rsidR="00F65EC0" w:rsidRPr="0059284C" w:rsidRDefault="00B40775" w:rsidP="00B3307C">
      <w:pPr>
        <w:spacing w:line="400" w:lineRule="exact"/>
        <w:ind w:firstLineChars="168" w:firstLine="47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F65EC0" w:rsidRPr="0059284C">
        <w:rPr>
          <w:rFonts w:asciiTheme="minorEastAsia" w:eastAsiaTheme="minorEastAsia" w:hAnsiTheme="minorEastAsia" w:hint="eastAsia"/>
          <w:b/>
          <w:sz w:val="28"/>
          <w:szCs w:val="28"/>
        </w:rPr>
        <w:t>）未纳入财政专户管理的收入安排的资金情况说明</w:t>
      </w:r>
    </w:p>
    <w:p w:rsidR="00F65EC0" w:rsidRPr="0059284C" w:rsidRDefault="00F65EC0" w:rsidP="00B3307C">
      <w:pPr>
        <w:spacing w:line="400" w:lineRule="exact"/>
        <w:ind w:firstLineChars="168" w:firstLine="470"/>
        <w:rPr>
          <w:rFonts w:asciiTheme="minorEastAsia" w:eastAsiaTheme="minorEastAsia" w:hAnsiTheme="minorEastAsia"/>
          <w:sz w:val="28"/>
          <w:szCs w:val="28"/>
        </w:rPr>
      </w:pPr>
      <w:r w:rsidRPr="0059284C">
        <w:rPr>
          <w:rFonts w:asciiTheme="minorEastAsia" w:eastAsiaTheme="minorEastAsia" w:hAnsiTheme="minorEastAsia"/>
          <w:sz w:val="28"/>
          <w:szCs w:val="28"/>
        </w:rPr>
        <w:t>20</w:t>
      </w:r>
      <w:r w:rsidRPr="0059284C">
        <w:rPr>
          <w:rFonts w:asciiTheme="minorEastAsia" w:eastAsiaTheme="minorEastAsia" w:hAnsiTheme="minorEastAsia" w:hint="eastAsia"/>
          <w:sz w:val="28"/>
          <w:szCs w:val="28"/>
        </w:rPr>
        <w:t>21年部门预算按“综合预算，收支平衡”编造原则，未纳入财政专户管理的收入安排的资金251.11万元。因原来的门面房存在安全隐患，已于2018年拆除整改。我单位现在收入来源仅有单位职工住宅物业费、单位大院住户停车费和上年结转结余（单位原有事业基金）。2021年未纳入财政专户管理的收入安排的资金全部用于项目支出。其中工资福利支出56.72万元，是协解人员工资、物业补贴、养老保险缴费和职业年金；商品和服务支出14.39万元，是单位物业管理费9.79万元和办公设备购置费4.60万元，淡村基地综合办公楼和化验测试楼安全改造180万元。</w:t>
      </w:r>
    </w:p>
    <w:p w:rsidR="00F65EC0" w:rsidRPr="0059284C" w:rsidRDefault="00F65EC0" w:rsidP="00B3307C">
      <w:pPr>
        <w:widowControl/>
        <w:shd w:val="clear" w:color="auto" w:fill="FFFFFF"/>
        <w:spacing w:line="400" w:lineRule="exact"/>
        <w:ind w:firstLineChars="200" w:firstLine="562"/>
        <w:jc w:val="center"/>
        <w:rPr>
          <w:rFonts w:asciiTheme="minorEastAsia" w:eastAsiaTheme="minorEastAsia" w:hAnsiTheme="minorEastAsia" w:cs="黑体"/>
          <w:b/>
          <w:color w:val="333333"/>
          <w:sz w:val="28"/>
          <w:szCs w:val="28"/>
        </w:rPr>
      </w:pPr>
      <w:r w:rsidRPr="0059284C">
        <w:rPr>
          <w:rFonts w:asciiTheme="minorEastAsia" w:eastAsiaTheme="minorEastAsia" w:hAnsiTheme="minorEastAsia" w:cs="黑体" w:hint="eastAsia"/>
          <w:b/>
          <w:color w:val="333333"/>
          <w:sz w:val="28"/>
          <w:szCs w:val="28"/>
        </w:rPr>
        <w:t>第三部分    名词解释</w:t>
      </w:r>
    </w:p>
    <w:p w:rsidR="00F65EC0" w:rsidRPr="0059284C" w:rsidRDefault="00F65EC0" w:rsidP="00B3307C">
      <w:pPr>
        <w:pStyle w:val="a7"/>
        <w:shd w:val="clear" w:color="auto" w:fill="FFFFFF"/>
        <w:spacing w:before="0" w:beforeAutospacing="0" w:after="0" w:afterAutospacing="0" w:line="400" w:lineRule="exact"/>
        <w:ind w:firstLineChars="200" w:firstLine="562"/>
        <w:rPr>
          <w:rFonts w:asciiTheme="minorEastAsia" w:eastAsiaTheme="minorEastAsia" w:hAnsiTheme="minorEastAsia"/>
          <w:b/>
          <w:bCs/>
          <w:color w:val="333333"/>
          <w:sz w:val="28"/>
          <w:szCs w:val="28"/>
        </w:rPr>
      </w:pPr>
      <w:r w:rsidRPr="0059284C">
        <w:rPr>
          <w:rFonts w:asciiTheme="minorEastAsia" w:eastAsiaTheme="minorEastAsia" w:hAnsiTheme="minorEastAsia" w:hint="eastAsia"/>
          <w:b/>
          <w:bCs/>
          <w:color w:val="333333"/>
          <w:sz w:val="28"/>
          <w:szCs w:val="28"/>
        </w:rPr>
        <w:t>一、收入科目</w:t>
      </w:r>
    </w:p>
    <w:p w:rsidR="00F65EC0" w:rsidRPr="0059284C" w:rsidRDefault="00F65EC0" w:rsidP="00B3307C">
      <w:pPr>
        <w:pStyle w:val="a7"/>
        <w:shd w:val="clear" w:color="auto" w:fill="FFFFFF"/>
        <w:spacing w:before="0" w:beforeAutospacing="0" w:after="0" w:afterAutospacing="0" w:line="400" w:lineRule="exact"/>
        <w:ind w:firstLineChars="200" w:firstLine="560"/>
        <w:rPr>
          <w:rFonts w:asciiTheme="minorEastAsia" w:eastAsiaTheme="minorEastAsia" w:hAnsiTheme="minorEastAsia"/>
          <w:color w:val="333333"/>
          <w:sz w:val="28"/>
          <w:szCs w:val="28"/>
        </w:rPr>
      </w:pPr>
      <w:r w:rsidRPr="0059284C">
        <w:rPr>
          <w:rFonts w:asciiTheme="minorEastAsia" w:eastAsiaTheme="minorEastAsia" w:hAnsiTheme="minorEastAsia" w:hint="eastAsia"/>
          <w:color w:val="333333"/>
          <w:sz w:val="28"/>
          <w:szCs w:val="28"/>
        </w:rPr>
        <w:t>1.财政拨款：指区财政厅当年拨付单位的资金。</w:t>
      </w:r>
    </w:p>
    <w:p w:rsidR="00F65EC0" w:rsidRPr="0059284C" w:rsidRDefault="00F65EC0" w:rsidP="00B3307C">
      <w:pPr>
        <w:pStyle w:val="a7"/>
        <w:shd w:val="clear" w:color="auto" w:fill="FFFFFF"/>
        <w:spacing w:before="0" w:beforeAutospacing="0" w:after="0" w:afterAutospacing="0" w:line="400" w:lineRule="exact"/>
        <w:ind w:firstLineChars="200" w:firstLine="560"/>
        <w:rPr>
          <w:rFonts w:asciiTheme="minorEastAsia" w:eastAsiaTheme="minorEastAsia" w:hAnsiTheme="minorEastAsia"/>
          <w:color w:val="333333"/>
          <w:sz w:val="28"/>
          <w:szCs w:val="28"/>
        </w:rPr>
      </w:pPr>
      <w:r w:rsidRPr="0059284C">
        <w:rPr>
          <w:rFonts w:asciiTheme="minorEastAsia" w:eastAsiaTheme="minorEastAsia" w:hAnsiTheme="minorEastAsia" w:hint="eastAsia"/>
          <w:color w:val="333333"/>
          <w:sz w:val="28"/>
          <w:szCs w:val="28"/>
        </w:rPr>
        <w:t>2.其他收入：指单位除财政拨款、事业收入、事业单位经营收入等以外的各项收入。</w:t>
      </w:r>
    </w:p>
    <w:p w:rsidR="00F65EC0" w:rsidRPr="0059284C" w:rsidRDefault="00F65EC0" w:rsidP="00B3307C">
      <w:pPr>
        <w:pStyle w:val="a7"/>
        <w:shd w:val="clear" w:color="auto" w:fill="FFFFFF"/>
        <w:spacing w:before="0" w:beforeAutospacing="0" w:after="0" w:afterAutospacing="0" w:line="400" w:lineRule="exact"/>
        <w:ind w:firstLineChars="200" w:firstLine="562"/>
        <w:rPr>
          <w:rFonts w:asciiTheme="minorEastAsia" w:eastAsiaTheme="minorEastAsia" w:hAnsiTheme="minorEastAsia"/>
          <w:b/>
          <w:bCs/>
          <w:color w:val="333333"/>
          <w:sz w:val="28"/>
          <w:szCs w:val="28"/>
        </w:rPr>
      </w:pPr>
      <w:r w:rsidRPr="0059284C">
        <w:rPr>
          <w:rFonts w:asciiTheme="minorEastAsia" w:eastAsiaTheme="minorEastAsia" w:hAnsiTheme="minorEastAsia" w:hint="eastAsia"/>
          <w:b/>
          <w:bCs/>
          <w:color w:val="333333"/>
          <w:sz w:val="28"/>
          <w:szCs w:val="28"/>
        </w:rPr>
        <w:t>二、支出科目</w:t>
      </w:r>
    </w:p>
    <w:p w:rsidR="00F65EC0" w:rsidRPr="0059284C" w:rsidRDefault="00F65EC0" w:rsidP="00B3307C">
      <w:pPr>
        <w:pStyle w:val="a7"/>
        <w:shd w:val="clear" w:color="auto" w:fill="FFFFFF"/>
        <w:spacing w:before="0" w:beforeAutospacing="0" w:after="0" w:afterAutospacing="0" w:line="400" w:lineRule="exact"/>
        <w:ind w:firstLineChars="200" w:firstLine="560"/>
        <w:rPr>
          <w:rFonts w:asciiTheme="minorEastAsia" w:eastAsiaTheme="minorEastAsia" w:hAnsiTheme="minorEastAsia"/>
          <w:color w:val="333333"/>
          <w:sz w:val="28"/>
          <w:szCs w:val="28"/>
        </w:rPr>
      </w:pPr>
      <w:r w:rsidRPr="0059284C">
        <w:rPr>
          <w:rFonts w:asciiTheme="minorEastAsia" w:eastAsiaTheme="minorEastAsia" w:hAnsiTheme="minorEastAsia" w:hint="eastAsia"/>
          <w:color w:val="333333"/>
          <w:sz w:val="28"/>
          <w:szCs w:val="28"/>
        </w:rPr>
        <w:t>1.资源勘探工业信息等支出（类）资源勘探开发（款）其他资源勘探业支出（项）：指其他用于资源勘探业方面的支出。</w:t>
      </w:r>
    </w:p>
    <w:p w:rsidR="00F65EC0" w:rsidRPr="0059284C" w:rsidRDefault="00F65EC0" w:rsidP="00B3307C">
      <w:pPr>
        <w:widowControl/>
        <w:shd w:val="clear" w:color="auto" w:fill="FFFFFF"/>
        <w:spacing w:line="400" w:lineRule="exact"/>
        <w:ind w:firstLineChars="200" w:firstLine="560"/>
        <w:jc w:val="left"/>
        <w:rPr>
          <w:rFonts w:asciiTheme="minorEastAsia" w:eastAsiaTheme="minorEastAsia" w:hAnsiTheme="minorEastAsia" w:cs="宋体"/>
          <w:color w:val="333333"/>
          <w:kern w:val="0"/>
          <w:sz w:val="28"/>
          <w:szCs w:val="28"/>
        </w:rPr>
      </w:pPr>
      <w:r w:rsidRPr="0059284C">
        <w:rPr>
          <w:rFonts w:asciiTheme="minorEastAsia" w:eastAsiaTheme="minorEastAsia" w:hAnsiTheme="minorEastAsia" w:cs="宋体" w:hint="eastAsia"/>
          <w:color w:val="333333"/>
          <w:kern w:val="0"/>
          <w:sz w:val="28"/>
          <w:szCs w:val="28"/>
        </w:rPr>
        <w:t>2.基本支出：指为保障机构正常运转、完成日常工作任务而发生的人员支出和公用支出。</w:t>
      </w:r>
    </w:p>
    <w:p w:rsidR="00F65EC0" w:rsidRPr="00D352C4" w:rsidRDefault="00F65EC0" w:rsidP="00B3307C">
      <w:pPr>
        <w:widowControl/>
        <w:shd w:val="clear" w:color="auto" w:fill="FFFFFF"/>
        <w:spacing w:line="400" w:lineRule="exact"/>
        <w:ind w:firstLineChars="200" w:firstLine="560"/>
        <w:jc w:val="left"/>
        <w:rPr>
          <w:rFonts w:asciiTheme="minorEastAsia" w:eastAsiaTheme="minorEastAsia" w:hAnsiTheme="minorEastAsia" w:cs="宋体"/>
          <w:color w:val="333333"/>
          <w:kern w:val="0"/>
          <w:sz w:val="28"/>
          <w:szCs w:val="28"/>
        </w:rPr>
      </w:pPr>
      <w:r w:rsidRPr="00D352C4">
        <w:rPr>
          <w:rFonts w:asciiTheme="minorEastAsia" w:eastAsiaTheme="minorEastAsia" w:hAnsiTheme="minorEastAsia" w:cs="宋体" w:hint="eastAsia"/>
          <w:color w:val="333333"/>
          <w:kern w:val="0"/>
          <w:sz w:val="28"/>
          <w:szCs w:val="28"/>
        </w:rPr>
        <w:t>3.项目支出：指在基本支出之外为完成特定行政任务和事业发展目标所发生的支出。</w:t>
      </w:r>
    </w:p>
    <w:p w:rsidR="00F65EC0" w:rsidRPr="00D352C4" w:rsidRDefault="00F65EC0" w:rsidP="00B3307C">
      <w:pPr>
        <w:widowControl/>
        <w:shd w:val="clear" w:color="auto" w:fill="FFFFFF"/>
        <w:spacing w:line="400" w:lineRule="exact"/>
        <w:ind w:firstLineChars="200" w:firstLine="560"/>
        <w:jc w:val="left"/>
        <w:rPr>
          <w:rFonts w:asciiTheme="minorEastAsia" w:eastAsiaTheme="minorEastAsia" w:hAnsiTheme="minorEastAsia" w:cs="宋体"/>
          <w:color w:val="333333"/>
          <w:kern w:val="0"/>
          <w:sz w:val="28"/>
          <w:szCs w:val="28"/>
        </w:rPr>
      </w:pPr>
      <w:r w:rsidRPr="00D352C4">
        <w:rPr>
          <w:rFonts w:asciiTheme="minorEastAsia" w:eastAsiaTheme="minorEastAsia" w:hAnsiTheme="minorEastAsia" w:cs="宋体" w:hint="eastAsia"/>
          <w:color w:val="333333"/>
          <w:kern w:val="0"/>
          <w:sz w:val="28"/>
          <w:szCs w:val="28"/>
        </w:rPr>
        <w:t>4.“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F65EC0" w:rsidRPr="00D352C4" w:rsidRDefault="00F65EC0" w:rsidP="00B3307C">
      <w:pPr>
        <w:widowControl/>
        <w:shd w:val="clear" w:color="auto" w:fill="FFFFFF"/>
        <w:spacing w:line="400" w:lineRule="exact"/>
        <w:ind w:firstLineChars="200" w:firstLine="560"/>
        <w:jc w:val="left"/>
        <w:rPr>
          <w:rFonts w:asciiTheme="minorEastAsia" w:eastAsiaTheme="minorEastAsia" w:hAnsiTheme="minorEastAsia" w:cs="宋体"/>
          <w:color w:val="333333"/>
          <w:kern w:val="0"/>
          <w:sz w:val="28"/>
          <w:szCs w:val="28"/>
        </w:rPr>
      </w:pPr>
      <w:r w:rsidRPr="00D352C4">
        <w:rPr>
          <w:rFonts w:asciiTheme="minorEastAsia" w:eastAsiaTheme="minorEastAsia" w:hAnsiTheme="minorEastAsia" w:cs="宋体" w:hint="eastAsia"/>
          <w:color w:val="333333"/>
          <w:kern w:val="0"/>
          <w:sz w:val="28"/>
          <w:szCs w:val="28"/>
        </w:rPr>
        <w:lastRenderedPageBreak/>
        <w:t>5.工资福利支出：指单位开支的在职职工和长期聘用人员的各类劳动报酬，以及为上述人员缴纳的各项社会保险费等。</w:t>
      </w:r>
    </w:p>
    <w:p w:rsidR="00F65EC0" w:rsidRPr="00D352C4" w:rsidRDefault="00F65EC0" w:rsidP="00B3307C">
      <w:pPr>
        <w:widowControl/>
        <w:shd w:val="clear" w:color="auto" w:fill="FFFFFF"/>
        <w:spacing w:line="400" w:lineRule="exact"/>
        <w:ind w:firstLineChars="200" w:firstLine="560"/>
        <w:jc w:val="left"/>
        <w:rPr>
          <w:rFonts w:asciiTheme="minorEastAsia" w:eastAsiaTheme="minorEastAsia" w:hAnsiTheme="minorEastAsia" w:cs="宋体"/>
          <w:color w:val="333333"/>
          <w:kern w:val="0"/>
          <w:sz w:val="28"/>
          <w:szCs w:val="28"/>
        </w:rPr>
      </w:pPr>
      <w:r w:rsidRPr="00D352C4">
        <w:rPr>
          <w:rFonts w:asciiTheme="minorEastAsia" w:eastAsiaTheme="minorEastAsia" w:hAnsiTheme="minorEastAsia" w:cs="宋体" w:hint="eastAsia"/>
          <w:color w:val="333333"/>
          <w:kern w:val="0"/>
          <w:sz w:val="28"/>
          <w:szCs w:val="28"/>
        </w:rPr>
        <w:t>6.住房保障支出（类）住房改革支出（款）住房公积金(项)：主要是按照国家统一规定，事业单位职工计缴的住房公积金。</w:t>
      </w:r>
    </w:p>
    <w:p w:rsidR="00F65EC0" w:rsidRPr="00D352C4" w:rsidRDefault="00F65EC0" w:rsidP="00B3307C">
      <w:pPr>
        <w:widowControl/>
        <w:shd w:val="clear" w:color="auto" w:fill="FFFFFF"/>
        <w:spacing w:line="400" w:lineRule="exact"/>
        <w:ind w:firstLineChars="200" w:firstLine="560"/>
        <w:jc w:val="left"/>
        <w:rPr>
          <w:rFonts w:asciiTheme="minorEastAsia" w:eastAsiaTheme="minorEastAsia" w:hAnsiTheme="minorEastAsia" w:cs="宋体"/>
          <w:color w:val="333333"/>
          <w:kern w:val="0"/>
          <w:sz w:val="28"/>
          <w:szCs w:val="28"/>
        </w:rPr>
      </w:pPr>
      <w:r w:rsidRPr="00D352C4">
        <w:rPr>
          <w:rFonts w:asciiTheme="minorEastAsia" w:eastAsiaTheme="minorEastAsia" w:hAnsiTheme="minorEastAsia" w:cs="宋体" w:hint="eastAsia"/>
          <w:color w:val="333333"/>
          <w:kern w:val="0"/>
          <w:sz w:val="28"/>
          <w:szCs w:val="28"/>
        </w:rPr>
        <w:t>7.商品和服务支出：指单位购买商品和服务的支出，不包括用于购置固定资产、战略性和应急物资储备等资本性支出。</w:t>
      </w:r>
    </w:p>
    <w:p w:rsidR="00F65EC0" w:rsidRPr="00D352C4" w:rsidRDefault="00F65EC0" w:rsidP="00B3307C">
      <w:pPr>
        <w:widowControl/>
        <w:shd w:val="clear" w:color="auto" w:fill="FFFFFF"/>
        <w:spacing w:line="400" w:lineRule="exact"/>
        <w:ind w:firstLineChars="200" w:firstLine="560"/>
        <w:jc w:val="left"/>
        <w:rPr>
          <w:rFonts w:asciiTheme="minorEastAsia" w:eastAsiaTheme="minorEastAsia" w:hAnsiTheme="minorEastAsia" w:cs="宋体"/>
          <w:color w:val="333333"/>
          <w:kern w:val="0"/>
          <w:sz w:val="28"/>
          <w:szCs w:val="28"/>
        </w:rPr>
      </w:pPr>
      <w:r w:rsidRPr="00D352C4">
        <w:rPr>
          <w:rFonts w:asciiTheme="minorEastAsia" w:eastAsiaTheme="minorEastAsia" w:hAnsiTheme="minorEastAsia" w:cs="宋体" w:hint="eastAsia"/>
          <w:color w:val="333333"/>
          <w:kern w:val="0"/>
          <w:sz w:val="28"/>
          <w:szCs w:val="28"/>
        </w:rPr>
        <w:t>8.对个人和家庭的补助：反映政府用于对个人和家庭的补助支出。</w:t>
      </w:r>
    </w:p>
    <w:p w:rsidR="00F65EC0" w:rsidRPr="00D352C4" w:rsidRDefault="00F65EC0" w:rsidP="0089624D">
      <w:pPr>
        <w:pStyle w:val="a7"/>
        <w:shd w:val="clear" w:color="auto" w:fill="FFFFFF"/>
        <w:spacing w:beforeLines="50" w:beforeAutospacing="0" w:afterLines="50" w:afterAutospacing="0" w:line="400" w:lineRule="exact"/>
        <w:ind w:firstLineChars="200" w:firstLine="562"/>
        <w:jc w:val="center"/>
        <w:rPr>
          <w:rFonts w:asciiTheme="minorEastAsia" w:eastAsiaTheme="minorEastAsia" w:hAnsiTheme="minorEastAsia"/>
          <w:b/>
          <w:color w:val="333333"/>
          <w:sz w:val="28"/>
          <w:szCs w:val="28"/>
        </w:rPr>
      </w:pPr>
      <w:r w:rsidRPr="00D352C4">
        <w:rPr>
          <w:rFonts w:asciiTheme="minorEastAsia" w:eastAsiaTheme="minorEastAsia" w:hAnsiTheme="minorEastAsia" w:cs="黑体" w:hint="eastAsia"/>
          <w:b/>
          <w:color w:val="333333"/>
          <w:sz w:val="28"/>
          <w:szCs w:val="28"/>
        </w:rPr>
        <w:t>第四部分  2021年单位预算报表</w:t>
      </w:r>
    </w:p>
    <w:p w:rsidR="00F65EC0" w:rsidRPr="00D352C4" w:rsidRDefault="00F65EC0" w:rsidP="00B3307C">
      <w:pPr>
        <w:widowControl/>
        <w:shd w:val="clear" w:color="auto" w:fill="FFFFFF"/>
        <w:spacing w:line="400" w:lineRule="exact"/>
        <w:ind w:firstLine="646"/>
        <w:jc w:val="left"/>
        <w:rPr>
          <w:rFonts w:asciiTheme="minorEastAsia" w:eastAsiaTheme="minorEastAsia" w:hAnsiTheme="minorEastAsia" w:cs="宋体"/>
          <w:color w:val="000000"/>
          <w:kern w:val="0"/>
          <w:sz w:val="28"/>
          <w:szCs w:val="28"/>
        </w:rPr>
      </w:pPr>
      <w:r w:rsidRPr="00D352C4">
        <w:rPr>
          <w:rFonts w:asciiTheme="minorEastAsia" w:eastAsiaTheme="minorEastAsia" w:hAnsiTheme="minorEastAsia" w:cs="宋体" w:hint="eastAsia"/>
          <w:color w:val="000000"/>
          <w:kern w:val="0"/>
          <w:sz w:val="28"/>
          <w:szCs w:val="28"/>
        </w:rPr>
        <w:t>表一：单位收支总体情况表(预算公开01表)</w:t>
      </w:r>
    </w:p>
    <w:p w:rsidR="00F65EC0" w:rsidRPr="00D352C4" w:rsidRDefault="00F65EC0" w:rsidP="00B3307C">
      <w:pPr>
        <w:widowControl/>
        <w:shd w:val="clear" w:color="auto" w:fill="FFFFFF"/>
        <w:spacing w:line="400" w:lineRule="exact"/>
        <w:ind w:firstLine="646"/>
        <w:jc w:val="left"/>
        <w:rPr>
          <w:rFonts w:asciiTheme="minorEastAsia" w:eastAsiaTheme="minorEastAsia" w:hAnsiTheme="minorEastAsia" w:cs="宋体"/>
          <w:color w:val="000000"/>
          <w:kern w:val="0"/>
          <w:sz w:val="28"/>
          <w:szCs w:val="28"/>
        </w:rPr>
      </w:pPr>
      <w:r w:rsidRPr="00D352C4">
        <w:rPr>
          <w:rFonts w:asciiTheme="minorEastAsia" w:eastAsiaTheme="minorEastAsia" w:hAnsiTheme="minorEastAsia" w:cs="宋体" w:hint="eastAsia"/>
          <w:color w:val="000000"/>
          <w:kern w:val="0"/>
          <w:sz w:val="28"/>
          <w:szCs w:val="28"/>
        </w:rPr>
        <w:t>表二：单位收入总体情况表(预算公开02表)</w:t>
      </w:r>
    </w:p>
    <w:p w:rsidR="00F65EC0" w:rsidRPr="00D352C4" w:rsidRDefault="00F65EC0" w:rsidP="00B3307C">
      <w:pPr>
        <w:widowControl/>
        <w:shd w:val="clear" w:color="auto" w:fill="FFFFFF"/>
        <w:spacing w:line="400" w:lineRule="exact"/>
        <w:ind w:firstLine="646"/>
        <w:jc w:val="left"/>
        <w:rPr>
          <w:rFonts w:asciiTheme="minorEastAsia" w:eastAsiaTheme="minorEastAsia" w:hAnsiTheme="minorEastAsia" w:cs="宋体"/>
          <w:color w:val="000000"/>
          <w:kern w:val="0"/>
          <w:sz w:val="28"/>
          <w:szCs w:val="28"/>
        </w:rPr>
      </w:pPr>
      <w:r w:rsidRPr="00D352C4">
        <w:rPr>
          <w:rFonts w:asciiTheme="minorEastAsia" w:eastAsiaTheme="minorEastAsia" w:hAnsiTheme="minorEastAsia" w:cs="宋体" w:hint="eastAsia"/>
          <w:color w:val="000000"/>
          <w:kern w:val="0"/>
          <w:sz w:val="28"/>
          <w:szCs w:val="28"/>
        </w:rPr>
        <w:t>表三：单位支出总体情况表(预算公开03表)</w:t>
      </w:r>
    </w:p>
    <w:p w:rsidR="00F65EC0" w:rsidRPr="00D352C4" w:rsidRDefault="00F65EC0" w:rsidP="00B3307C">
      <w:pPr>
        <w:widowControl/>
        <w:shd w:val="clear" w:color="auto" w:fill="FFFFFF"/>
        <w:spacing w:line="400" w:lineRule="exact"/>
        <w:ind w:firstLine="646"/>
        <w:jc w:val="left"/>
        <w:rPr>
          <w:rFonts w:asciiTheme="minorEastAsia" w:eastAsiaTheme="minorEastAsia" w:hAnsiTheme="minorEastAsia" w:cs="宋体"/>
          <w:color w:val="000000"/>
          <w:kern w:val="0"/>
          <w:sz w:val="28"/>
          <w:szCs w:val="28"/>
        </w:rPr>
      </w:pPr>
      <w:r w:rsidRPr="00D352C4">
        <w:rPr>
          <w:rFonts w:asciiTheme="minorEastAsia" w:eastAsiaTheme="minorEastAsia" w:hAnsiTheme="minorEastAsia" w:cs="宋体" w:hint="eastAsia"/>
          <w:color w:val="000000"/>
          <w:kern w:val="0"/>
          <w:sz w:val="28"/>
          <w:szCs w:val="28"/>
        </w:rPr>
        <w:t>表四：财政拨款收支总体情况表(预算公开04表)</w:t>
      </w:r>
    </w:p>
    <w:p w:rsidR="00F65EC0" w:rsidRPr="00D352C4" w:rsidRDefault="00F65EC0" w:rsidP="00B3307C">
      <w:pPr>
        <w:widowControl/>
        <w:shd w:val="clear" w:color="auto" w:fill="FFFFFF"/>
        <w:spacing w:line="400" w:lineRule="exact"/>
        <w:ind w:firstLine="646"/>
        <w:jc w:val="left"/>
        <w:rPr>
          <w:rFonts w:asciiTheme="minorEastAsia" w:eastAsiaTheme="minorEastAsia" w:hAnsiTheme="minorEastAsia" w:cs="宋体"/>
          <w:color w:val="000000"/>
          <w:kern w:val="0"/>
          <w:sz w:val="28"/>
          <w:szCs w:val="28"/>
        </w:rPr>
      </w:pPr>
      <w:r w:rsidRPr="00D352C4">
        <w:rPr>
          <w:rFonts w:asciiTheme="minorEastAsia" w:eastAsiaTheme="minorEastAsia" w:hAnsiTheme="minorEastAsia" w:cs="宋体" w:hint="eastAsia"/>
          <w:color w:val="000000"/>
          <w:kern w:val="0"/>
          <w:sz w:val="28"/>
          <w:szCs w:val="28"/>
        </w:rPr>
        <w:t>表五：一般公共预算支出情况表(预算公开05表)</w:t>
      </w:r>
    </w:p>
    <w:p w:rsidR="00F65EC0" w:rsidRPr="00D352C4" w:rsidRDefault="00F65EC0" w:rsidP="00B3307C">
      <w:pPr>
        <w:widowControl/>
        <w:shd w:val="clear" w:color="auto" w:fill="FFFFFF"/>
        <w:spacing w:line="400" w:lineRule="exact"/>
        <w:ind w:firstLine="646"/>
        <w:jc w:val="left"/>
        <w:rPr>
          <w:rFonts w:asciiTheme="minorEastAsia" w:eastAsiaTheme="minorEastAsia" w:hAnsiTheme="minorEastAsia" w:cs="宋体"/>
          <w:color w:val="000000"/>
          <w:kern w:val="0"/>
          <w:sz w:val="28"/>
          <w:szCs w:val="28"/>
        </w:rPr>
      </w:pPr>
      <w:r w:rsidRPr="00D352C4">
        <w:rPr>
          <w:rFonts w:asciiTheme="minorEastAsia" w:eastAsiaTheme="minorEastAsia" w:hAnsiTheme="minorEastAsia" w:cs="宋体" w:hint="eastAsia"/>
          <w:color w:val="000000"/>
          <w:kern w:val="0"/>
          <w:sz w:val="28"/>
          <w:szCs w:val="28"/>
        </w:rPr>
        <w:t>表六：一般公共预算基本支出情况表(预算公开06表)</w:t>
      </w:r>
    </w:p>
    <w:p w:rsidR="00F65EC0" w:rsidRPr="00D352C4" w:rsidRDefault="00F65EC0" w:rsidP="00B3307C">
      <w:pPr>
        <w:widowControl/>
        <w:shd w:val="clear" w:color="auto" w:fill="FFFFFF"/>
        <w:spacing w:line="400" w:lineRule="exact"/>
        <w:ind w:firstLine="646"/>
        <w:jc w:val="left"/>
        <w:rPr>
          <w:rFonts w:asciiTheme="minorEastAsia" w:eastAsiaTheme="minorEastAsia" w:hAnsiTheme="minorEastAsia" w:cs="宋体"/>
          <w:color w:val="000000"/>
          <w:kern w:val="0"/>
          <w:sz w:val="28"/>
          <w:szCs w:val="28"/>
        </w:rPr>
      </w:pPr>
      <w:r w:rsidRPr="00D352C4">
        <w:rPr>
          <w:rFonts w:asciiTheme="minorEastAsia" w:eastAsiaTheme="minorEastAsia" w:hAnsiTheme="minorEastAsia" w:cs="宋体" w:hint="eastAsia"/>
          <w:color w:val="000000"/>
          <w:kern w:val="0"/>
          <w:sz w:val="28"/>
          <w:szCs w:val="28"/>
        </w:rPr>
        <w:t>表七：一般公共预算“三公”经费支出情况表(预算公开07表)</w:t>
      </w:r>
    </w:p>
    <w:p w:rsidR="00F65EC0" w:rsidRPr="00D352C4" w:rsidRDefault="00F65EC0" w:rsidP="00B3307C">
      <w:pPr>
        <w:widowControl/>
        <w:shd w:val="clear" w:color="auto" w:fill="FFFFFF"/>
        <w:spacing w:line="400" w:lineRule="exact"/>
        <w:ind w:firstLine="646"/>
        <w:jc w:val="left"/>
        <w:rPr>
          <w:rFonts w:asciiTheme="minorEastAsia" w:eastAsiaTheme="minorEastAsia" w:hAnsiTheme="minorEastAsia" w:cs="宋体"/>
          <w:color w:val="000000"/>
          <w:kern w:val="0"/>
          <w:sz w:val="28"/>
          <w:szCs w:val="28"/>
        </w:rPr>
      </w:pPr>
      <w:r w:rsidRPr="00D352C4">
        <w:rPr>
          <w:rFonts w:asciiTheme="minorEastAsia" w:eastAsiaTheme="minorEastAsia" w:hAnsiTheme="minorEastAsia" w:cs="宋体" w:hint="eastAsia"/>
          <w:color w:val="000000"/>
          <w:kern w:val="0"/>
          <w:sz w:val="28"/>
          <w:szCs w:val="28"/>
        </w:rPr>
        <w:t>表八：政府性基金预算支出情况表(预算公开08表)</w:t>
      </w:r>
    </w:p>
    <w:p w:rsidR="00D034A6" w:rsidRPr="00D352C4" w:rsidRDefault="00F65EC0" w:rsidP="00B3307C">
      <w:pPr>
        <w:pStyle w:val="a7"/>
        <w:shd w:val="clear" w:color="auto" w:fill="FFFFFF"/>
        <w:spacing w:before="0" w:beforeAutospacing="0" w:after="0" w:afterAutospacing="0" w:line="400" w:lineRule="exact"/>
        <w:ind w:firstLineChars="200" w:firstLine="560"/>
        <w:rPr>
          <w:rFonts w:asciiTheme="minorEastAsia" w:eastAsiaTheme="minorEastAsia" w:hAnsiTheme="minorEastAsia"/>
          <w:color w:val="333333"/>
          <w:sz w:val="28"/>
          <w:szCs w:val="28"/>
        </w:rPr>
      </w:pPr>
      <w:r w:rsidRPr="00D352C4">
        <w:rPr>
          <w:rFonts w:asciiTheme="minorEastAsia" w:eastAsiaTheme="minorEastAsia" w:hAnsiTheme="minorEastAsia" w:hint="eastAsia"/>
          <w:color w:val="333333"/>
          <w:sz w:val="28"/>
          <w:szCs w:val="28"/>
        </w:rPr>
        <w:t>上述报表详见附件。</w:t>
      </w:r>
      <w:r w:rsidR="00D034A6" w:rsidRPr="00D352C4">
        <w:rPr>
          <w:rFonts w:asciiTheme="minorEastAsia" w:eastAsiaTheme="minorEastAsia" w:hAnsiTheme="minorEastAsia" w:hint="eastAsia"/>
          <w:color w:val="333333"/>
          <w:sz w:val="28"/>
          <w:szCs w:val="28"/>
        </w:rPr>
        <w:t xml:space="preserve">                                  </w:t>
      </w:r>
    </w:p>
    <w:p w:rsidR="00D034A6" w:rsidRDefault="00D034A6" w:rsidP="00B3307C">
      <w:pPr>
        <w:pStyle w:val="a7"/>
        <w:shd w:val="clear" w:color="auto" w:fill="FFFFFF"/>
        <w:spacing w:before="0" w:beforeAutospacing="0" w:after="0" w:afterAutospacing="0" w:line="400" w:lineRule="exact"/>
        <w:ind w:firstLineChars="1900" w:firstLine="5320"/>
        <w:rPr>
          <w:color w:val="333333"/>
          <w:sz w:val="28"/>
          <w:szCs w:val="28"/>
        </w:rPr>
      </w:pPr>
      <w:r>
        <w:rPr>
          <w:rFonts w:hint="eastAsia"/>
          <w:color w:val="333333"/>
          <w:sz w:val="28"/>
          <w:szCs w:val="28"/>
        </w:rPr>
        <w:t xml:space="preserve"> </w:t>
      </w:r>
    </w:p>
    <w:sectPr w:rsidR="00D034A6" w:rsidSect="001617B7">
      <w:footerReference w:type="default" r:id="rId9"/>
      <w:pgSz w:w="11906" w:h="16838"/>
      <w:pgMar w:top="794" w:right="1134" w:bottom="794" w:left="1134" w:header="851" w:footer="34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A30" w:rsidRDefault="00240A30">
      <w:r>
        <w:separator/>
      </w:r>
    </w:p>
  </w:endnote>
  <w:endnote w:type="continuationSeparator" w:id="0">
    <w:p w:rsidR="00240A30" w:rsidRDefault="00240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方正舒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022"/>
    </w:sdtPr>
    <w:sdtContent>
      <w:p w:rsidR="00CD019A" w:rsidRDefault="0044604C">
        <w:pPr>
          <w:pStyle w:val="a5"/>
          <w:jc w:val="center"/>
        </w:pPr>
        <w:r w:rsidRPr="0044604C">
          <w:fldChar w:fldCharType="begin"/>
        </w:r>
        <w:r w:rsidR="009A6835">
          <w:instrText xml:space="preserve"> PAGE   \* MERGEFORMAT </w:instrText>
        </w:r>
        <w:r w:rsidRPr="0044604C">
          <w:fldChar w:fldCharType="separate"/>
        </w:r>
        <w:r w:rsidR="009029B7" w:rsidRPr="009029B7">
          <w:rPr>
            <w:noProof/>
            <w:lang w:val="zh-CN"/>
          </w:rPr>
          <w:t>8</w:t>
        </w:r>
        <w:r>
          <w:rPr>
            <w:lang w:val="zh-CN"/>
          </w:rPr>
          <w:fldChar w:fldCharType="end"/>
        </w:r>
      </w:p>
    </w:sdtContent>
  </w:sdt>
  <w:p w:rsidR="00CD019A" w:rsidRDefault="00CD01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A30" w:rsidRDefault="00240A30">
      <w:r>
        <w:separator/>
      </w:r>
    </w:p>
  </w:footnote>
  <w:footnote w:type="continuationSeparator" w:id="0">
    <w:p w:rsidR="00240A30" w:rsidRDefault="00240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EBE2"/>
    <w:multiLevelType w:val="singleLevel"/>
    <w:tmpl w:val="02BCEBE2"/>
    <w:lvl w:ilvl="0">
      <w:start w:val="2"/>
      <w:numFmt w:val="chineseCounting"/>
      <w:suff w:val="nothing"/>
      <w:lvlText w:val="（%1）"/>
      <w:lvlJc w:val="left"/>
      <w:rPr>
        <w:rFonts w:hint="eastAsia"/>
      </w:rPr>
    </w:lvl>
  </w:abstractNum>
  <w:abstractNum w:abstractNumId="1">
    <w:nsid w:val="137A53FB"/>
    <w:multiLevelType w:val="singleLevel"/>
    <w:tmpl w:val="E7ECE950"/>
    <w:lvl w:ilvl="0">
      <w:start w:val="1"/>
      <w:numFmt w:val="decimal"/>
      <w:suff w:val="nothing"/>
      <w:lvlText w:val="%1"/>
      <w:lvlJc w:val="left"/>
      <w:rPr>
        <w:rFonts w:ascii="宋体" w:eastAsia="宋体" w:hAnsi="Times New Roman" w:cs="Times New Roman"/>
      </w:rPr>
    </w:lvl>
  </w:abstractNum>
  <w:abstractNum w:abstractNumId="2">
    <w:nsid w:val="2F9B0C25"/>
    <w:multiLevelType w:val="hybridMultilevel"/>
    <w:tmpl w:val="8272E7AC"/>
    <w:lvl w:ilvl="0" w:tplc="C3949A50">
      <w:start w:val="4"/>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86F0B55"/>
    <w:multiLevelType w:val="hybridMultilevel"/>
    <w:tmpl w:val="0F78ACC4"/>
    <w:lvl w:ilvl="0" w:tplc="A818469A">
      <w:start w:val="6"/>
      <w:numFmt w:val="japaneseCounting"/>
      <w:lvlText w:val="（%1）"/>
      <w:lvlJc w:val="left"/>
      <w:pPr>
        <w:ind w:left="1222" w:hanging="1080"/>
      </w:pPr>
      <w:rPr>
        <w:rFonts w:hint="default"/>
      </w:rPr>
    </w:lvl>
    <w:lvl w:ilvl="1" w:tplc="04090019" w:tentative="1">
      <w:start w:val="1"/>
      <w:numFmt w:val="lowerLetter"/>
      <w:lvlText w:val="%2)"/>
      <w:lvlJc w:val="left"/>
      <w:pPr>
        <w:ind w:left="1013" w:hanging="420"/>
      </w:pPr>
    </w:lvl>
    <w:lvl w:ilvl="2" w:tplc="0409001B" w:tentative="1">
      <w:start w:val="1"/>
      <w:numFmt w:val="lowerRoman"/>
      <w:lvlText w:val="%3."/>
      <w:lvlJc w:val="right"/>
      <w:pPr>
        <w:ind w:left="1433" w:hanging="420"/>
      </w:pPr>
    </w:lvl>
    <w:lvl w:ilvl="3" w:tplc="0409000F" w:tentative="1">
      <w:start w:val="1"/>
      <w:numFmt w:val="decimal"/>
      <w:lvlText w:val="%4."/>
      <w:lvlJc w:val="left"/>
      <w:pPr>
        <w:ind w:left="1853" w:hanging="420"/>
      </w:pPr>
    </w:lvl>
    <w:lvl w:ilvl="4" w:tplc="04090019" w:tentative="1">
      <w:start w:val="1"/>
      <w:numFmt w:val="lowerLetter"/>
      <w:lvlText w:val="%5)"/>
      <w:lvlJc w:val="left"/>
      <w:pPr>
        <w:ind w:left="2273" w:hanging="420"/>
      </w:pPr>
    </w:lvl>
    <w:lvl w:ilvl="5" w:tplc="0409001B" w:tentative="1">
      <w:start w:val="1"/>
      <w:numFmt w:val="lowerRoman"/>
      <w:lvlText w:val="%6."/>
      <w:lvlJc w:val="right"/>
      <w:pPr>
        <w:ind w:left="2693" w:hanging="420"/>
      </w:pPr>
    </w:lvl>
    <w:lvl w:ilvl="6" w:tplc="0409000F" w:tentative="1">
      <w:start w:val="1"/>
      <w:numFmt w:val="decimal"/>
      <w:lvlText w:val="%7."/>
      <w:lvlJc w:val="left"/>
      <w:pPr>
        <w:ind w:left="3113" w:hanging="420"/>
      </w:pPr>
    </w:lvl>
    <w:lvl w:ilvl="7" w:tplc="04090019" w:tentative="1">
      <w:start w:val="1"/>
      <w:numFmt w:val="lowerLetter"/>
      <w:lvlText w:val="%8)"/>
      <w:lvlJc w:val="left"/>
      <w:pPr>
        <w:ind w:left="3533" w:hanging="420"/>
      </w:pPr>
    </w:lvl>
    <w:lvl w:ilvl="8" w:tplc="0409001B" w:tentative="1">
      <w:start w:val="1"/>
      <w:numFmt w:val="lowerRoman"/>
      <w:lvlText w:val="%9."/>
      <w:lvlJc w:val="right"/>
      <w:pPr>
        <w:ind w:left="3953" w:hanging="420"/>
      </w:pPr>
    </w:lvl>
  </w:abstractNum>
  <w:abstractNum w:abstractNumId="4">
    <w:nsid w:val="69C91E9B"/>
    <w:multiLevelType w:val="hybridMultilevel"/>
    <w:tmpl w:val="AB8457C4"/>
    <w:lvl w:ilvl="0" w:tplc="4F7CA440">
      <w:start w:val="5"/>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167CA"/>
    <w:rsid w:val="0001048F"/>
    <w:rsid w:val="00017C76"/>
    <w:rsid w:val="00020344"/>
    <w:rsid w:val="00027D63"/>
    <w:rsid w:val="00030041"/>
    <w:rsid w:val="000378A1"/>
    <w:rsid w:val="000423C4"/>
    <w:rsid w:val="00050052"/>
    <w:rsid w:val="0007164E"/>
    <w:rsid w:val="0008036C"/>
    <w:rsid w:val="00081136"/>
    <w:rsid w:val="00082E07"/>
    <w:rsid w:val="00091725"/>
    <w:rsid w:val="00094D79"/>
    <w:rsid w:val="000B5BFA"/>
    <w:rsid w:val="000C06A7"/>
    <w:rsid w:val="000D2C9F"/>
    <w:rsid w:val="000D2DC7"/>
    <w:rsid w:val="000D6779"/>
    <w:rsid w:val="000E08F8"/>
    <w:rsid w:val="000E3483"/>
    <w:rsid w:val="001057C6"/>
    <w:rsid w:val="00120948"/>
    <w:rsid w:val="001223C9"/>
    <w:rsid w:val="00124EC7"/>
    <w:rsid w:val="00130DD4"/>
    <w:rsid w:val="0014287C"/>
    <w:rsid w:val="0015759E"/>
    <w:rsid w:val="001617B7"/>
    <w:rsid w:val="00166F26"/>
    <w:rsid w:val="001705B7"/>
    <w:rsid w:val="0018723A"/>
    <w:rsid w:val="00193FC3"/>
    <w:rsid w:val="00197741"/>
    <w:rsid w:val="001C654F"/>
    <w:rsid w:val="001D19C3"/>
    <w:rsid w:val="001D1B2B"/>
    <w:rsid w:val="001D78FC"/>
    <w:rsid w:val="001D7C6B"/>
    <w:rsid w:val="001E1EBD"/>
    <w:rsid w:val="001E77BF"/>
    <w:rsid w:val="001F25E9"/>
    <w:rsid w:val="001F5A99"/>
    <w:rsid w:val="001F74AE"/>
    <w:rsid w:val="00206677"/>
    <w:rsid w:val="00222C42"/>
    <w:rsid w:val="00227CF6"/>
    <w:rsid w:val="002310CF"/>
    <w:rsid w:val="00240A30"/>
    <w:rsid w:val="00261332"/>
    <w:rsid w:val="00272526"/>
    <w:rsid w:val="00291F70"/>
    <w:rsid w:val="002A5C9E"/>
    <w:rsid w:val="002B39D4"/>
    <w:rsid w:val="002B3FEB"/>
    <w:rsid w:val="002C1FCA"/>
    <w:rsid w:val="002C46A6"/>
    <w:rsid w:val="002D5C1E"/>
    <w:rsid w:val="002E26B1"/>
    <w:rsid w:val="00303164"/>
    <w:rsid w:val="0032111B"/>
    <w:rsid w:val="00333085"/>
    <w:rsid w:val="003354FD"/>
    <w:rsid w:val="003374CC"/>
    <w:rsid w:val="003434CC"/>
    <w:rsid w:val="0034593D"/>
    <w:rsid w:val="00347FEE"/>
    <w:rsid w:val="00353F2C"/>
    <w:rsid w:val="00354F26"/>
    <w:rsid w:val="0036021C"/>
    <w:rsid w:val="00360DBB"/>
    <w:rsid w:val="003667F8"/>
    <w:rsid w:val="0037730F"/>
    <w:rsid w:val="00382C9D"/>
    <w:rsid w:val="003A12BE"/>
    <w:rsid w:val="003A170D"/>
    <w:rsid w:val="003A76F9"/>
    <w:rsid w:val="003B100B"/>
    <w:rsid w:val="003B7335"/>
    <w:rsid w:val="003C362B"/>
    <w:rsid w:val="003C454B"/>
    <w:rsid w:val="003D6DD3"/>
    <w:rsid w:val="003E1B77"/>
    <w:rsid w:val="003E3FAD"/>
    <w:rsid w:val="003E4309"/>
    <w:rsid w:val="003F7A51"/>
    <w:rsid w:val="0040199A"/>
    <w:rsid w:val="004031D9"/>
    <w:rsid w:val="0041558C"/>
    <w:rsid w:val="00417C2E"/>
    <w:rsid w:val="00423562"/>
    <w:rsid w:val="0044604C"/>
    <w:rsid w:val="00446BB1"/>
    <w:rsid w:val="00447A7B"/>
    <w:rsid w:val="00454A19"/>
    <w:rsid w:val="00454A81"/>
    <w:rsid w:val="0045596A"/>
    <w:rsid w:val="004643C2"/>
    <w:rsid w:val="00465B65"/>
    <w:rsid w:val="0047118C"/>
    <w:rsid w:val="004748C3"/>
    <w:rsid w:val="00481968"/>
    <w:rsid w:val="0048303A"/>
    <w:rsid w:val="00484267"/>
    <w:rsid w:val="00484AD2"/>
    <w:rsid w:val="00486299"/>
    <w:rsid w:val="00490427"/>
    <w:rsid w:val="004D48D9"/>
    <w:rsid w:val="004E193E"/>
    <w:rsid w:val="004F5A51"/>
    <w:rsid w:val="004F7D0B"/>
    <w:rsid w:val="0050034B"/>
    <w:rsid w:val="0050440F"/>
    <w:rsid w:val="0050541B"/>
    <w:rsid w:val="00511A85"/>
    <w:rsid w:val="005260C5"/>
    <w:rsid w:val="00526D34"/>
    <w:rsid w:val="00536E19"/>
    <w:rsid w:val="005461F9"/>
    <w:rsid w:val="0055258D"/>
    <w:rsid w:val="005537F7"/>
    <w:rsid w:val="005833D9"/>
    <w:rsid w:val="00583737"/>
    <w:rsid w:val="0059284C"/>
    <w:rsid w:val="00594027"/>
    <w:rsid w:val="005A0087"/>
    <w:rsid w:val="005A31DB"/>
    <w:rsid w:val="005B3436"/>
    <w:rsid w:val="005C5CB0"/>
    <w:rsid w:val="005D3839"/>
    <w:rsid w:val="005F3268"/>
    <w:rsid w:val="005F5F74"/>
    <w:rsid w:val="006035DE"/>
    <w:rsid w:val="00606736"/>
    <w:rsid w:val="006167CA"/>
    <w:rsid w:val="0063047B"/>
    <w:rsid w:val="0063473E"/>
    <w:rsid w:val="00657940"/>
    <w:rsid w:val="006701E6"/>
    <w:rsid w:val="00673F53"/>
    <w:rsid w:val="006849BA"/>
    <w:rsid w:val="00693CAE"/>
    <w:rsid w:val="006977E1"/>
    <w:rsid w:val="006C189D"/>
    <w:rsid w:val="006C4B99"/>
    <w:rsid w:val="006C7DBC"/>
    <w:rsid w:val="006D07BC"/>
    <w:rsid w:val="006D643E"/>
    <w:rsid w:val="006D673F"/>
    <w:rsid w:val="006E3037"/>
    <w:rsid w:val="006E35A2"/>
    <w:rsid w:val="00701E48"/>
    <w:rsid w:val="0070359B"/>
    <w:rsid w:val="0071058E"/>
    <w:rsid w:val="0072092F"/>
    <w:rsid w:val="00725819"/>
    <w:rsid w:val="00736243"/>
    <w:rsid w:val="007448BE"/>
    <w:rsid w:val="007450D5"/>
    <w:rsid w:val="007524C0"/>
    <w:rsid w:val="00757429"/>
    <w:rsid w:val="007718FD"/>
    <w:rsid w:val="00777699"/>
    <w:rsid w:val="00787F8B"/>
    <w:rsid w:val="007A11E2"/>
    <w:rsid w:val="007B0160"/>
    <w:rsid w:val="007B49E1"/>
    <w:rsid w:val="007C42FA"/>
    <w:rsid w:val="007D2FF7"/>
    <w:rsid w:val="007D3483"/>
    <w:rsid w:val="008000A6"/>
    <w:rsid w:val="008043BA"/>
    <w:rsid w:val="00830D5E"/>
    <w:rsid w:val="00832634"/>
    <w:rsid w:val="00833D29"/>
    <w:rsid w:val="0084333A"/>
    <w:rsid w:val="00844D9A"/>
    <w:rsid w:val="0084669E"/>
    <w:rsid w:val="008570F9"/>
    <w:rsid w:val="00863890"/>
    <w:rsid w:val="00873535"/>
    <w:rsid w:val="00880883"/>
    <w:rsid w:val="00884EA4"/>
    <w:rsid w:val="00885DEC"/>
    <w:rsid w:val="0089624D"/>
    <w:rsid w:val="008B5D55"/>
    <w:rsid w:val="008D2DC6"/>
    <w:rsid w:val="008D3DFA"/>
    <w:rsid w:val="008D50F2"/>
    <w:rsid w:val="008D55EE"/>
    <w:rsid w:val="008D7B2C"/>
    <w:rsid w:val="008E0682"/>
    <w:rsid w:val="008E271D"/>
    <w:rsid w:val="008E4971"/>
    <w:rsid w:val="008F7D68"/>
    <w:rsid w:val="009029B7"/>
    <w:rsid w:val="009123E7"/>
    <w:rsid w:val="00927529"/>
    <w:rsid w:val="00930325"/>
    <w:rsid w:val="00934F2E"/>
    <w:rsid w:val="00936303"/>
    <w:rsid w:val="00941A1B"/>
    <w:rsid w:val="00966F81"/>
    <w:rsid w:val="00970124"/>
    <w:rsid w:val="00991441"/>
    <w:rsid w:val="00994A5A"/>
    <w:rsid w:val="009A6835"/>
    <w:rsid w:val="009C5561"/>
    <w:rsid w:val="009E77D8"/>
    <w:rsid w:val="00A0148F"/>
    <w:rsid w:val="00A14E96"/>
    <w:rsid w:val="00A25C41"/>
    <w:rsid w:val="00A42CB4"/>
    <w:rsid w:val="00A43234"/>
    <w:rsid w:val="00A50503"/>
    <w:rsid w:val="00A51A19"/>
    <w:rsid w:val="00A56EB6"/>
    <w:rsid w:val="00A61BEA"/>
    <w:rsid w:val="00A67BF7"/>
    <w:rsid w:val="00A72C4C"/>
    <w:rsid w:val="00A87471"/>
    <w:rsid w:val="00A90795"/>
    <w:rsid w:val="00A91EBB"/>
    <w:rsid w:val="00AB4391"/>
    <w:rsid w:val="00AC1646"/>
    <w:rsid w:val="00AC29A2"/>
    <w:rsid w:val="00AD500E"/>
    <w:rsid w:val="00AD52B2"/>
    <w:rsid w:val="00AF586C"/>
    <w:rsid w:val="00B15732"/>
    <w:rsid w:val="00B21D46"/>
    <w:rsid w:val="00B3116C"/>
    <w:rsid w:val="00B3307C"/>
    <w:rsid w:val="00B35309"/>
    <w:rsid w:val="00B40775"/>
    <w:rsid w:val="00B41DD1"/>
    <w:rsid w:val="00B53D42"/>
    <w:rsid w:val="00B70092"/>
    <w:rsid w:val="00B7524E"/>
    <w:rsid w:val="00B96B64"/>
    <w:rsid w:val="00BB3104"/>
    <w:rsid w:val="00BB438C"/>
    <w:rsid w:val="00BC0D91"/>
    <w:rsid w:val="00BD56F1"/>
    <w:rsid w:val="00BE6056"/>
    <w:rsid w:val="00C03349"/>
    <w:rsid w:val="00C04779"/>
    <w:rsid w:val="00C07C4B"/>
    <w:rsid w:val="00C16302"/>
    <w:rsid w:val="00C166C7"/>
    <w:rsid w:val="00C31927"/>
    <w:rsid w:val="00C32B3A"/>
    <w:rsid w:val="00C35E11"/>
    <w:rsid w:val="00C36F17"/>
    <w:rsid w:val="00C41A57"/>
    <w:rsid w:val="00C55599"/>
    <w:rsid w:val="00C601EF"/>
    <w:rsid w:val="00C621D1"/>
    <w:rsid w:val="00C6279E"/>
    <w:rsid w:val="00C63087"/>
    <w:rsid w:val="00C77486"/>
    <w:rsid w:val="00CA1ECC"/>
    <w:rsid w:val="00CA5879"/>
    <w:rsid w:val="00CB5A1B"/>
    <w:rsid w:val="00CC4E08"/>
    <w:rsid w:val="00CD019A"/>
    <w:rsid w:val="00CD074D"/>
    <w:rsid w:val="00CD5BCA"/>
    <w:rsid w:val="00CE0743"/>
    <w:rsid w:val="00CF2ABC"/>
    <w:rsid w:val="00CF2CCA"/>
    <w:rsid w:val="00CF69F1"/>
    <w:rsid w:val="00D034A6"/>
    <w:rsid w:val="00D24574"/>
    <w:rsid w:val="00D25C54"/>
    <w:rsid w:val="00D27126"/>
    <w:rsid w:val="00D352C4"/>
    <w:rsid w:val="00D4327F"/>
    <w:rsid w:val="00D45983"/>
    <w:rsid w:val="00D50BCC"/>
    <w:rsid w:val="00D50FCB"/>
    <w:rsid w:val="00D52F1C"/>
    <w:rsid w:val="00D53937"/>
    <w:rsid w:val="00D541A1"/>
    <w:rsid w:val="00D569DD"/>
    <w:rsid w:val="00D77C80"/>
    <w:rsid w:val="00D85584"/>
    <w:rsid w:val="00D87745"/>
    <w:rsid w:val="00DA57FF"/>
    <w:rsid w:val="00DA610E"/>
    <w:rsid w:val="00DB0554"/>
    <w:rsid w:val="00DB3ABE"/>
    <w:rsid w:val="00DC3806"/>
    <w:rsid w:val="00DE4E43"/>
    <w:rsid w:val="00E0592C"/>
    <w:rsid w:val="00E31429"/>
    <w:rsid w:val="00E56ED4"/>
    <w:rsid w:val="00E57C90"/>
    <w:rsid w:val="00E7500C"/>
    <w:rsid w:val="00E75C4B"/>
    <w:rsid w:val="00E76A55"/>
    <w:rsid w:val="00E8008D"/>
    <w:rsid w:val="00E808AD"/>
    <w:rsid w:val="00E81ADE"/>
    <w:rsid w:val="00E9341C"/>
    <w:rsid w:val="00EA2318"/>
    <w:rsid w:val="00EB2E43"/>
    <w:rsid w:val="00EB443F"/>
    <w:rsid w:val="00EC0B86"/>
    <w:rsid w:val="00EC19AA"/>
    <w:rsid w:val="00EC4C3A"/>
    <w:rsid w:val="00ED0625"/>
    <w:rsid w:val="00EF475A"/>
    <w:rsid w:val="00F21D8B"/>
    <w:rsid w:val="00F24C04"/>
    <w:rsid w:val="00F32881"/>
    <w:rsid w:val="00F33832"/>
    <w:rsid w:val="00F36B93"/>
    <w:rsid w:val="00F53037"/>
    <w:rsid w:val="00F5548B"/>
    <w:rsid w:val="00F65EC0"/>
    <w:rsid w:val="00F75C26"/>
    <w:rsid w:val="00F93B6D"/>
    <w:rsid w:val="00FA3612"/>
    <w:rsid w:val="00FA3D35"/>
    <w:rsid w:val="00FA62C6"/>
    <w:rsid w:val="00FB7D04"/>
    <w:rsid w:val="00FC1287"/>
    <w:rsid w:val="00FF31DB"/>
    <w:rsid w:val="00FF3DC3"/>
    <w:rsid w:val="00FF7D41"/>
    <w:rsid w:val="02B37C1E"/>
    <w:rsid w:val="07554896"/>
    <w:rsid w:val="1F3D22AC"/>
    <w:rsid w:val="2C8E4C15"/>
    <w:rsid w:val="3A601CCA"/>
    <w:rsid w:val="421668D8"/>
    <w:rsid w:val="51A82BBD"/>
    <w:rsid w:val="525A5CB3"/>
    <w:rsid w:val="52771A0E"/>
    <w:rsid w:val="64E124AA"/>
    <w:rsid w:val="66A76314"/>
    <w:rsid w:val="71830AC8"/>
    <w:rsid w:val="735D6BCA"/>
    <w:rsid w:val="77970DB2"/>
    <w:rsid w:val="79E63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uiPriority="99"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7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617B7"/>
    <w:pPr>
      <w:jc w:val="left"/>
    </w:pPr>
  </w:style>
  <w:style w:type="paragraph" w:styleId="a4">
    <w:name w:val="Balloon Text"/>
    <w:basedOn w:val="a"/>
    <w:semiHidden/>
    <w:qFormat/>
    <w:rsid w:val="001617B7"/>
    <w:rPr>
      <w:sz w:val="18"/>
      <w:szCs w:val="18"/>
    </w:rPr>
  </w:style>
  <w:style w:type="paragraph" w:styleId="a5">
    <w:name w:val="footer"/>
    <w:basedOn w:val="a"/>
    <w:link w:val="Char"/>
    <w:uiPriority w:val="99"/>
    <w:qFormat/>
    <w:rsid w:val="001617B7"/>
    <w:pPr>
      <w:tabs>
        <w:tab w:val="center" w:pos="4153"/>
        <w:tab w:val="right" w:pos="8306"/>
      </w:tabs>
      <w:snapToGrid w:val="0"/>
      <w:jc w:val="left"/>
    </w:pPr>
    <w:rPr>
      <w:sz w:val="18"/>
      <w:szCs w:val="18"/>
    </w:rPr>
  </w:style>
  <w:style w:type="paragraph" w:styleId="a6">
    <w:name w:val="header"/>
    <w:basedOn w:val="a"/>
    <w:link w:val="Char0"/>
    <w:qFormat/>
    <w:rsid w:val="001617B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1617B7"/>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1617B7"/>
    <w:rPr>
      <w:b/>
      <w:bCs/>
    </w:rPr>
  </w:style>
  <w:style w:type="character" w:styleId="a9">
    <w:name w:val="annotation reference"/>
    <w:basedOn w:val="a0"/>
    <w:qFormat/>
    <w:rsid w:val="001617B7"/>
    <w:rPr>
      <w:sz w:val="21"/>
      <w:szCs w:val="21"/>
    </w:rPr>
  </w:style>
  <w:style w:type="character" w:customStyle="1" w:styleId="Char0">
    <w:name w:val="页眉 Char"/>
    <w:basedOn w:val="a0"/>
    <w:link w:val="a6"/>
    <w:qFormat/>
    <w:rsid w:val="001617B7"/>
    <w:rPr>
      <w:kern w:val="2"/>
      <w:sz w:val="18"/>
      <w:szCs w:val="18"/>
    </w:rPr>
  </w:style>
  <w:style w:type="character" w:customStyle="1" w:styleId="Char">
    <w:name w:val="页脚 Char"/>
    <w:basedOn w:val="a0"/>
    <w:link w:val="a5"/>
    <w:uiPriority w:val="99"/>
    <w:qFormat/>
    <w:rsid w:val="001617B7"/>
    <w:rPr>
      <w:kern w:val="2"/>
      <w:sz w:val="18"/>
      <w:szCs w:val="18"/>
    </w:rPr>
  </w:style>
  <w:style w:type="paragraph" w:styleId="aa">
    <w:name w:val="List Paragraph"/>
    <w:basedOn w:val="a"/>
    <w:uiPriority w:val="34"/>
    <w:unhideWhenUsed/>
    <w:qFormat/>
    <w:rsid w:val="00CF69F1"/>
    <w:pPr>
      <w:ind w:firstLineChars="200" w:firstLine="420"/>
    </w:pPr>
  </w:style>
  <w:style w:type="paragraph" w:styleId="ab">
    <w:name w:val="Body Text Indent"/>
    <w:basedOn w:val="a"/>
    <w:link w:val="Char1"/>
    <w:uiPriority w:val="99"/>
    <w:qFormat/>
    <w:rsid w:val="0055258D"/>
    <w:pPr>
      <w:ind w:firstLineChars="257" w:firstLine="540"/>
    </w:pPr>
    <w:rPr>
      <w:szCs w:val="22"/>
    </w:rPr>
  </w:style>
  <w:style w:type="character" w:customStyle="1" w:styleId="Char1">
    <w:name w:val="正文文本缩进 Char"/>
    <w:basedOn w:val="a0"/>
    <w:link w:val="ab"/>
    <w:uiPriority w:val="99"/>
    <w:rsid w:val="0055258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styleId="a9">
    <w:name w:val="annotation reference"/>
    <w:basedOn w:val="a0"/>
    <w:qFormat/>
    <w:rPr>
      <w:sz w:val="21"/>
      <w:szCs w:val="21"/>
    </w:rPr>
  </w:style>
  <w:style w:type="character" w:customStyle="1" w:styleId="Char0">
    <w:name w:val="页眉 Char"/>
    <w:basedOn w:val="a0"/>
    <w:link w:val="a6"/>
    <w:qFormat/>
    <w:rPr>
      <w:kern w:val="2"/>
      <w:sz w:val="18"/>
      <w:szCs w:val="18"/>
    </w:rPr>
  </w:style>
  <w:style w:type="character" w:customStyle="1" w:styleId="Char">
    <w:name w:val="页脚 Char"/>
    <w:basedOn w:val="a0"/>
    <w:link w:val="a5"/>
    <w:uiPriority w:val="99"/>
    <w:qFormat/>
    <w:rPr>
      <w:kern w:val="2"/>
      <w:sz w:val="18"/>
      <w:szCs w:val="18"/>
    </w:rPr>
  </w:style>
</w:styles>
</file>

<file path=word/webSettings.xml><?xml version="1.0" encoding="utf-8"?>
<w:webSettings xmlns:r="http://schemas.openxmlformats.org/officeDocument/2006/relationships" xmlns:w="http://schemas.openxmlformats.org/wordprocessingml/2006/main">
  <w:divs>
    <w:div w:id="868225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17608-DE2C-4537-BB37-E8592E7C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1414</Words>
  <Characters>8063</Characters>
  <Application>Microsoft Office Word</Application>
  <DocSecurity>0</DocSecurity>
  <Lines>67</Lines>
  <Paragraphs>18</Paragraphs>
  <ScaleCrop>false</ScaleCrop>
  <Company>Microsoft</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二七四队2016 年部门预算</dc:title>
  <dc:creator>meng</dc:creator>
  <cp:lastModifiedBy>Administrator</cp:lastModifiedBy>
  <cp:revision>21</cp:revision>
  <cp:lastPrinted>2021-02-25T07:09:00Z</cp:lastPrinted>
  <dcterms:created xsi:type="dcterms:W3CDTF">2021-02-25T03:33:00Z</dcterms:created>
  <dcterms:modified xsi:type="dcterms:W3CDTF">2022-09-08T02:16:00Z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