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p>
    <w:p>
      <w:pPr>
        <w:spacing w:line="560" w:lineRule="exact"/>
        <w:jc w:val="center"/>
        <w:rPr>
          <w:rFonts w:hint="eastAsia" w:ascii="小标宋" w:hAnsi="小标宋" w:eastAsia="小标宋" w:cs="小标宋"/>
          <w:sz w:val="44"/>
          <w:szCs w:val="44"/>
        </w:rPr>
      </w:pPr>
      <w:r>
        <w:rPr>
          <w:rFonts w:hint="eastAsia" w:ascii="小标宋" w:hAnsi="小标宋" w:eastAsia="小标宋" w:cs="小标宋"/>
          <w:sz w:val="44"/>
          <w:szCs w:val="44"/>
        </w:rPr>
        <w:t>广西壮族自治区地质矿产勘查开发局</w:t>
      </w:r>
    </w:p>
    <w:p>
      <w:pPr>
        <w:spacing w:line="560" w:lineRule="exact"/>
        <w:jc w:val="center"/>
        <w:rPr>
          <w:rFonts w:hint="eastAsia" w:ascii="小标宋" w:hAnsi="小标宋" w:eastAsia="小标宋" w:cs="小标宋"/>
          <w:sz w:val="44"/>
          <w:szCs w:val="44"/>
          <w:lang w:eastAsia="zh-CN"/>
        </w:rPr>
      </w:pPr>
      <w:r>
        <w:rPr>
          <w:rFonts w:hint="eastAsia" w:ascii="小标宋" w:hAnsi="小标宋" w:eastAsia="小标宋" w:cs="小标宋"/>
          <w:sz w:val="44"/>
          <w:szCs w:val="44"/>
        </w:rPr>
        <w:t>机关服务中心202</w:t>
      </w:r>
      <w:r>
        <w:rPr>
          <w:rFonts w:hint="eastAsia" w:ascii="小标宋" w:hAnsi="小标宋" w:eastAsia="小标宋" w:cs="小标宋"/>
          <w:sz w:val="44"/>
          <w:szCs w:val="44"/>
          <w:lang w:val="en-US" w:eastAsia="zh-CN"/>
        </w:rPr>
        <w:t>5</w:t>
      </w:r>
      <w:r>
        <w:rPr>
          <w:rFonts w:hint="eastAsia" w:ascii="小标宋" w:hAnsi="小标宋" w:eastAsia="小标宋" w:cs="小标宋"/>
          <w:sz w:val="44"/>
          <w:szCs w:val="44"/>
        </w:rPr>
        <w:t>年单位预算公开</w:t>
      </w:r>
      <w:r>
        <w:rPr>
          <w:rFonts w:hint="eastAsia" w:ascii="小标宋" w:hAnsi="小标宋" w:eastAsia="小标宋" w:cs="小标宋"/>
          <w:sz w:val="44"/>
          <w:szCs w:val="44"/>
          <w:lang w:eastAsia="zh-CN"/>
        </w:rPr>
        <w:t>说明</w:t>
      </w:r>
    </w:p>
    <w:p>
      <w:pPr>
        <w:jc w:val="center"/>
        <w:rPr>
          <w:rFonts w:ascii="仿宋_GB2312" w:eastAsia="仿宋_GB2312"/>
          <w:sz w:val="32"/>
          <w:szCs w:val="32"/>
        </w:rPr>
      </w:pPr>
    </w:p>
    <w:p>
      <w:pPr>
        <w:ind w:firstLine="645"/>
        <w:jc w:val="center"/>
        <w:rPr>
          <w:rFonts w:ascii="黑体" w:eastAsia="黑体"/>
          <w:b/>
          <w:sz w:val="32"/>
          <w:szCs w:val="32"/>
        </w:rPr>
      </w:pPr>
      <w:r>
        <w:rPr>
          <w:rFonts w:hint="eastAsia" w:ascii="黑体" w:eastAsia="黑体"/>
          <w:b/>
          <w:sz w:val="32"/>
          <w:szCs w:val="32"/>
        </w:rPr>
        <w:t>目    录</w:t>
      </w:r>
    </w:p>
    <w:p>
      <w:pPr>
        <w:ind w:firstLine="645"/>
        <w:rPr>
          <w:rFonts w:ascii="仿宋_GB2312" w:eastAsia="仿宋_GB2312"/>
          <w:b/>
          <w:sz w:val="32"/>
          <w:szCs w:val="32"/>
        </w:rPr>
      </w:pPr>
    </w:p>
    <w:p>
      <w:pPr>
        <w:ind w:left="630" w:leftChars="300"/>
        <w:rPr>
          <w:rFonts w:ascii="黑体" w:eastAsia="黑体"/>
          <w:b/>
          <w:sz w:val="32"/>
          <w:szCs w:val="32"/>
        </w:rPr>
      </w:pPr>
      <w:r>
        <w:rPr>
          <w:rFonts w:hint="eastAsia" w:ascii="黑体" w:eastAsia="黑体"/>
          <w:b/>
          <w:sz w:val="32"/>
          <w:szCs w:val="32"/>
        </w:rPr>
        <w:t>第一部分：</w:t>
      </w:r>
      <w:r>
        <w:rPr>
          <w:rFonts w:hint="eastAsia" w:ascii="黑体" w:hAnsi="黑体" w:eastAsia="黑体"/>
          <w:b/>
          <w:bCs/>
          <w:color w:val="000000"/>
          <w:sz w:val="32"/>
          <w:szCs w:val="32"/>
        </w:rPr>
        <w:t>单位</w:t>
      </w:r>
      <w:r>
        <w:rPr>
          <w:rFonts w:hint="eastAsia" w:ascii="黑体" w:eastAsia="黑体"/>
          <w:b/>
          <w:sz w:val="32"/>
          <w:szCs w:val="32"/>
        </w:rPr>
        <w:t>概况</w:t>
      </w:r>
    </w:p>
    <w:p>
      <w:pPr>
        <w:ind w:firstLine="645"/>
        <w:rPr>
          <w:rFonts w:ascii="楷体_GB2312" w:eastAsia="楷体_GB2312"/>
          <w:sz w:val="32"/>
          <w:szCs w:val="32"/>
        </w:rPr>
      </w:pPr>
      <w:r>
        <w:rPr>
          <w:rFonts w:hint="eastAsia" w:ascii="楷体_GB2312" w:eastAsia="楷体_GB2312"/>
          <w:sz w:val="32"/>
          <w:szCs w:val="32"/>
        </w:rPr>
        <w:t>一、主要职能</w:t>
      </w:r>
    </w:p>
    <w:p>
      <w:pPr>
        <w:ind w:firstLine="645"/>
        <w:rPr>
          <w:rFonts w:ascii="楷体_GB2312" w:eastAsia="楷体_GB2312"/>
          <w:sz w:val="32"/>
          <w:szCs w:val="32"/>
        </w:rPr>
      </w:pPr>
      <w:r>
        <w:rPr>
          <w:rFonts w:hint="eastAsia" w:ascii="楷体_GB2312" w:eastAsia="楷体_GB2312"/>
          <w:sz w:val="32"/>
          <w:szCs w:val="32"/>
        </w:rPr>
        <w:t>二、机构设置情况</w:t>
      </w:r>
    </w:p>
    <w:p>
      <w:pPr>
        <w:ind w:left="630" w:leftChars="300"/>
        <w:rPr>
          <w:rFonts w:ascii="黑体" w:eastAsia="黑体"/>
          <w:b/>
          <w:sz w:val="32"/>
          <w:szCs w:val="32"/>
        </w:rPr>
      </w:pPr>
      <w:r>
        <w:rPr>
          <w:rFonts w:hint="eastAsia" w:ascii="黑体" w:eastAsia="黑体"/>
          <w:b/>
          <w:sz w:val="32"/>
          <w:szCs w:val="32"/>
        </w:rPr>
        <w:t>第二部分：广西壮族自治区地质矿产勘查开发局机关服务中心202</w:t>
      </w:r>
      <w:r>
        <w:rPr>
          <w:rFonts w:hint="eastAsia" w:ascii="黑体" w:eastAsia="黑体"/>
          <w:b/>
          <w:sz w:val="32"/>
          <w:szCs w:val="32"/>
          <w:lang w:val="en-US" w:eastAsia="zh-CN"/>
        </w:rPr>
        <w:t>5</w:t>
      </w:r>
      <w:r>
        <w:rPr>
          <w:rFonts w:hint="eastAsia" w:ascii="黑体" w:eastAsia="黑体"/>
          <w:b/>
          <w:sz w:val="32"/>
          <w:szCs w:val="32"/>
        </w:rPr>
        <w:t>年单位预算情况说明</w:t>
      </w:r>
    </w:p>
    <w:p>
      <w:pPr>
        <w:autoSpaceDE w:val="0"/>
        <w:autoSpaceDN w:val="0"/>
        <w:adjustRightInd w:val="0"/>
        <w:spacing w:line="500" w:lineRule="exact"/>
        <w:ind w:firstLine="640" w:firstLineChars="200"/>
        <w:jc w:val="left"/>
        <w:rPr>
          <w:rFonts w:eastAsia="楷体_GB2312"/>
          <w:kern w:val="0"/>
          <w:sz w:val="32"/>
          <w:szCs w:val="32"/>
        </w:rPr>
      </w:pPr>
      <w:r>
        <w:rPr>
          <w:rFonts w:eastAsia="楷体_GB2312"/>
          <w:kern w:val="0"/>
          <w:sz w:val="32"/>
          <w:szCs w:val="32"/>
        </w:rPr>
        <w:t>一、</w:t>
      </w:r>
      <w:r>
        <w:rPr>
          <w:rFonts w:hint="eastAsia" w:eastAsia="楷体_GB2312"/>
          <w:kern w:val="0"/>
          <w:sz w:val="32"/>
          <w:szCs w:val="32"/>
          <w:lang w:eastAsia="zh-CN"/>
        </w:rPr>
        <w:t>单位</w:t>
      </w:r>
      <w:r>
        <w:rPr>
          <w:rFonts w:hint="eastAsia" w:eastAsia="楷体_GB2312"/>
          <w:kern w:val="0"/>
          <w:sz w:val="32"/>
          <w:szCs w:val="32"/>
        </w:rPr>
        <w:t>预算</w:t>
      </w:r>
      <w:r>
        <w:rPr>
          <w:rFonts w:eastAsia="楷体_GB2312"/>
          <w:kern w:val="0"/>
          <w:sz w:val="32"/>
          <w:szCs w:val="32"/>
        </w:rPr>
        <w:t>收支</w:t>
      </w:r>
      <w:r>
        <w:rPr>
          <w:rFonts w:hint="eastAsia" w:eastAsia="楷体_GB2312"/>
          <w:kern w:val="0"/>
          <w:sz w:val="32"/>
          <w:szCs w:val="32"/>
        </w:rPr>
        <w:t>增减变化</w:t>
      </w:r>
      <w:r>
        <w:rPr>
          <w:rFonts w:eastAsia="楷体_GB2312"/>
          <w:kern w:val="0"/>
          <w:sz w:val="32"/>
          <w:szCs w:val="32"/>
        </w:rPr>
        <w:t>情况说明</w:t>
      </w:r>
    </w:p>
    <w:p>
      <w:pPr>
        <w:autoSpaceDE w:val="0"/>
        <w:autoSpaceDN w:val="0"/>
        <w:adjustRightInd w:val="0"/>
        <w:spacing w:line="500" w:lineRule="exact"/>
        <w:ind w:firstLine="640" w:firstLineChars="200"/>
        <w:jc w:val="left"/>
        <w:rPr>
          <w:rFonts w:eastAsia="楷体_GB2312"/>
          <w:kern w:val="0"/>
          <w:sz w:val="32"/>
          <w:szCs w:val="32"/>
        </w:rPr>
      </w:pPr>
      <w:r>
        <w:rPr>
          <w:rFonts w:eastAsia="楷体_GB2312"/>
          <w:kern w:val="0"/>
          <w:sz w:val="32"/>
          <w:szCs w:val="32"/>
        </w:rPr>
        <w:t>二、</w:t>
      </w:r>
      <w:r>
        <w:rPr>
          <w:rFonts w:hint="eastAsia" w:eastAsia="楷体_GB2312"/>
          <w:kern w:val="0"/>
          <w:sz w:val="32"/>
          <w:szCs w:val="32"/>
          <w:lang w:eastAsia="zh-CN"/>
        </w:rPr>
        <w:t>单位</w:t>
      </w:r>
      <w:r>
        <w:rPr>
          <w:rFonts w:hint="eastAsia" w:eastAsia="楷体_GB2312"/>
          <w:kern w:val="0"/>
          <w:sz w:val="32"/>
          <w:szCs w:val="32"/>
        </w:rPr>
        <w:t>预算</w:t>
      </w:r>
      <w:r>
        <w:rPr>
          <w:rFonts w:eastAsia="楷体_GB2312"/>
          <w:kern w:val="0"/>
          <w:sz w:val="32"/>
          <w:szCs w:val="32"/>
        </w:rPr>
        <w:t>收入总体情况说明</w:t>
      </w:r>
    </w:p>
    <w:p>
      <w:pPr>
        <w:tabs>
          <w:tab w:val="center" w:pos="4475"/>
        </w:tabs>
        <w:spacing w:line="500" w:lineRule="exact"/>
        <w:ind w:left="1278" w:leftChars="304" w:hanging="640" w:hangingChars="200"/>
        <w:rPr>
          <w:rFonts w:eastAsia="楷体_GB2312"/>
          <w:kern w:val="0"/>
          <w:sz w:val="32"/>
          <w:szCs w:val="32"/>
        </w:rPr>
      </w:pPr>
      <w:r>
        <w:rPr>
          <w:rFonts w:eastAsia="楷体_GB2312"/>
          <w:kern w:val="0"/>
          <w:sz w:val="32"/>
          <w:szCs w:val="32"/>
        </w:rPr>
        <w:t>三、</w:t>
      </w:r>
      <w:r>
        <w:rPr>
          <w:rFonts w:hint="eastAsia" w:eastAsia="楷体_GB2312"/>
          <w:kern w:val="0"/>
          <w:sz w:val="32"/>
          <w:szCs w:val="32"/>
          <w:lang w:eastAsia="zh-CN"/>
        </w:rPr>
        <w:t>单位</w:t>
      </w:r>
      <w:r>
        <w:rPr>
          <w:rFonts w:hint="eastAsia" w:eastAsia="楷体_GB2312"/>
          <w:kern w:val="0"/>
          <w:sz w:val="32"/>
          <w:szCs w:val="32"/>
        </w:rPr>
        <w:t>预算</w:t>
      </w:r>
      <w:r>
        <w:rPr>
          <w:rFonts w:eastAsia="楷体_GB2312"/>
          <w:kern w:val="0"/>
          <w:sz w:val="32"/>
          <w:szCs w:val="32"/>
        </w:rPr>
        <w:t>支出总体情况说明</w:t>
      </w:r>
    </w:p>
    <w:p>
      <w:pPr>
        <w:tabs>
          <w:tab w:val="center" w:pos="4475"/>
        </w:tabs>
        <w:spacing w:line="500" w:lineRule="exact"/>
        <w:ind w:firstLine="645"/>
        <w:rPr>
          <w:rFonts w:eastAsia="楷体_GB2312"/>
          <w:kern w:val="0"/>
          <w:sz w:val="32"/>
          <w:szCs w:val="32"/>
        </w:rPr>
      </w:pPr>
      <w:r>
        <w:rPr>
          <w:rFonts w:eastAsia="楷体_GB2312"/>
          <w:kern w:val="0"/>
          <w:sz w:val="32"/>
          <w:szCs w:val="32"/>
        </w:rPr>
        <w:t>四、政府性基金预算支出情况说明</w:t>
      </w:r>
    </w:p>
    <w:p>
      <w:pPr>
        <w:tabs>
          <w:tab w:val="center" w:pos="4475"/>
        </w:tabs>
        <w:spacing w:line="500" w:lineRule="exact"/>
        <w:ind w:firstLine="645"/>
        <w:rPr>
          <w:rFonts w:eastAsia="楷体_GB2312"/>
          <w:kern w:val="0"/>
          <w:sz w:val="32"/>
          <w:szCs w:val="32"/>
        </w:rPr>
      </w:pPr>
      <w:r>
        <w:rPr>
          <w:rFonts w:eastAsia="楷体_GB2312"/>
          <w:kern w:val="0"/>
          <w:sz w:val="32"/>
          <w:szCs w:val="32"/>
        </w:rPr>
        <w:t>五、国有资本经营预算支出情况说明</w:t>
      </w:r>
    </w:p>
    <w:p>
      <w:pPr>
        <w:tabs>
          <w:tab w:val="center" w:pos="4475"/>
        </w:tabs>
        <w:spacing w:line="500" w:lineRule="exact"/>
        <w:ind w:firstLine="645"/>
        <w:rPr>
          <w:rFonts w:eastAsia="楷体_GB2312"/>
          <w:kern w:val="0"/>
          <w:sz w:val="32"/>
          <w:szCs w:val="32"/>
        </w:rPr>
      </w:pPr>
      <w:r>
        <w:rPr>
          <w:rFonts w:hint="eastAsia" w:eastAsia="楷体_GB2312"/>
          <w:kern w:val="0"/>
          <w:sz w:val="32"/>
          <w:szCs w:val="32"/>
        </w:rPr>
        <w:t>六</w:t>
      </w:r>
      <w:r>
        <w:rPr>
          <w:rFonts w:eastAsia="楷体_GB2312"/>
          <w:kern w:val="0"/>
          <w:sz w:val="32"/>
          <w:szCs w:val="32"/>
        </w:rPr>
        <w:t>、</w:t>
      </w:r>
      <w:r>
        <w:rPr>
          <w:rFonts w:hint="eastAsia" w:eastAsia="楷体_GB2312"/>
          <w:sz w:val="32"/>
          <w:szCs w:val="32"/>
        </w:rPr>
        <w:t>一般公共预算</w:t>
      </w:r>
      <w:r>
        <w:rPr>
          <w:rFonts w:eastAsia="楷体_GB2312"/>
          <w:sz w:val="32"/>
          <w:szCs w:val="32"/>
        </w:rPr>
        <w:t>“三公”经费支出情况</w:t>
      </w:r>
      <w:r>
        <w:rPr>
          <w:rFonts w:eastAsia="楷体_GB2312"/>
          <w:kern w:val="0"/>
          <w:sz w:val="32"/>
          <w:szCs w:val="32"/>
        </w:rPr>
        <w:t>说明</w:t>
      </w:r>
    </w:p>
    <w:p>
      <w:pPr>
        <w:tabs>
          <w:tab w:val="center" w:pos="4475"/>
        </w:tabs>
        <w:spacing w:line="500" w:lineRule="exact"/>
        <w:ind w:left="1278" w:leftChars="304" w:hanging="640" w:hangingChars="200"/>
        <w:rPr>
          <w:rFonts w:eastAsia="楷体_GB2312"/>
          <w:kern w:val="0"/>
          <w:sz w:val="32"/>
          <w:szCs w:val="32"/>
        </w:rPr>
      </w:pPr>
      <w:r>
        <w:rPr>
          <w:rFonts w:hint="eastAsia" w:eastAsia="楷体_GB2312"/>
          <w:kern w:val="0"/>
          <w:sz w:val="32"/>
          <w:szCs w:val="32"/>
        </w:rPr>
        <w:t>七</w:t>
      </w:r>
      <w:r>
        <w:rPr>
          <w:rFonts w:eastAsia="楷体_GB2312"/>
          <w:kern w:val="0"/>
          <w:sz w:val="32"/>
          <w:szCs w:val="32"/>
        </w:rPr>
        <w:t>、</w:t>
      </w:r>
      <w:r>
        <w:rPr>
          <w:rFonts w:hint="eastAsia" w:eastAsia="楷体_GB2312"/>
          <w:kern w:val="0"/>
          <w:sz w:val="32"/>
          <w:szCs w:val="32"/>
        </w:rPr>
        <w:t>机关运行经费安排</w:t>
      </w:r>
      <w:r>
        <w:rPr>
          <w:rFonts w:eastAsia="楷体_GB2312"/>
          <w:kern w:val="0"/>
          <w:sz w:val="32"/>
          <w:szCs w:val="32"/>
        </w:rPr>
        <w:t>情况说明</w:t>
      </w:r>
    </w:p>
    <w:p>
      <w:pPr>
        <w:tabs>
          <w:tab w:val="center" w:pos="4475"/>
        </w:tabs>
        <w:spacing w:line="500" w:lineRule="exact"/>
        <w:ind w:left="1278" w:leftChars="304" w:hanging="640" w:hangingChars="200"/>
        <w:rPr>
          <w:rFonts w:eastAsia="楷体_GB2312"/>
          <w:kern w:val="0"/>
          <w:sz w:val="32"/>
          <w:szCs w:val="32"/>
        </w:rPr>
      </w:pPr>
      <w:r>
        <w:rPr>
          <w:rFonts w:hint="eastAsia" w:eastAsia="楷体_GB2312"/>
          <w:kern w:val="0"/>
          <w:sz w:val="32"/>
          <w:szCs w:val="32"/>
        </w:rPr>
        <w:t>八</w:t>
      </w:r>
      <w:r>
        <w:rPr>
          <w:rFonts w:eastAsia="楷体_GB2312"/>
          <w:kern w:val="0"/>
          <w:sz w:val="32"/>
          <w:szCs w:val="32"/>
        </w:rPr>
        <w:t>、</w:t>
      </w:r>
      <w:r>
        <w:rPr>
          <w:rFonts w:hint="eastAsia" w:eastAsia="楷体_GB2312"/>
          <w:kern w:val="0"/>
          <w:sz w:val="32"/>
          <w:szCs w:val="32"/>
        </w:rPr>
        <w:t>政府采购预算安排</w:t>
      </w:r>
      <w:r>
        <w:rPr>
          <w:rFonts w:eastAsia="楷体_GB2312"/>
          <w:kern w:val="0"/>
          <w:sz w:val="32"/>
          <w:szCs w:val="32"/>
        </w:rPr>
        <w:t>情况说明</w:t>
      </w:r>
    </w:p>
    <w:p>
      <w:pPr>
        <w:spacing w:line="500" w:lineRule="exact"/>
        <w:ind w:firstLine="645"/>
        <w:rPr>
          <w:rFonts w:eastAsia="楷体_GB2312"/>
          <w:kern w:val="0"/>
          <w:sz w:val="32"/>
          <w:szCs w:val="32"/>
        </w:rPr>
      </w:pPr>
      <w:r>
        <w:rPr>
          <w:rFonts w:eastAsia="楷体_GB2312"/>
          <w:kern w:val="0"/>
          <w:sz w:val="32"/>
          <w:szCs w:val="32"/>
        </w:rPr>
        <w:t>九、</w:t>
      </w:r>
      <w:r>
        <w:rPr>
          <w:rFonts w:hint="eastAsia" w:eastAsia="楷体_GB2312"/>
          <w:kern w:val="0"/>
          <w:sz w:val="32"/>
          <w:szCs w:val="32"/>
        </w:rPr>
        <w:t>国有资产占用</w:t>
      </w:r>
      <w:r>
        <w:rPr>
          <w:rFonts w:eastAsia="楷体_GB2312"/>
          <w:kern w:val="0"/>
          <w:sz w:val="32"/>
          <w:szCs w:val="32"/>
        </w:rPr>
        <w:t>情况说明</w:t>
      </w:r>
    </w:p>
    <w:p>
      <w:pPr>
        <w:spacing w:line="500" w:lineRule="exact"/>
        <w:ind w:firstLine="645"/>
        <w:rPr>
          <w:rFonts w:eastAsia="楷体_GB2312"/>
          <w:kern w:val="0"/>
          <w:sz w:val="32"/>
          <w:szCs w:val="32"/>
        </w:rPr>
      </w:pPr>
      <w:r>
        <w:rPr>
          <w:rFonts w:eastAsia="楷体_GB2312"/>
          <w:kern w:val="0"/>
          <w:sz w:val="32"/>
          <w:szCs w:val="32"/>
        </w:rPr>
        <w:t>十、</w:t>
      </w:r>
      <w:r>
        <w:rPr>
          <w:rFonts w:hint="eastAsia" w:eastAsia="楷体_GB2312"/>
          <w:kern w:val="0"/>
          <w:sz w:val="32"/>
          <w:szCs w:val="32"/>
        </w:rPr>
        <w:t>预算绩效目标</w:t>
      </w:r>
      <w:r>
        <w:rPr>
          <w:rFonts w:eastAsia="楷体_GB2312"/>
          <w:kern w:val="0"/>
          <w:sz w:val="32"/>
          <w:szCs w:val="32"/>
        </w:rPr>
        <w:t>情况说明</w:t>
      </w:r>
    </w:p>
    <w:p>
      <w:pPr>
        <w:ind w:firstLine="645"/>
        <w:rPr>
          <w:rFonts w:ascii="黑体" w:eastAsia="黑体"/>
          <w:b/>
          <w:sz w:val="32"/>
          <w:szCs w:val="32"/>
        </w:rPr>
      </w:pPr>
      <w:r>
        <w:rPr>
          <w:rFonts w:hint="eastAsia" w:ascii="黑体" w:eastAsia="黑体"/>
          <w:b/>
          <w:sz w:val="32"/>
          <w:szCs w:val="32"/>
        </w:rPr>
        <w:t>第三部分：名词解释</w:t>
      </w:r>
    </w:p>
    <w:p>
      <w:pPr>
        <w:ind w:left="630" w:leftChars="300"/>
        <w:rPr>
          <w:rFonts w:ascii="黑体" w:eastAsia="黑体"/>
          <w:b/>
          <w:sz w:val="32"/>
          <w:szCs w:val="32"/>
        </w:rPr>
      </w:pPr>
      <w:r>
        <w:rPr>
          <w:rFonts w:hint="eastAsia" w:ascii="黑体" w:eastAsia="黑体"/>
          <w:b/>
          <w:sz w:val="32"/>
          <w:szCs w:val="32"/>
        </w:rPr>
        <w:t>第四部分：广西壮族自治区地质矿产勘查开发局机关服务中心202</w:t>
      </w:r>
      <w:r>
        <w:rPr>
          <w:rFonts w:hint="eastAsia" w:ascii="黑体" w:eastAsia="黑体"/>
          <w:b/>
          <w:sz w:val="32"/>
          <w:szCs w:val="32"/>
          <w:lang w:val="en-US" w:eastAsia="zh-CN"/>
        </w:rPr>
        <w:t>5</w:t>
      </w:r>
      <w:r>
        <w:rPr>
          <w:rFonts w:hint="eastAsia" w:ascii="黑体" w:eastAsia="黑体"/>
          <w:b/>
          <w:sz w:val="32"/>
          <w:szCs w:val="32"/>
        </w:rPr>
        <w:t>年单位预算报表</w:t>
      </w:r>
    </w:p>
    <w:p>
      <w:pPr>
        <w:tabs>
          <w:tab w:val="center" w:pos="4475"/>
        </w:tabs>
        <w:ind w:left="1590" w:leftChars="300" w:hanging="960" w:hangingChars="3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表一：</w:t>
      </w:r>
      <w:r>
        <w:rPr>
          <w:rFonts w:hint="eastAsia" w:eastAsia="楷体_GB2312" w:cs="Times New Roman"/>
          <w:sz w:val="32"/>
          <w:szCs w:val="32"/>
          <w:highlight w:val="none"/>
          <w:lang w:eastAsia="zh-CN"/>
        </w:rPr>
        <w:t>单位</w:t>
      </w:r>
      <w:r>
        <w:rPr>
          <w:rFonts w:hint="default" w:ascii="Times New Roman" w:hAnsi="Times New Roman" w:eastAsia="楷体_GB2312" w:cs="Times New Roman"/>
          <w:sz w:val="32"/>
          <w:szCs w:val="32"/>
          <w:highlight w:val="none"/>
        </w:rPr>
        <w:t>收支总体情况表</w:t>
      </w:r>
    </w:p>
    <w:p>
      <w:pPr>
        <w:tabs>
          <w:tab w:val="center" w:pos="4475"/>
        </w:tabs>
        <w:ind w:left="1590" w:leftChars="300" w:hanging="960" w:hangingChars="3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表二：</w:t>
      </w:r>
      <w:r>
        <w:rPr>
          <w:rFonts w:hint="eastAsia" w:eastAsia="楷体_GB2312" w:cs="Times New Roman"/>
          <w:sz w:val="32"/>
          <w:szCs w:val="32"/>
          <w:highlight w:val="none"/>
          <w:lang w:eastAsia="zh-CN"/>
        </w:rPr>
        <w:t>单位</w:t>
      </w:r>
      <w:r>
        <w:rPr>
          <w:rFonts w:hint="default" w:ascii="Times New Roman" w:hAnsi="Times New Roman" w:eastAsia="楷体_GB2312" w:cs="Times New Roman"/>
          <w:sz w:val="32"/>
          <w:szCs w:val="32"/>
          <w:highlight w:val="none"/>
        </w:rPr>
        <w:t>收入总体情况表</w:t>
      </w:r>
    </w:p>
    <w:p>
      <w:pPr>
        <w:tabs>
          <w:tab w:val="center" w:pos="4475"/>
        </w:tabs>
        <w:ind w:left="1590" w:leftChars="300" w:hanging="960" w:hangingChars="3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表三：</w:t>
      </w:r>
      <w:r>
        <w:rPr>
          <w:rFonts w:hint="eastAsia" w:eastAsia="楷体_GB2312" w:cs="Times New Roman"/>
          <w:sz w:val="32"/>
          <w:szCs w:val="32"/>
          <w:highlight w:val="none"/>
          <w:lang w:eastAsia="zh-CN"/>
        </w:rPr>
        <w:t>单位</w:t>
      </w:r>
      <w:r>
        <w:rPr>
          <w:rFonts w:hint="default" w:ascii="Times New Roman" w:hAnsi="Times New Roman" w:eastAsia="楷体_GB2312" w:cs="Times New Roman"/>
          <w:sz w:val="32"/>
          <w:szCs w:val="32"/>
          <w:highlight w:val="none"/>
        </w:rPr>
        <w:t>支出总体情况表</w:t>
      </w:r>
    </w:p>
    <w:p>
      <w:pPr>
        <w:tabs>
          <w:tab w:val="center" w:pos="4475"/>
        </w:tabs>
        <w:ind w:left="1590" w:leftChars="300" w:hanging="960" w:hangingChars="3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表四：财政拨款收支总体情况表</w:t>
      </w:r>
    </w:p>
    <w:p>
      <w:pPr>
        <w:tabs>
          <w:tab w:val="center" w:pos="4475"/>
        </w:tabs>
        <w:ind w:left="1590" w:leftChars="300" w:hanging="960" w:hangingChars="3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表五：一般公共预算支出情况表</w:t>
      </w:r>
    </w:p>
    <w:p>
      <w:pPr>
        <w:tabs>
          <w:tab w:val="center" w:pos="4475"/>
        </w:tabs>
        <w:ind w:left="1590" w:leftChars="300" w:hanging="960" w:hangingChars="3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表六：一般公共预算基本支出情况表</w:t>
      </w:r>
    </w:p>
    <w:p>
      <w:pPr>
        <w:tabs>
          <w:tab w:val="center" w:pos="4475"/>
        </w:tabs>
        <w:ind w:left="1590" w:leftChars="300" w:hanging="960" w:hangingChars="3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表七：财政拨款“三公”经费、会议费和培训费支出情况表</w:t>
      </w:r>
    </w:p>
    <w:p>
      <w:pPr>
        <w:tabs>
          <w:tab w:val="center" w:pos="4475"/>
        </w:tabs>
        <w:ind w:left="1590" w:leftChars="300" w:hanging="960" w:hangingChars="3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表八：政府性基金预算支出情况表</w:t>
      </w:r>
    </w:p>
    <w:p>
      <w:pPr>
        <w:tabs>
          <w:tab w:val="center" w:pos="4475"/>
        </w:tabs>
        <w:ind w:left="1590" w:leftChars="300" w:hanging="960" w:hangingChars="3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表九：国有资本经营预算支出情况表</w:t>
      </w:r>
    </w:p>
    <w:p>
      <w:pPr>
        <w:tabs>
          <w:tab w:val="center" w:pos="4475"/>
        </w:tabs>
        <w:ind w:left="1590" w:leftChars="300" w:hanging="960" w:hangingChars="3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表十：自治区本级项目绩效目标公开表</w:t>
      </w:r>
    </w:p>
    <w:p>
      <w:pPr>
        <w:tabs>
          <w:tab w:val="center" w:pos="4475"/>
        </w:tabs>
        <w:ind w:left="1590" w:leftChars="300" w:hanging="960" w:hangingChars="3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表十一：对下转移支付项目绩效目标公开表</w:t>
      </w:r>
    </w:p>
    <w:p>
      <w:pPr>
        <w:ind w:firstLine="645"/>
        <w:jc w:val="center"/>
        <w:rPr>
          <w:rFonts w:ascii="黑体" w:eastAsia="黑体"/>
          <w:sz w:val="32"/>
          <w:szCs w:val="32"/>
        </w:rPr>
      </w:pPr>
    </w:p>
    <w:p>
      <w:pPr>
        <w:ind w:firstLine="645"/>
        <w:jc w:val="left"/>
        <w:rPr>
          <w:rFonts w:ascii="黑体" w:eastAsia="黑体"/>
          <w:sz w:val="32"/>
          <w:szCs w:val="32"/>
        </w:rPr>
      </w:pPr>
      <w:r>
        <w:rPr>
          <w:rFonts w:hint="eastAsia" w:ascii="黑体" w:eastAsia="黑体"/>
          <w:sz w:val="32"/>
          <w:szCs w:val="32"/>
        </w:rPr>
        <w:t>第一部分：单位概况</w:t>
      </w:r>
    </w:p>
    <w:p>
      <w:pPr>
        <w:spacing w:line="540" w:lineRule="exact"/>
        <w:ind w:firstLine="645"/>
        <w:rPr>
          <w:rFonts w:ascii="楷体_GB2312" w:hAnsi="黑体" w:eastAsia="楷体_GB2312"/>
          <w:sz w:val="32"/>
          <w:szCs w:val="32"/>
        </w:rPr>
      </w:pPr>
      <w:r>
        <w:rPr>
          <w:rFonts w:hint="eastAsia" w:ascii="楷体_GB2312" w:hAnsi="黑体" w:eastAsia="楷体_GB2312"/>
          <w:sz w:val="32"/>
          <w:szCs w:val="32"/>
        </w:rPr>
        <w:t>一、主要职能</w:t>
      </w:r>
    </w:p>
    <w:p>
      <w:pPr>
        <w:ind w:firstLine="636"/>
        <w:rPr>
          <w:rFonts w:ascii="仿宋_GB2312" w:hAnsi="宋体" w:eastAsia="仿宋_GB2312"/>
          <w:sz w:val="32"/>
          <w:szCs w:val="32"/>
        </w:rPr>
      </w:pPr>
      <w:r>
        <w:rPr>
          <w:rFonts w:hint="eastAsia" w:ascii="仿宋_GB2312" w:hAnsi="宋体" w:eastAsia="仿宋_GB2312"/>
          <w:sz w:val="32"/>
          <w:szCs w:val="32"/>
        </w:rPr>
        <w:t>广西壮族自治区地质矿产勘查开发局机关服务中心是广西壮族自治区地质矿产勘查开发局所属的二级预算全额拨款的公益一类事业单位，主要职能是为局本级提供后勤服务。</w:t>
      </w:r>
    </w:p>
    <w:p>
      <w:pPr>
        <w:spacing w:line="540" w:lineRule="exact"/>
        <w:ind w:firstLine="645"/>
        <w:rPr>
          <w:rFonts w:ascii="楷体_GB2312" w:hAnsi="黑体" w:eastAsia="楷体_GB2312"/>
          <w:sz w:val="32"/>
          <w:szCs w:val="32"/>
        </w:rPr>
      </w:pPr>
      <w:r>
        <w:rPr>
          <w:rFonts w:hint="eastAsia" w:ascii="楷体_GB2312" w:hAnsi="黑体" w:eastAsia="楷体_GB2312"/>
          <w:sz w:val="32"/>
          <w:szCs w:val="32"/>
        </w:rPr>
        <w:t>二、机构设置情况</w:t>
      </w:r>
    </w:p>
    <w:p>
      <w:pPr>
        <w:rPr>
          <w:rFonts w:ascii="仿宋_GB2312" w:hAnsi="宋体" w:eastAsia="仿宋_GB2312"/>
          <w:sz w:val="32"/>
          <w:szCs w:val="32"/>
        </w:rPr>
      </w:pPr>
      <w:r>
        <w:rPr>
          <w:rFonts w:hint="eastAsia" w:ascii="仿宋_GB2312" w:hAnsi="宋体" w:eastAsia="仿宋_GB2312"/>
          <w:sz w:val="32"/>
          <w:szCs w:val="32"/>
        </w:rPr>
        <w:t xml:space="preserve">    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hint="eastAsia" w:ascii="仿宋_GB2312" w:hAnsi="宋体" w:eastAsia="仿宋_GB2312"/>
          <w:sz w:val="32"/>
          <w:szCs w:val="32"/>
          <w:lang w:val="en-US" w:eastAsia="zh-CN"/>
        </w:rPr>
        <w:t>7</w:t>
      </w:r>
      <w:r>
        <w:rPr>
          <w:rFonts w:hint="eastAsia" w:ascii="仿宋_GB2312" w:hAnsi="宋体" w:eastAsia="仿宋_GB2312"/>
          <w:sz w:val="32"/>
          <w:szCs w:val="32"/>
        </w:rPr>
        <w:t>月末（202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年部门预算编制人数），机关服务中心在职人员编制数12人，</w:t>
      </w:r>
      <w:r>
        <w:rPr>
          <w:rFonts w:hint="eastAsia" w:ascii="仿宋_GB2312" w:hAnsi="宋体" w:eastAsia="仿宋_GB2312"/>
          <w:sz w:val="32"/>
          <w:szCs w:val="32"/>
          <w:lang w:eastAsia="zh-CN"/>
        </w:rPr>
        <w:t>实有人数</w:t>
      </w:r>
      <w:r>
        <w:rPr>
          <w:rFonts w:hint="eastAsia" w:ascii="仿宋_GB2312" w:hAnsi="宋体" w:eastAsia="仿宋_GB2312"/>
          <w:sz w:val="32"/>
          <w:szCs w:val="32"/>
          <w:lang w:val="en-US" w:eastAsia="zh-CN"/>
        </w:rPr>
        <w:t>16人，</w:t>
      </w:r>
      <w:r>
        <w:rPr>
          <w:rFonts w:hint="eastAsia" w:ascii="仿宋_GB2312" w:hAnsi="宋体" w:eastAsia="仿宋_GB2312"/>
          <w:sz w:val="32"/>
          <w:szCs w:val="32"/>
        </w:rPr>
        <w:t>其中：行政（参公）编制内在职职工8人，退休人员</w:t>
      </w:r>
      <w:r>
        <w:rPr>
          <w:rFonts w:hint="eastAsia" w:ascii="仿宋_GB2312" w:hAnsi="宋体" w:eastAsia="仿宋_GB2312"/>
          <w:sz w:val="32"/>
          <w:szCs w:val="32"/>
          <w:lang w:val="en-US" w:eastAsia="zh-CN"/>
        </w:rPr>
        <w:t>8</w:t>
      </w:r>
      <w:r>
        <w:rPr>
          <w:rFonts w:hint="eastAsia" w:ascii="仿宋_GB2312" w:hAnsi="宋体" w:eastAsia="仿宋_GB2312"/>
          <w:sz w:val="32"/>
          <w:szCs w:val="32"/>
        </w:rPr>
        <w:t>人。</w:t>
      </w:r>
    </w:p>
    <w:p>
      <w:pPr>
        <w:tabs>
          <w:tab w:val="center" w:pos="4475"/>
        </w:tabs>
        <w:rPr>
          <w:rFonts w:ascii="仿宋_GB2312" w:eastAsia="仿宋_GB2312"/>
          <w:sz w:val="32"/>
          <w:szCs w:val="32"/>
        </w:rPr>
      </w:pPr>
    </w:p>
    <w:p>
      <w:pPr>
        <w:tabs>
          <w:tab w:val="center" w:pos="4475"/>
        </w:tabs>
        <w:ind w:firstLine="640" w:firstLineChars="200"/>
        <w:rPr>
          <w:rFonts w:ascii="黑体" w:eastAsia="黑体"/>
          <w:sz w:val="32"/>
          <w:szCs w:val="32"/>
        </w:rPr>
      </w:pPr>
      <w:r>
        <w:rPr>
          <w:rFonts w:hint="eastAsia" w:ascii="黑体" w:eastAsia="黑体"/>
          <w:sz w:val="32"/>
          <w:szCs w:val="32"/>
        </w:rPr>
        <w:t>第二部分：</w:t>
      </w:r>
      <w:r>
        <w:rPr>
          <w:rFonts w:hint="eastAsia" w:ascii="黑体" w:hAnsi="黑体" w:eastAsia="黑体"/>
          <w:bCs/>
          <w:color w:val="000000"/>
          <w:sz w:val="32"/>
          <w:szCs w:val="32"/>
        </w:rPr>
        <w:t>广西壮族自治区地质矿产勘查开发局机关服务中心</w:t>
      </w:r>
      <w:r>
        <w:rPr>
          <w:rFonts w:hint="eastAsia" w:ascii="黑体" w:eastAsia="黑体"/>
          <w:sz w:val="32"/>
          <w:szCs w:val="32"/>
        </w:rPr>
        <w:t>202</w:t>
      </w:r>
      <w:r>
        <w:rPr>
          <w:rFonts w:hint="eastAsia" w:ascii="黑体" w:eastAsia="黑体"/>
          <w:sz w:val="32"/>
          <w:szCs w:val="32"/>
          <w:lang w:val="en-US" w:eastAsia="zh-CN"/>
        </w:rPr>
        <w:t>5</w:t>
      </w:r>
      <w:r>
        <w:rPr>
          <w:rFonts w:hint="eastAsia" w:ascii="黑体" w:eastAsia="黑体"/>
          <w:sz w:val="32"/>
          <w:szCs w:val="32"/>
        </w:rPr>
        <w:t>年单位预算情况说明</w:t>
      </w:r>
    </w:p>
    <w:p>
      <w:pPr>
        <w:ind w:firstLine="645"/>
        <w:rPr>
          <w:rFonts w:ascii="楷体_GB2312" w:eastAsia="楷体_GB2312"/>
          <w:sz w:val="32"/>
          <w:szCs w:val="32"/>
        </w:rPr>
      </w:pPr>
      <w:r>
        <w:rPr>
          <w:rFonts w:hint="eastAsia" w:ascii="楷体_GB2312" w:eastAsia="楷体_GB2312"/>
          <w:sz w:val="32"/>
          <w:szCs w:val="32"/>
        </w:rPr>
        <w:t>一、</w:t>
      </w:r>
      <w:r>
        <w:rPr>
          <w:rFonts w:hint="eastAsia" w:eastAsia="楷体_GB2312"/>
          <w:kern w:val="0"/>
          <w:sz w:val="32"/>
          <w:szCs w:val="32"/>
          <w:lang w:eastAsia="zh-CN"/>
        </w:rPr>
        <w:t>单位</w:t>
      </w:r>
      <w:r>
        <w:rPr>
          <w:rFonts w:hint="eastAsia" w:eastAsia="楷体_GB2312"/>
          <w:kern w:val="0"/>
          <w:sz w:val="32"/>
          <w:szCs w:val="32"/>
        </w:rPr>
        <w:t>预算</w:t>
      </w:r>
      <w:r>
        <w:rPr>
          <w:rFonts w:eastAsia="楷体_GB2312"/>
          <w:kern w:val="0"/>
          <w:sz w:val="32"/>
          <w:szCs w:val="32"/>
        </w:rPr>
        <w:t>收支</w:t>
      </w:r>
      <w:r>
        <w:rPr>
          <w:rFonts w:hint="eastAsia" w:eastAsia="楷体_GB2312"/>
          <w:kern w:val="0"/>
          <w:sz w:val="32"/>
          <w:szCs w:val="32"/>
        </w:rPr>
        <w:t>增减变化</w:t>
      </w:r>
      <w:r>
        <w:rPr>
          <w:rFonts w:eastAsia="楷体_GB2312"/>
          <w:kern w:val="0"/>
          <w:sz w:val="32"/>
          <w:szCs w:val="32"/>
        </w:rPr>
        <w:t>情况说明</w:t>
      </w:r>
    </w:p>
    <w:p>
      <w:pPr>
        <w:ind w:firstLine="645"/>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年预算总收入</w:t>
      </w:r>
      <w:r>
        <w:rPr>
          <w:rFonts w:hint="eastAsia" w:ascii="仿宋_GB2312" w:hAnsi="宋体" w:eastAsia="仿宋_GB2312"/>
          <w:sz w:val="32"/>
          <w:szCs w:val="32"/>
          <w:lang w:val="en-US" w:eastAsia="zh-CN"/>
        </w:rPr>
        <w:t>159.21</w:t>
      </w:r>
      <w:r>
        <w:rPr>
          <w:rFonts w:hint="eastAsia" w:ascii="仿宋_GB2312" w:hAnsi="宋体" w:eastAsia="仿宋_GB2312"/>
          <w:sz w:val="32"/>
          <w:szCs w:val="32"/>
        </w:rPr>
        <w:t>万元</w:t>
      </w:r>
      <w:r>
        <w:rPr>
          <w:rFonts w:hint="eastAsia" w:eastAsia="仿宋_GB2312"/>
          <w:sz w:val="32"/>
          <w:szCs w:val="32"/>
          <w:highlight w:val="none"/>
          <w:lang w:eastAsia="zh-CN"/>
        </w:rPr>
        <w:t>（不含财政拨款上年未列支结转收支数）</w:t>
      </w:r>
      <w:bookmarkStart w:id="1" w:name="_GoBack"/>
      <w:bookmarkEnd w:id="1"/>
      <w:r>
        <w:rPr>
          <w:rFonts w:hint="eastAsia" w:ascii="仿宋_GB2312" w:hAnsi="宋体" w:eastAsia="仿宋_GB2312"/>
          <w:sz w:val="32"/>
          <w:szCs w:val="32"/>
        </w:rPr>
        <w:t>，同比</w:t>
      </w:r>
      <w:r>
        <w:rPr>
          <w:rFonts w:hint="eastAsia" w:ascii="仿宋_GB2312" w:hAnsi="宋体" w:eastAsia="仿宋_GB2312"/>
          <w:sz w:val="32"/>
          <w:szCs w:val="32"/>
          <w:lang w:eastAsia="zh-CN"/>
        </w:rPr>
        <w:t>减少</w:t>
      </w:r>
      <w:r>
        <w:rPr>
          <w:rFonts w:hint="eastAsia" w:ascii="仿宋_GB2312" w:hAnsi="宋体" w:eastAsia="仿宋_GB2312"/>
          <w:sz w:val="32"/>
          <w:szCs w:val="32"/>
        </w:rPr>
        <w:t>了</w:t>
      </w:r>
      <w:r>
        <w:rPr>
          <w:rFonts w:hint="eastAsia" w:ascii="仿宋_GB2312" w:hAnsi="宋体" w:eastAsia="仿宋_GB2312"/>
          <w:sz w:val="32"/>
          <w:szCs w:val="32"/>
          <w:lang w:val="en-US" w:eastAsia="zh-CN"/>
        </w:rPr>
        <w:t>1.59</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1</w:t>
      </w: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年预算总支出</w:t>
      </w:r>
      <w:r>
        <w:rPr>
          <w:rFonts w:hint="eastAsia" w:ascii="仿宋_GB2312" w:hAnsi="宋体" w:eastAsia="仿宋_GB2312"/>
          <w:sz w:val="32"/>
          <w:szCs w:val="32"/>
          <w:lang w:val="en-US" w:eastAsia="zh-CN"/>
        </w:rPr>
        <w:t>159.21</w:t>
      </w:r>
      <w:r>
        <w:rPr>
          <w:rFonts w:hint="eastAsia" w:ascii="仿宋_GB2312" w:hAnsi="宋体" w:eastAsia="仿宋_GB2312"/>
          <w:sz w:val="32"/>
          <w:szCs w:val="32"/>
        </w:rPr>
        <w:t>万元，同比</w:t>
      </w:r>
      <w:r>
        <w:rPr>
          <w:rFonts w:hint="eastAsia" w:ascii="仿宋_GB2312" w:hAnsi="宋体" w:eastAsia="仿宋_GB2312"/>
          <w:sz w:val="32"/>
          <w:szCs w:val="32"/>
          <w:lang w:eastAsia="zh-CN"/>
        </w:rPr>
        <w:t>减少</w:t>
      </w:r>
      <w:r>
        <w:rPr>
          <w:rFonts w:hint="eastAsia" w:ascii="仿宋_GB2312" w:hAnsi="宋体" w:eastAsia="仿宋_GB2312"/>
          <w:sz w:val="32"/>
          <w:szCs w:val="32"/>
        </w:rPr>
        <w:t>了</w:t>
      </w:r>
      <w:r>
        <w:rPr>
          <w:rFonts w:hint="eastAsia" w:ascii="仿宋_GB2312" w:hAnsi="宋体" w:eastAsia="仿宋_GB2312"/>
          <w:sz w:val="32"/>
          <w:szCs w:val="32"/>
          <w:lang w:val="en-US" w:eastAsia="zh-CN"/>
        </w:rPr>
        <w:t>1.59</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1</w:t>
      </w:r>
      <w:r>
        <w:rPr>
          <w:rFonts w:hint="eastAsia" w:ascii="仿宋_GB2312" w:hAnsi="宋体" w:eastAsia="仿宋_GB2312"/>
          <w:sz w:val="32"/>
          <w:szCs w:val="32"/>
        </w:rPr>
        <w:t>%。</w:t>
      </w:r>
      <w:r>
        <w:rPr>
          <w:rFonts w:hint="eastAsia" w:ascii="仿宋_GB2312" w:hAnsi="宋体" w:eastAsia="仿宋_GB2312"/>
          <w:sz w:val="32"/>
          <w:szCs w:val="32"/>
          <w:lang w:eastAsia="zh-CN"/>
        </w:rPr>
        <w:t>减少</w:t>
      </w:r>
      <w:r>
        <w:rPr>
          <w:rFonts w:hint="eastAsia" w:ascii="仿宋_GB2312" w:hAnsi="宋体" w:eastAsia="仿宋_GB2312"/>
          <w:sz w:val="32"/>
          <w:szCs w:val="32"/>
        </w:rPr>
        <w:t>原因主要是：</w:t>
      </w:r>
      <w:r>
        <w:rPr>
          <w:rFonts w:hint="eastAsia" w:ascii="仿宋_GB2312" w:hAnsi="宋体" w:eastAsia="仿宋_GB2312"/>
          <w:sz w:val="32"/>
          <w:szCs w:val="32"/>
          <w:lang w:eastAsia="zh-CN"/>
        </w:rPr>
        <w:t>因</w:t>
      </w:r>
      <w:r>
        <w:rPr>
          <w:rFonts w:hint="eastAsia" w:ascii="仿宋_GB2312" w:hAnsi="宋体" w:eastAsia="仿宋_GB2312"/>
          <w:sz w:val="32"/>
          <w:szCs w:val="32"/>
          <w:lang w:val="en-US" w:eastAsia="zh-CN"/>
        </w:rPr>
        <w:t>2025年“五险二金”计提基数不含</w:t>
      </w:r>
      <w:r>
        <w:rPr>
          <w:rFonts w:hint="eastAsia" w:ascii="仿宋_GB2312" w:hAnsi="宋体" w:eastAsia="仿宋_GB2312"/>
          <w:sz w:val="32"/>
          <w:szCs w:val="32"/>
          <w:lang w:eastAsia="zh-CN"/>
        </w:rPr>
        <w:t>年度考核绩效奖，所以计提的金额</w:t>
      </w:r>
      <w:r>
        <w:rPr>
          <w:rFonts w:hint="eastAsia" w:ascii="仿宋_GB2312" w:hAnsi="宋体" w:eastAsia="仿宋_GB2312"/>
          <w:sz w:val="32"/>
          <w:szCs w:val="32"/>
          <w:highlight w:val="none"/>
        </w:rPr>
        <w:t>较去年略有</w:t>
      </w:r>
      <w:r>
        <w:rPr>
          <w:rFonts w:hint="eastAsia" w:ascii="仿宋_GB2312" w:hAnsi="宋体" w:eastAsia="仿宋_GB2312"/>
          <w:sz w:val="32"/>
          <w:szCs w:val="32"/>
          <w:highlight w:val="none"/>
          <w:lang w:eastAsia="zh-CN"/>
        </w:rPr>
        <w:t>减少</w:t>
      </w:r>
      <w:r>
        <w:rPr>
          <w:rFonts w:hint="eastAsia" w:ascii="仿宋_GB2312" w:hAnsi="宋体" w:eastAsia="仿宋_GB2312"/>
          <w:sz w:val="32"/>
          <w:szCs w:val="32"/>
          <w:highlight w:val="none"/>
        </w:rPr>
        <w:t>。</w:t>
      </w:r>
    </w:p>
    <w:p>
      <w:pPr>
        <w:autoSpaceDE w:val="0"/>
        <w:autoSpaceDN w:val="0"/>
        <w:adjustRightInd w:val="0"/>
        <w:ind w:firstLine="640" w:firstLineChars="200"/>
        <w:jc w:val="left"/>
        <w:rPr>
          <w:rFonts w:ascii="楷体_GB2312" w:eastAsia="楷体_GB2312" w:cs="仿宋_GB2312"/>
          <w:kern w:val="0"/>
          <w:sz w:val="32"/>
          <w:szCs w:val="32"/>
        </w:rPr>
      </w:pPr>
      <w:r>
        <w:rPr>
          <w:rFonts w:hint="eastAsia" w:ascii="楷体_GB2312" w:eastAsia="楷体_GB2312"/>
          <w:sz w:val="32"/>
          <w:szCs w:val="32"/>
        </w:rPr>
        <w:t>二、</w:t>
      </w:r>
      <w:r>
        <w:rPr>
          <w:rFonts w:hint="eastAsia" w:eastAsia="楷体_GB2312"/>
          <w:kern w:val="0"/>
          <w:sz w:val="32"/>
          <w:szCs w:val="32"/>
          <w:lang w:eastAsia="zh-CN"/>
        </w:rPr>
        <w:t>单位</w:t>
      </w:r>
      <w:r>
        <w:rPr>
          <w:rFonts w:hint="eastAsia" w:eastAsia="楷体_GB2312"/>
          <w:kern w:val="0"/>
          <w:sz w:val="32"/>
          <w:szCs w:val="32"/>
        </w:rPr>
        <w:t>预算</w:t>
      </w:r>
      <w:r>
        <w:rPr>
          <w:rFonts w:eastAsia="楷体_GB2312"/>
          <w:kern w:val="0"/>
          <w:sz w:val="32"/>
          <w:szCs w:val="32"/>
        </w:rPr>
        <w:t>收入总体情况说明</w:t>
      </w:r>
    </w:p>
    <w:p>
      <w:pPr>
        <w:ind w:firstLine="645"/>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年预算总收入</w:t>
      </w:r>
      <w:r>
        <w:rPr>
          <w:rFonts w:hint="eastAsia" w:ascii="仿宋_GB2312" w:hAnsi="宋体" w:eastAsia="仿宋_GB2312"/>
          <w:sz w:val="32"/>
          <w:szCs w:val="32"/>
          <w:lang w:val="en-US" w:eastAsia="zh-CN"/>
        </w:rPr>
        <w:t>159.21</w:t>
      </w:r>
      <w:r>
        <w:rPr>
          <w:rFonts w:hint="eastAsia" w:ascii="仿宋_GB2312" w:hAnsi="宋体" w:eastAsia="仿宋_GB2312"/>
          <w:sz w:val="32"/>
          <w:szCs w:val="32"/>
        </w:rPr>
        <w:t>万元，同比</w:t>
      </w:r>
      <w:r>
        <w:rPr>
          <w:rFonts w:hint="eastAsia" w:ascii="仿宋_GB2312" w:hAnsi="宋体" w:eastAsia="仿宋_GB2312"/>
          <w:sz w:val="32"/>
          <w:szCs w:val="32"/>
          <w:lang w:eastAsia="zh-CN"/>
        </w:rPr>
        <w:t>减少</w:t>
      </w:r>
      <w:r>
        <w:rPr>
          <w:rFonts w:hint="eastAsia" w:ascii="仿宋_GB2312" w:hAnsi="宋体" w:eastAsia="仿宋_GB2312"/>
          <w:sz w:val="32"/>
          <w:szCs w:val="32"/>
        </w:rPr>
        <w:t>了</w:t>
      </w:r>
      <w:r>
        <w:rPr>
          <w:rFonts w:hint="eastAsia" w:ascii="仿宋_GB2312" w:hAnsi="宋体" w:eastAsia="仿宋_GB2312"/>
          <w:sz w:val="32"/>
          <w:szCs w:val="32"/>
          <w:lang w:val="en-US" w:eastAsia="zh-CN"/>
        </w:rPr>
        <w:t>1.59</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1</w:t>
      </w:r>
      <w:r>
        <w:rPr>
          <w:rFonts w:hint="eastAsia" w:ascii="仿宋_GB2312" w:hAnsi="宋体" w:eastAsia="仿宋_GB2312"/>
          <w:sz w:val="32"/>
          <w:szCs w:val="32"/>
        </w:rPr>
        <w:t>%。其中一般预算拨款</w:t>
      </w:r>
      <w:r>
        <w:rPr>
          <w:rFonts w:hint="eastAsia" w:ascii="仿宋_GB2312" w:hAnsi="宋体" w:eastAsia="仿宋_GB2312"/>
          <w:sz w:val="32"/>
          <w:szCs w:val="32"/>
          <w:lang w:val="en-US" w:eastAsia="zh-CN"/>
        </w:rPr>
        <w:t>159.21</w:t>
      </w:r>
      <w:r>
        <w:rPr>
          <w:rFonts w:hint="eastAsia" w:ascii="仿宋_GB2312" w:hAnsi="宋体" w:eastAsia="仿宋_GB2312"/>
          <w:sz w:val="32"/>
          <w:szCs w:val="32"/>
        </w:rPr>
        <w:t>万元，同比</w:t>
      </w:r>
      <w:r>
        <w:rPr>
          <w:rFonts w:hint="eastAsia" w:ascii="仿宋_GB2312" w:hAnsi="宋体" w:eastAsia="仿宋_GB2312"/>
          <w:sz w:val="32"/>
          <w:szCs w:val="32"/>
          <w:lang w:eastAsia="zh-CN"/>
        </w:rPr>
        <w:t>减少</w:t>
      </w:r>
      <w:r>
        <w:rPr>
          <w:rFonts w:hint="eastAsia" w:ascii="仿宋_GB2312" w:hAnsi="宋体" w:eastAsia="仿宋_GB2312"/>
          <w:sz w:val="32"/>
          <w:szCs w:val="32"/>
        </w:rPr>
        <w:t>了</w:t>
      </w:r>
      <w:r>
        <w:rPr>
          <w:rFonts w:hint="eastAsia" w:ascii="仿宋_GB2312" w:hAnsi="宋体" w:eastAsia="仿宋_GB2312"/>
          <w:sz w:val="32"/>
          <w:szCs w:val="32"/>
          <w:lang w:val="en-US" w:eastAsia="zh-CN"/>
        </w:rPr>
        <w:t>1.59</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1</w:t>
      </w:r>
      <w:r>
        <w:rPr>
          <w:rFonts w:hint="eastAsia" w:ascii="仿宋_GB2312" w:hAnsi="宋体" w:eastAsia="仿宋_GB2312"/>
          <w:sz w:val="32"/>
          <w:szCs w:val="32"/>
        </w:rPr>
        <w:t>%；无</w:t>
      </w:r>
      <w:r>
        <w:rPr>
          <w:rFonts w:hint="eastAsia" w:ascii="仿宋_GB2312" w:hAnsi="宋体" w:eastAsia="仿宋_GB2312"/>
          <w:sz w:val="32"/>
          <w:szCs w:val="32"/>
          <w:lang w:eastAsia="zh-CN"/>
        </w:rPr>
        <w:t>单位资金</w:t>
      </w:r>
      <w:r>
        <w:rPr>
          <w:rFonts w:hint="eastAsia" w:ascii="仿宋_GB2312" w:hAnsi="宋体" w:eastAsia="仿宋_GB2312"/>
          <w:sz w:val="32"/>
          <w:szCs w:val="32"/>
        </w:rPr>
        <w:t>收入；无上年结转收入。</w:t>
      </w:r>
      <w:r>
        <w:rPr>
          <w:rFonts w:hint="eastAsia" w:ascii="仿宋_GB2312" w:hAnsi="宋体" w:eastAsia="仿宋_GB2312"/>
          <w:sz w:val="32"/>
          <w:szCs w:val="32"/>
          <w:lang w:eastAsia="zh-CN"/>
        </w:rPr>
        <w:t>减少</w:t>
      </w:r>
      <w:r>
        <w:rPr>
          <w:rFonts w:hint="eastAsia" w:ascii="仿宋_GB2312" w:hAnsi="宋体" w:eastAsia="仿宋_GB2312"/>
          <w:sz w:val="32"/>
          <w:szCs w:val="32"/>
        </w:rPr>
        <w:t>原因主要是：</w:t>
      </w:r>
      <w:r>
        <w:rPr>
          <w:rFonts w:hint="eastAsia" w:ascii="仿宋_GB2312" w:hAnsi="宋体" w:eastAsia="仿宋_GB2312"/>
          <w:sz w:val="32"/>
          <w:szCs w:val="32"/>
          <w:lang w:eastAsia="zh-CN"/>
        </w:rPr>
        <w:t>因</w:t>
      </w:r>
      <w:r>
        <w:rPr>
          <w:rFonts w:hint="eastAsia" w:ascii="仿宋_GB2312" w:hAnsi="宋体" w:eastAsia="仿宋_GB2312"/>
          <w:sz w:val="32"/>
          <w:szCs w:val="32"/>
          <w:lang w:val="en-US" w:eastAsia="zh-CN"/>
        </w:rPr>
        <w:t>2025年“五险二金”计提基数不含</w:t>
      </w:r>
      <w:r>
        <w:rPr>
          <w:rFonts w:hint="eastAsia" w:ascii="仿宋_GB2312" w:hAnsi="宋体" w:eastAsia="仿宋_GB2312"/>
          <w:sz w:val="32"/>
          <w:szCs w:val="32"/>
          <w:lang w:eastAsia="zh-CN"/>
        </w:rPr>
        <w:t>年度考核绩效奖，所以计提的金额</w:t>
      </w:r>
      <w:r>
        <w:rPr>
          <w:rFonts w:hint="eastAsia" w:ascii="仿宋_GB2312" w:hAnsi="宋体" w:eastAsia="仿宋_GB2312"/>
          <w:sz w:val="32"/>
          <w:szCs w:val="32"/>
          <w:highlight w:val="none"/>
        </w:rPr>
        <w:t>较去年略有</w:t>
      </w:r>
      <w:r>
        <w:rPr>
          <w:rFonts w:hint="eastAsia" w:ascii="仿宋_GB2312" w:hAnsi="宋体" w:eastAsia="仿宋_GB2312"/>
          <w:sz w:val="32"/>
          <w:szCs w:val="32"/>
          <w:highlight w:val="none"/>
          <w:lang w:eastAsia="zh-CN"/>
        </w:rPr>
        <w:t>减少</w:t>
      </w:r>
      <w:r>
        <w:rPr>
          <w:rFonts w:hint="eastAsia" w:ascii="仿宋_GB2312" w:hAnsi="宋体" w:eastAsia="仿宋_GB2312"/>
          <w:sz w:val="32"/>
          <w:szCs w:val="32"/>
          <w:highlight w:val="none"/>
        </w:rPr>
        <w:t>。</w:t>
      </w:r>
    </w:p>
    <w:p>
      <w:pPr>
        <w:ind w:firstLine="645"/>
        <w:rPr>
          <w:rFonts w:ascii="楷体_GB2312" w:eastAsia="楷体_GB2312" w:cs="仿宋_GB2312"/>
          <w:kern w:val="0"/>
          <w:sz w:val="32"/>
          <w:szCs w:val="32"/>
        </w:rPr>
      </w:pPr>
      <w:r>
        <w:rPr>
          <w:rFonts w:hint="eastAsia" w:eastAsia="楷体_GB2312"/>
          <w:kern w:val="0"/>
          <w:sz w:val="32"/>
          <w:szCs w:val="32"/>
          <w:lang w:eastAsia="zh-CN"/>
        </w:rPr>
        <w:t>三、单位</w:t>
      </w:r>
      <w:r>
        <w:rPr>
          <w:rFonts w:hint="eastAsia" w:eastAsia="楷体_GB2312"/>
          <w:kern w:val="0"/>
          <w:sz w:val="32"/>
          <w:szCs w:val="32"/>
        </w:rPr>
        <w:t>预算</w:t>
      </w:r>
      <w:r>
        <w:rPr>
          <w:rFonts w:eastAsia="楷体_GB2312"/>
          <w:kern w:val="0"/>
          <w:sz w:val="32"/>
          <w:szCs w:val="32"/>
        </w:rPr>
        <w:t>支出总体情况说明</w:t>
      </w:r>
    </w:p>
    <w:p>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年支出预算</w:t>
      </w:r>
      <w:r>
        <w:rPr>
          <w:rFonts w:hint="eastAsia" w:ascii="仿宋_GB2312" w:hAnsi="宋体" w:eastAsia="仿宋_GB2312"/>
          <w:sz w:val="32"/>
          <w:szCs w:val="32"/>
          <w:lang w:val="en-US" w:eastAsia="zh-CN"/>
        </w:rPr>
        <w:t>159.21</w:t>
      </w:r>
      <w:r>
        <w:rPr>
          <w:rFonts w:hint="eastAsia" w:ascii="仿宋_GB2312" w:hAnsi="宋体" w:eastAsia="仿宋_GB2312"/>
          <w:sz w:val="32"/>
          <w:szCs w:val="32"/>
        </w:rPr>
        <w:t>万元，同比</w:t>
      </w:r>
      <w:r>
        <w:rPr>
          <w:rFonts w:hint="eastAsia" w:ascii="仿宋_GB2312" w:hAnsi="宋体" w:eastAsia="仿宋_GB2312"/>
          <w:sz w:val="32"/>
          <w:szCs w:val="32"/>
          <w:lang w:eastAsia="zh-CN"/>
        </w:rPr>
        <w:t>减少</w:t>
      </w:r>
      <w:r>
        <w:rPr>
          <w:rFonts w:hint="eastAsia" w:ascii="仿宋_GB2312" w:hAnsi="宋体" w:eastAsia="仿宋_GB2312"/>
          <w:sz w:val="32"/>
          <w:szCs w:val="32"/>
        </w:rPr>
        <w:t>了</w:t>
      </w:r>
      <w:r>
        <w:rPr>
          <w:rFonts w:hint="eastAsia" w:ascii="仿宋_GB2312" w:hAnsi="宋体" w:eastAsia="仿宋_GB2312"/>
          <w:sz w:val="32"/>
          <w:szCs w:val="32"/>
          <w:lang w:val="en-US" w:eastAsia="zh-CN"/>
        </w:rPr>
        <w:t>1.59</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1</w:t>
      </w:r>
      <w:r>
        <w:rPr>
          <w:rFonts w:hint="eastAsia" w:ascii="仿宋_GB2312" w:hAnsi="宋体" w:eastAsia="仿宋_GB2312"/>
          <w:sz w:val="32"/>
          <w:szCs w:val="32"/>
        </w:rPr>
        <w:t>%。</w:t>
      </w:r>
      <w:r>
        <w:rPr>
          <w:rFonts w:hint="eastAsia" w:ascii="仿宋_GB2312" w:hAnsi="宋体" w:eastAsia="仿宋_GB2312"/>
          <w:sz w:val="32"/>
          <w:szCs w:val="32"/>
          <w:lang w:eastAsia="zh-CN"/>
        </w:rPr>
        <w:t>减少</w:t>
      </w:r>
      <w:r>
        <w:rPr>
          <w:rFonts w:hint="eastAsia" w:ascii="仿宋_GB2312" w:hAnsi="宋体" w:eastAsia="仿宋_GB2312"/>
          <w:sz w:val="32"/>
          <w:szCs w:val="32"/>
        </w:rPr>
        <w:t>原因主要是：</w:t>
      </w:r>
      <w:r>
        <w:rPr>
          <w:rFonts w:hint="eastAsia" w:ascii="仿宋_GB2312" w:hAnsi="宋体" w:eastAsia="仿宋_GB2312"/>
          <w:sz w:val="32"/>
          <w:szCs w:val="32"/>
          <w:lang w:eastAsia="zh-CN"/>
        </w:rPr>
        <w:t>因</w:t>
      </w:r>
      <w:r>
        <w:rPr>
          <w:rFonts w:hint="eastAsia" w:ascii="仿宋_GB2312" w:hAnsi="宋体" w:eastAsia="仿宋_GB2312"/>
          <w:sz w:val="32"/>
          <w:szCs w:val="32"/>
          <w:lang w:val="en-US" w:eastAsia="zh-CN"/>
        </w:rPr>
        <w:t>2025年“五险二金”计提基数不含</w:t>
      </w:r>
      <w:r>
        <w:rPr>
          <w:rFonts w:hint="eastAsia" w:ascii="仿宋_GB2312" w:hAnsi="宋体" w:eastAsia="仿宋_GB2312"/>
          <w:sz w:val="32"/>
          <w:szCs w:val="32"/>
          <w:lang w:eastAsia="zh-CN"/>
        </w:rPr>
        <w:t>年度考核绩效奖，所以计提的金额</w:t>
      </w:r>
      <w:r>
        <w:rPr>
          <w:rFonts w:hint="eastAsia" w:ascii="仿宋_GB2312" w:hAnsi="宋体" w:eastAsia="仿宋_GB2312"/>
          <w:sz w:val="32"/>
          <w:szCs w:val="32"/>
          <w:highlight w:val="none"/>
        </w:rPr>
        <w:t>较去年略有</w:t>
      </w:r>
      <w:r>
        <w:rPr>
          <w:rFonts w:hint="eastAsia" w:ascii="仿宋_GB2312" w:hAnsi="宋体" w:eastAsia="仿宋_GB2312"/>
          <w:sz w:val="32"/>
          <w:szCs w:val="32"/>
          <w:highlight w:val="none"/>
          <w:lang w:eastAsia="zh-CN"/>
        </w:rPr>
        <w:t>减少</w:t>
      </w:r>
      <w:r>
        <w:rPr>
          <w:rFonts w:hint="eastAsia" w:ascii="仿宋_GB2312" w:hAnsi="宋体" w:eastAsia="仿宋_GB2312"/>
          <w:sz w:val="32"/>
          <w:szCs w:val="32"/>
          <w:highlight w:val="none"/>
        </w:rPr>
        <w:t>。</w:t>
      </w:r>
    </w:p>
    <w:p>
      <w:pPr>
        <w:ind w:firstLine="640" w:firstLineChars="200"/>
        <w:rPr>
          <w:rFonts w:hint="default" w:ascii="Times New Roman" w:hAnsi="Times New Roman" w:eastAsia="仿宋_GB2312" w:cs="Times New Roman"/>
          <w:sz w:val="32"/>
          <w:szCs w:val="32"/>
          <w:highlight w:val="none"/>
        </w:rPr>
      </w:pPr>
      <w:r>
        <w:rPr>
          <w:rFonts w:hint="eastAsia" w:eastAsia="仿宋_GB2312"/>
          <w:sz w:val="32"/>
          <w:szCs w:val="32"/>
          <w:highlight w:val="none"/>
        </w:rPr>
        <w:t>（一）总支出分类情况说明</w:t>
      </w:r>
    </w:p>
    <w:p>
      <w:pPr>
        <w:ind w:firstLine="640" w:firstLineChars="200"/>
        <w:rPr>
          <w:rFonts w:hint="eastAsia" w:ascii="仿宋_GB2312" w:hAnsi="宋体" w:eastAsia="仿宋_GB2312"/>
          <w:sz w:val="32"/>
          <w:szCs w:val="32"/>
        </w:rPr>
      </w:pP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按支出功能分类科目划分，共分为四类，其中：</w:t>
      </w:r>
    </w:p>
    <w:p>
      <w:pPr>
        <w:ind w:firstLine="640" w:firstLineChars="200"/>
        <w:rPr>
          <w:rFonts w:ascii="仿宋_GB2312" w:hAnsi="宋体" w:eastAsia="仿宋_GB2312"/>
          <w:sz w:val="32"/>
          <w:szCs w:val="32"/>
        </w:rPr>
      </w:pPr>
      <w:r>
        <w:rPr>
          <w:rFonts w:hint="eastAsia" w:ascii="仿宋_GB2312" w:hAnsi="宋体" w:eastAsia="仿宋_GB2312"/>
          <w:sz w:val="32"/>
          <w:szCs w:val="32"/>
        </w:rPr>
        <w:t>资源勘探工业信息等支出</w:t>
      </w:r>
      <w:r>
        <w:rPr>
          <w:rFonts w:hint="eastAsia" w:ascii="仿宋_GB2312" w:hAnsi="宋体" w:eastAsia="仿宋_GB2312"/>
          <w:sz w:val="32"/>
          <w:szCs w:val="32"/>
          <w:lang w:val="en-US" w:eastAsia="zh-CN"/>
        </w:rPr>
        <w:t>108.89</w:t>
      </w:r>
      <w:r>
        <w:rPr>
          <w:rFonts w:hint="eastAsia" w:ascii="仿宋_GB2312" w:hAnsi="宋体" w:eastAsia="仿宋_GB2312"/>
          <w:sz w:val="32"/>
          <w:szCs w:val="32"/>
        </w:rPr>
        <w:t>万元，占支出总预算</w:t>
      </w:r>
      <w:r>
        <w:rPr>
          <w:rFonts w:hint="eastAsia" w:ascii="仿宋_GB2312" w:hAnsi="宋体" w:eastAsia="仿宋_GB2312"/>
          <w:sz w:val="32"/>
          <w:szCs w:val="32"/>
          <w:lang w:val="en-US" w:eastAsia="zh-CN"/>
        </w:rPr>
        <w:t>68.39</w:t>
      </w:r>
      <w:r>
        <w:rPr>
          <w:rFonts w:hint="eastAsia" w:ascii="仿宋_GB2312" w:hAnsi="宋体" w:eastAsia="仿宋_GB2312"/>
          <w:sz w:val="32"/>
          <w:szCs w:val="32"/>
        </w:rPr>
        <w:t>%，同比</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1.51</w:t>
      </w:r>
      <w:r>
        <w:rPr>
          <w:rFonts w:hint="eastAsia" w:ascii="仿宋_GB2312" w:hAnsi="宋体" w:eastAsia="仿宋_GB2312"/>
          <w:sz w:val="32"/>
          <w:szCs w:val="32"/>
        </w:rPr>
        <w:t>万元，</w:t>
      </w:r>
      <w:r>
        <w:rPr>
          <w:rFonts w:hint="eastAsia" w:ascii="仿宋_GB2312" w:hAnsi="宋体" w:eastAsia="仿宋_GB2312"/>
          <w:sz w:val="32"/>
          <w:szCs w:val="32"/>
          <w:lang w:eastAsia="zh-CN"/>
        </w:rPr>
        <w:t>增长</w:t>
      </w:r>
      <w:r>
        <w:rPr>
          <w:rFonts w:hint="eastAsia" w:ascii="仿宋_GB2312" w:hAnsi="宋体" w:eastAsia="仿宋_GB2312"/>
          <w:sz w:val="32"/>
          <w:szCs w:val="32"/>
        </w:rPr>
        <w:t>了</w:t>
      </w:r>
      <w:r>
        <w:rPr>
          <w:rFonts w:hint="eastAsia" w:ascii="仿宋_GB2312" w:hAnsi="宋体" w:eastAsia="仿宋_GB2312"/>
          <w:sz w:val="32"/>
          <w:szCs w:val="32"/>
          <w:lang w:val="en-US" w:eastAsia="zh-CN"/>
        </w:rPr>
        <w:t>1.41</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33.13</w:t>
      </w:r>
      <w:r>
        <w:rPr>
          <w:rFonts w:hint="eastAsia" w:ascii="仿宋_GB2312" w:hAnsi="宋体" w:eastAsia="仿宋_GB2312"/>
          <w:sz w:val="32"/>
          <w:szCs w:val="32"/>
        </w:rPr>
        <w:t>万元，占支出总预算</w:t>
      </w:r>
      <w:r>
        <w:rPr>
          <w:rFonts w:hint="eastAsia" w:ascii="仿宋_GB2312" w:hAnsi="宋体" w:eastAsia="仿宋_GB2312"/>
          <w:sz w:val="32"/>
          <w:szCs w:val="32"/>
          <w:lang w:val="en-US" w:eastAsia="zh-CN"/>
        </w:rPr>
        <w:t>20.81</w:t>
      </w:r>
      <w:r>
        <w:rPr>
          <w:rFonts w:hint="eastAsia" w:ascii="仿宋_GB2312" w:hAnsi="宋体" w:eastAsia="仿宋_GB2312"/>
          <w:sz w:val="32"/>
          <w:szCs w:val="32"/>
        </w:rPr>
        <w:t>%，同比</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2.73</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7.61</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6.56</w:t>
      </w:r>
      <w:r>
        <w:rPr>
          <w:rFonts w:hint="eastAsia" w:ascii="仿宋_GB2312" w:hAnsi="宋体" w:eastAsia="仿宋_GB2312"/>
          <w:sz w:val="32"/>
          <w:szCs w:val="32"/>
        </w:rPr>
        <w:t>万元，占支出总预算4.</w:t>
      </w:r>
      <w:r>
        <w:rPr>
          <w:rFonts w:hint="eastAsia" w:ascii="仿宋_GB2312" w:hAnsi="宋体" w:eastAsia="仿宋_GB2312"/>
          <w:sz w:val="32"/>
          <w:szCs w:val="32"/>
          <w:lang w:val="en-US" w:eastAsia="zh-CN"/>
        </w:rPr>
        <w:t>12</w:t>
      </w:r>
      <w:r>
        <w:rPr>
          <w:rFonts w:hint="eastAsia" w:ascii="仿宋_GB2312" w:hAnsi="宋体" w:eastAsia="仿宋_GB2312"/>
          <w:sz w:val="32"/>
          <w:szCs w:val="32"/>
        </w:rPr>
        <w:t>%，同比</w:t>
      </w:r>
      <w:r>
        <w:rPr>
          <w:rFonts w:hint="eastAsia" w:ascii="仿宋_GB2312" w:hAnsi="宋体" w:eastAsia="仿宋_GB2312"/>
          <w:sz w:val="32"/>
          <w:szCs w:val="32"/>
          <w:lang w:eastAsia="zh-CN"/>
        </w:rPr>
        <w:t>减少</w:t>
      </w:r>
      <w:r>
        <w:rPr>
          <w:rFonts w:hint="eastAsia" w:ascii="仿宋_GB2312" w:hAnsi="宋体" w:eastAsia="仿宋_GB2312"/>
          <w:sz w:val="32"/>
          <w:szCs w:val="32"/>
        </w:rPr>
        <w:t>0.</w:t>
      </w:r>
      <w:r>
        <w:rPr>
          <w:rFonts w:hint="eastAsia" w:ascii="仿宋_GB2312" w:hAnsi="宋体" w:eastAsia="仿宋_GB2312"/>
          <w:sz w:val="32"/>
          <w:szCs w:val="32"/>
          <w:lang w:val="en-US" w:eastAsia="zh-CN"/>
        </w:rPr>
        <w:t>14</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2.09</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10.63</w:t>
      </w:r>
      <w:r>
        <w:rPr>
          <w:rFonts w:hint="eastAsia" w:ascii="仿宋_GB2312" w:hAnsi="宋体" w:eastAsia="仿宋_GB2312"/>
          <w:sz w:val="32"/>
          <w:szCs w:val="32"/>
        </w:rPr>
        <w:t>万元，占支出总预算</w:t>
      </w:r>
      <w:r>
        <w:rPr>
          <w:rFonts w:hint="eastAsia" w:ascii="仿宋_GB2312" w:hAnsi="宋体" w:eastAsia="仿宋_GB2312"/>
          <w:sz w:val="32"/>
          <w:szCs w:val="32"/>
          <w:lang w:val="en-US" w:eastAsia="zh-CN"/>
        </w:rPr>
        <w:t>6.68</w:t>
      </w:r>
      <w:r>
        <w:rPr>
          <w:rFonts w:hint="eastAsia" w:ascii="仿宋_GB2312" w:hAnsi="宋体" w:eastAsia="仿宋_GB2312"/>
          <w:sz w:val="32"/>
          <w:szCs w:val="32"/>
        </w:rPr>
        <w:t>%，同比</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0.23</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2.12</w:t>
      </w:r>
      <w:r>
        <w:rPr>
          <w:rFonts w:hint="eastAsia" w:ascii="仿宋_GB2312" w:hAnsi="宋体" w:eastAsia="仿宋_GB2312"/>
          <w:sz w:val="32"/>
          <w:szCs w:val="32"/>
        </w:rPr>
        <w:t>%。</w:t>
      </w:r>
    </w:p>
    <w:p>
      <w:pPr>
        <w:ind w:firstLine="640" w:firstLineChars="200"/>
        <w:rPr>
          <w:rFonts w:hint="eastAsia" w:ascii="仿宋_GB2312" w:hAnsi="宋体" w:eastAsia="仿宋_GB2312"/>
          <w:sz w:val="32"/>
          <w:szCs w:val="32"/>
        </w:rPr>
      </w:pP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按支出结构分类划分，分为基本支出预算和项目支出预算。</w:t>
      </w:r>
    </w:p>
    <w:p>
      <w:pPr>
        <w:ind w:firstLine="645"/>
        <w:rPr>
          <w:rFonts w:hint="eastAsia" w:ascii="仿宋_GB2312" w:hAnsi="宋体" w:eastAsia="仿宋_GB2312"/>
          <w:sz w:val="32"/>
          <w:szCs w:val="32"/>
        </w:rPr>
      </w:pPr>
      <w:r>
        <w:rPr>
          <w:rFonts w:hint="default" w:ascii="Times New Roman" w:hAnsi="Times New Roman" w:eastAsia="仿宋_GB2312" w:cs="Times New Roman"/>
          <w:sz w:val="32"/>
          <w:szCs w:val="32"/>
          <w:highlight w:val="none"/>
        </w:rPr>
        <w:t>基本支出预算</w:t>
      </w:r>
      <w:r>
        <w:rPr>
          <w:rFonts w:hint="eastAsia" w:ascii="仿宋_GB2312" w:hAnsi="宋体" w:eastAsia="仿宋_GB2312"/>
          <w:sz w:val="32"/>
          <w:szCs w:val="32"/>
          <w:lang w:val="en-US" w:eastAsia="zh-CN"/>
        </w:rPr>
        <w:t>159.21</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default" w:ascii="Times New Roman" w:hAnsi="Times New Roman" w:eastAsia="仿宋_GB2312" w:cs="Times New Roman"/>
          <w:sz w:val="32"/>
          <w:szCs w:val="32"/>
          <w:highlight w:val="none"/>
        </w:rPr>
        <w:t>占本年支出预算</w:t>
      </w:r>
      <w:r>
        <w:rPr>
          <w:rFonts w:hint="eastAsia" w:ascii="仿宋_GB2312" w:hAnsi="宋体" w:eastAsia="仿宋_GB2312"/>
          <w:sz w:val="32"/>
          <w:szCs w:val="32"/>
          <w:lang w:val="en-US" w:eastAsia="zh-CN"/>
        </w:rPr>
        <w:t>100.00</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w:t>
      </w:r>
      <w:r>
        <w:rPr>
          <w:rFonts w:hint="eastAsia" w:ascii="仿宋_GB2312" w:hAnsi="宋体" w:eastAsia="仿宋_GB2312"/>
          <w:sz w:val="32"/>
          <w:szCs w:val="32"/>
        </w:rPr>
        <w:t>同比</w:t>
      </w:r>
      <w:r>
        <w:rPr>
          <w:rFonts w:hint="eastAsia" w:ascii="仿宋_GB2312" w:hAnsi="宋体" w:eastAsia="仿宋_GB2312"/>
          <w:sz w:val="32"/>
          <w:szCs w:val="32"/>
          <w:lang w:eastAsia="zh-CN"/>
        </w:rPr>
        <w:t>减少</w:t>
      </w:r>
      <w:r>
        <w:rPr>
          <w:rFonts w:hint="eastAsia" w:ascii="仿宋_GB2312" w:hAnsi="宋体" w:eastAsia="仿宋_GB2312"/>
          <w:sz w:val="32"/>
          <w:szCs w:val="32"/>
        </w:rPr>
        <w:t>了</w:t>
      </w:r>
      <w:r>
        <w:rPr>
          <w:rFonts w:hint="eastAsia" w:ascii="仿宋_GB2312" w:hAnsi="宋体" w:eastAsia="仿宋_GB2312"/>
          <w:sz w:val="32"/>
          <w:szCs w:val="32"/>
          <w:lang w:val="en-US" w:eastAsia="zh-CN"/>
        </w:rPr>
        <w:t>1.59</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1</w:t>
      </w:r>
      <w:r>
        <w:rPr>
          <w:rFonts w:hint="eastAsia" w:ascii="仿宋_GB2312" w:hAnsi="宋体" w:eastAsia="仿宋_GB2312"/>
          <w:sz w:val="32"/>
          <w:szCs w:val="32"/>
        </w:rPr>
        <w:t>%。无项目支出预算。</w:t>
      </w:r>
    </w:p>
    <w:p>
      <w:pPr>
        <w:ind w:firstLine="645"/>
        <w:rPr>
          <w:rFonts w:ascii="楷体_GB2312" w:eastAsia="楷体_GB2312" w:cs="仿宋_GB2312"/>
          <w:kern w:val="0"/>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财政拨款收支总体情况说明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w:t>
      </w:r>
      <w:r>
        <w:rPr>
          <w:rFonts w:hint="default" w:ascii="Times New Roman" w:hAnsi="Times New Roman" w:eastAsia="仿宋_GB2312" w:cs="Times New Roman"/>
          <w:sz w:val="32"/>
          <w:szCs w:val="32"/>
          <w:highlight w:val="none"/>
        </w:rPr>
        <w:t>财政拨款收支总预算</w:t>
      </w:r>
      <w:r>
        <w:rPr>
          <w:rFonts w:hint="eastAsia" w:ascii="仿宋_GB2312" w:hAnsi="宋体" w:eastAsia="仿宋_GB2312"/>
          <w:sz w:val="32"/>
          <w:szCs w:val="32"/>
          <w:lang w:val="en-US" w:eastAsia="zh-CN"/>
        </w:rPr>
        <w:t>159.21</w:t>
      </w:r>
      <w:r>
        <w:rPr>
          <w:rFonts w:hint="eastAsia" w:ascii="仿宋_GB2312" w:hAnsi="宋体" w:eastAsia="仿宋_GB2312"/>
          <w:sz w:val="32"/>
          <w:szCs w:val="32"/>
        </w:rPr>
        <w:t>万元，同比</w:t>
      </w:r>
      <w:r>
        <w:rPr>
          <w:rFonts w:hint="eastAsia" w:ascii="仿宋_GB2312" w:hAnsi="宋体" w:eastAsia="仿宋_GB2312"/>
          <w:sz w:val="32"/>
          <w:szCs w:val="32"/>
          <w:lang w:eastAsia="zh-CN"/>
        </w:rPr>
        <w:t>减少</w:t>
      </w:r>
      <w:r>
        <w:rPr>
          <w:rFonts w:hint="eastAsia" w:ascii="仿宋_GB2312" w:hAnsi="宋体" w:eastAsia="仿宋_GB2312"/>
          <w:sz w:val="32"/>
          <w:szCs w:val="32"/>
        </w:rPr>
        <w:t>了</w:t>
      </w:r>
      <w:r>
        <w:rPr>
          <w:rFonts w:hint="eastAsia" w:ascii="仿宋_GB2312" w:hAnsi="宋体" w:eastAsia="仿宋_GB2312"/>
          <w:sz w:val="32"/>
          <w:szCs w:val="32"/>
          <w:lang w:val="en-US" w:eastAsia="zh-CN"/>
        </w:rPr>
        <w:t>1.59</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1</w:t>
      </w:r>
      <w:r>
        <w:rPr>
          <w:rFonts w:hint="eastAsia" w:ascii="仿宋_GB2312" w:hAnsi="宋体" w:eastAsia="仿宋_GB2312"/>
          <w:sz w:val="32"/>
          <w:szCs w:val="32"/>
        </w:rPr>
        <w:t>%。</w:t>
      </w:r>
      <w:r>
        <w:rPr>
          <w:rFonts w:hint="eastAsia" w:ascii="仿宋_GB2312" w:hAnsi="宋体" w:eastAsia="仿宋_GB2312"/>
          <w:sz w:val="32"/>
          <w:szCs w:val="32"/>
          <w:lang w:eastAsia="zh-CN"/>
        </w:rPr>
        <w:t>减少</w:t>
      </w:r>
      <w:r>
        <w:rPr>
          <w:rFonts w:hint="eastAsia" w:ascii="仿宋_GB2312" w:hAnsi="宋体" w:eastAsia="仿宋_GB2312"/>
          <w:sz w:val="32"/>
          <w:szCs w:val="32"/>
        </w:rPr>
        <w:t>原因主要是：</w:t>
      </w:r>
      <w:r>
        <w:rPr>
          <w:rFonts w:hint="eastAsia" w:ascii="仿宋_GB2312" w:hAnsi="宋体" w:eastAsia="仿宋_GB2312"/>
          <w:sz w:val="32"/>
          <w:szCs w:val="32"/>
          <w:lang w:eastAsia="zh-CN"/>
        </w:rPr>
        <w:t>因</w:t>
      </w:r>
      <w:r>
        <w:rPr>
          <w:rFonts w:hint="eastAsia" w:ascii="仿宋_GB2312" w:hAnsi="宋体" w:eastAsia="仿宋_GB2312"/>
          <w:sz w:val="32"/>
          <w:szCs w:val="32"/>
          <w:lang w:val="en-US" w:eastAsia="zh-CN"/>
        </w:rPr>
        <w:t>2025年“五险二金”计提基数不含</w:t>
      </w:r>
      <w:r>
        <w:rPr>
          <w:rFonts w:hint="eastAsia" w:ascii="仿宋_GB2312" w:hAnsi="宋体" w:eastAsia="仿宋_GB2312"/>
          <w:sz w:val="32"/>
          <w:szCs w:val="32"/>
          <w:lang w:eastAsia="zh-CN"/>
        </w:rPr>
        <w:t>年度考核绩效奖，所以计提的金额</w:t>
      </w:r>
      <w:r>
        <w:rPr>
          <w:rFonts w:hint="eastAsia" w:ascii="仿宋_GB2312" w:hAnsi="宋体" w:eastAsia="仿宋_GB2312"/>
          <w:sz w:val="32"/>
          <w:szCs w:val="32"/>
          <w:highlight w:val="none"/>
        </w:rPr>
        <w:t>较去年略有</w:t>
      </w:r>
      <w:r>
        <w:rPr>
          <w:rFonts w:hint="eastAsia" w:ascii="仿宋_GB2312" w:hAnsi="宋体" w:eastAsia="仿宋_GB2312"/>
          <w:sz w:val="32"/>
          <w:szCs w:val="32"/>
          <w:highlight w:val="none"/>
          <w:lang w:eastAsia="zh-CN"/>
        </w:rPr>
        <w:t>减少</w:t>
      </w:r>
      <w:r>
        <w:rPr>
          <w:rFonts w:hint="eastAsia" w:ascii="仿宋_GB2312" w:hAnsi="宋体" w:eastAsia="仿宋_GB2312"/>
          <w:sz w:val="32"/>
          <w:szCs w:val="32"/>
          <w:highlight w:val="none"/>
        </w:rPr>
        <w:t>。</w:t>
      </w:r>
      <w:r>
        <w:rPr>
          <w:rFonts w:hint="eastAsia" w:ascii="仿宋_GB2312" w:hAnsi="宋体" w:eastAsia="仿宋_GB2312"/>
          <w:sz w:val="32"/>
          <w:szCs w:val="32"/>
        </w:rPr>
        <w:t>其中：资源勘探工业信息等支出</w:t>
      </w:r>
      <w:r>
        <w:rPr>
          <w:rFonts w:hint="eastAsia" w:ascii="仿宋_GB2312" w:hAnsi="宋体" w:eastAsia="仿宋_GB2312"/>
          <w:sz w:val="32"/>
          <w:szCs w:val="32"/>
          <w:lang w:val="en-US" w:eastAsia="zh-CN"/>
        </w:rPr>
        <w:t>108.89</w:t>
      </w:r>
      <w:r>
        <w:rPr>
          <w:rFonts w:hint="eastAsia" w:ascii="仿宋_GB2312" w:hAnsi="宋体" w:eastAsia="仿宋_GB2312"/>
          <w:sz w:val="32"/>
          <w:szCs w:val="32"/>
        </w:rPr>
        <w:t>万元，占支出总预算</w:t>
      </w:r>
      <w:r>
        <w:rPr>
          <w:rFonts w:hint="eastAsia" w:ascii="仿宋_GB2312" w:hAnsi="宋体" w:eastAsia="仿宋_GB2312"/>
          <w:sz w:val="32"/>
          <w:szCs w:val="32"/>
          <w:lang w:val="en-US" w:eastAsia="zh-CN"/>
        </w:rPr>
        <w:t>68.39</w:t>
      </w:r>
      <w:r>
        <w:rPr>
          <w:rFonts w:hint="eastAsia" w:ascii="仿宋_GB2312" w:hAnsi="宋体" w:eastAsia="仿宋_GB2312"/>
          <w:sz w:val="32"/>
          <w:szCs w:val="32"/>
        </w:rPr>
        <w:t>%，同比</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1.51</w:t>
      </w:r>
      <w:r>
        <w:rPr>
          <w:rFonts w:hint="eastAsia" w:ascii="仿宋_GB2312" w:hAnsi="宋体" w:eastAsia="仿宋_GB2312"/>
          <w:sz w:val="32"/>
          <w:szCs w:val="32"/>
        </w:rPr>
        <w:t>万元，</w:t>
      </w:r>
      <w:r>
        <w:rPr>
          <w:rFonts w:hint="eastAsia" w:ascii="仿宋_GB2312" w:hAnsi="宋体" w:eastAsia="仿宋_GB2312"/>
          <w:sz w:val="32"/>
          <w:szCs w:val="32"/>
          <w:lang w:eastAsia="zh-CN"/>
        </w:rPr>
        <w:t>增长</w:t>
      </w:r>
      <w:r>
        <w:rPr>
          <w:rFonts w:hint="eastAsia" w:ascii="仿宋_GB2312" w:hAnsi="宋体" w:eastAsia="仿宋_GB2312"/>
          <w:sz w:val="32"/>
          <w:szCs w:val="32"/>
        </w:rPr>
        <w:t>了</w:t>
      </w:r>
      <w:r>
        <w:rPr>
          <w:rFonts w:hint="eastAsia" w:ascii="仿宋_GB2312" w:hAnsi="宋体" w:eastAsia="仿宋_GB2312"/>
          <w:sz w:val="32"/>
          <w:szCs w:val="32"/>
          <w:lang w:val="en-US" w:eastAsia="zh-CN"/>
        </w:rPr>
        <w:t>1.41</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33.13</w:t>
      </w:r>
      <w:r>
        <w:rPr>
          <w:rFonts w:hint="eastAsia" w:ascii="仿宋_GB2312" w:hAnsi="宋体" w:eastAsia="仿宋_GB2312"/>
          <w:sz w:val="32"/>
          <w:szCs w:val="32"/>
        </w:rPr>
        <w:t>万元，占支出总预算</w:t>
      </w:r>
      <w:r>
        <w:rPr>
          <w:rFonts w:hint="eastAsia" w:ascii="仿宋_GB2312" w:hAnsi="宋体" w:eastAsia="仿宋_GB2312"/>
          <w:sz w:val="32"/>
          <w:szCs w:val="32"/>
          <w:lang w:val="en-US" w:eastAsia="zh-CN"/>
        </w:rPr>
        <w:t>20.81</w:t>
      </w:r>
      <w:r>
        <w:rPr>
          <w:rFonts w:hint="eastAsia" w:ascii="仿宋_GB2312" w:hAnsi="宋体" w:eastAsia="仿宋_GB2312"/>
          <w:sz w:val="32"/>
          <w:szCs w:val="32"/>
        </w:rPr>
        <w:t>%，同比</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2.73</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7.61</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6.56</w:t>
      </w:r>
      <w:r>
        <w:rPr>
          <w:rFonts w:hint="eastAsia" w:ascii="仿宋_GB2312" w:hAnsi="宋体" w:eastAsia="仿宋_GB2312"/>
          <w:sz w:val="32"/>
          <w:szCs w:val="32"/>
        </w:rPr>
        <w:t>万元，占支出总预算4.</w:t>
      </w:r>
      <w:r>
        <w:rPr>
          <w:rFonts w:hint="eastAsia" w:ascii="仿宋_GB2312" w:hAnsi="宋体" w:eastAsia="仿宋_GB2312"/>
          <w:sz w:val="32"/>
          <w:szCs w:val="32"/>
          <w:lang w:val="en-US" w:eastAsia="zh-CN"/>
        </w:rPr>
        <w:t>12</w:t>
      </w:r>
      <w:r>
        <w:rPr>
          <w:rFonts w:hint="eastAsia" w:ascii="仿宋_GB2312" w:hAnsi="宋体" w:eastAsia="仿宋_GB2312"/>
          <w:sz w:val="32"/>
          <w:szCs w:val="32"/>
        </w:rPr>
        <w:t>%，同比</w:t>
      </w:r>
      <w:r>
        <w:rPr>
          <w:rFonts w:hint="eastAsia" w:ascii="仿宋_GB2312" w:hAnsi="宋体" w:eastAsia="仿宋_GB2312"/>
          <w:sz w:val="32"/>
          <w:szCs w:val="32"/>
          <w:lang w:eastAsia="zh-CN"/>
        </w:rPr>
        <w:t>减少</w:t>
      </w:r>
      <w:r>
        <w:rPr>
          <w:rFonts w:hint="eastAsia" w:ascii="仿宋_GB2312" w:hAnsi="宋体" w:eastAsia="仿宋_GB2312"/>
          <w:sz w:val="32"/>
          <w:szCs w:val="32"/>
        </w:rPr>
        <w:t>0.</w:t>
      </w:r>
      <w:r>
        <w:rPr>
          <w:rFonts w:hint="eastAsia" w:ascii="仿宋_GB2312" w:hAnsi="宋体" w:eastAsia="仿宋_GB2312"/>
          <w:sz w:val="32"/>
          <w:szCs w:val="32"/>
          <w:lang w:val="en-US" w:eastAsia="zh-CN"/>
        </w:rPr>
        <w:t>14</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2.09</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10.63</w:t>
      </w:r>
      <w:r>
        <w:rPr>
          <w:rFonts w:hint="eastAsia" w:ascii="仿宋_GB2312" w:hAnsi="宋体" w:eastAsia="仿宋_GB2312"/>
          <w:sz w:val="32"/>
          <w:szCs w:val="32"/>
        </w:rPr>
        <w:t>万元，占支出总预算</w:t>
      </w:r>
      <w:r>
        <w:rPr>
          <w:rFonts w:hint="eastAsia" w:ascii="仿宋_GB2312" w:hAnsi="宋体" w:eastAsia="仿宋_GB2312"/>
          <w:sz w:val="32"/>
          <w:szCs w:val="32"/>
          <w:lang w:val="en-US" w:eastAsia="zh-CN"/>
        </w:rPr>
        <w:t>6.68</w:t>
      </w:r>
      <w:r>
        <w:rPr>
          <w:rFonts w:hint="eastAsia" w:ascii="仿宋_GB2312" w:hAnsi="宋体" w:eastAsia="仿宋_GB2312"/>
          <w:sz w:val="32"/>
          <w:szCs w:val="32"/>
        </w:rPr>
        <w:t>%，同比</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0.23</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2.12</w:t>
      </w:r>
      <w:r>
        <w:rPr>
          <w:rFonts w:hint="eastAsia" w:ascii="仿宋_GB2312" w:hAnsi="宋体" w:eastAsia="仿宋_GB2312"/>
          <w:sz w:val="32"/>
          <w:szCs w:val="32"/>
        </w:rPr>
        <w:t>%。</w:t>
      </w:r>
    </w:p>
    <w:p>
      <w:pPr>
        <w:tabs>
          <w:tab w:val="center" w:pos="4475"/>
        </w:tabs>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一般公共</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支出情况说明</w:t>
      </w:r>
    </w:p>
    <w:p>
      <w:pPr>
        <w:ind w:firstLine="645"/>
        <w:rPr>
          <w:rFonts w:hint="eastAsia" w:ascii="仿宋_GB2312" w:hAnsi="宋体" w:eastAsia="仿宋_GB2312"/>
          <w:sz w:val="32"/>
          <w:szCs w:val="32"/>
          <w:lang w:eastAsia="zh-CN"/>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年一般</w:t>
      </w:r>
      <w:r>
        <w:rPr>
          <w:rFonts w:hint="eastAsia" w:ascii="仿宋_GB2312" w:hAnsi="宋体" w:eastAsia="仿宋_GB2312"/>
          <w:sz w:val="32"/>
          <w:szCs w:val="32"/>
          <w:lang w:eastAsia="zh-CN"/>
        </w:rPr>
        <w:t>公共</w:t>
      </w:r>
      <w:r>
        <w:rPr>
          <w:rFonts w:hint="eastAsia" w:ascii="仿宋_GB2312" w:hAnsi="宋体" w:eastAsia="仿宋_GB2312"/>
          <w:sz w:val="32"/>
          <w:szCs w:val="32"/>
        </w:rPr>
        <w:t>预算拨款支出</w:t>
      </w:r>
      <w:r>
        <w:rPr>
          <w:rFonts w:hint="eastAsia" w:ascii="仿宋_GB2312" w:hAnsi="宋体" w:eastAsia="仿宋_GB2312"/>
          <w:sz w:val="32"/>
          <w:szCs w:val="32"/>
          <w:lang w:val="en-US" w:eastAsia="zh-CN"/>
        </w:rPr>
        <w:t>159.21</w:t>
      </w:r>
      <w:r>
        <w:rPr>
          <w:rFonts w:hint="eastAsia" w:ascii="仿宋_GB2312" w:hAnsi="宋体" w:eastAsia="仿宋_GB2312"/>
          <w:sz w:val="32"/>
          <w:szCs w:val="32"/>
        </w:rPr>
        <w:t>万元，同比</w:t>
      </w:r>
      <w:r>
        <w:rPr>
          <w:rFonts w:hint="eastAsia" w:ascii="仿宋_GB2312" w:hAnsi="宋体" w:eastAsia="仿宋_GB2312"/>
          <w:sz w:val="32"/>
          <w:szCs w:val="32"/>
          <w:lang w:eastAsia="zh-CN"/>
        </w:rPr>
        <w:t>减少</w:t>
      </w:r>
      <w:r>
        <w:rPr>
          <w:rFonts w:hint="eastAsia" w:ascii="仿宋_GB2312" w:hAnsi="宋体" w:eastAsia="仿宋_GB2312"/>
          <w:sz w:val="32"/>
          <w:szCs w:val="32"/>
        </w:rPr>
        <w:t>了</w:t>
      </w:r>
      <w:r>
        <w:rPr>
          <w:rFonts w:hint="eastAsia" w:ascii="仿宋_GB2312" w:hAnsi="宋体" w:eastAsia="仿宋_GB2312"/>
          <w:sz w:val="32"/>
          <w:szCs w:val="32"/>
          <w:lang w:val="en-US" w:eastAsia="zh-CN"/>
        </w:rPr>
        <w:t>1.59</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1</w:t>
      </w:r>
      <w:r>
        <w:rPr>
          <w:rFonts w:hint="eastAsia" w:ascii="仿宋_GB2312" w:hAnsi="宋体" w:eastAsia="仿宋_GB2312"/>
          <w:sz w:val="32"/>
          <w:szCs w:val="32"/>
        </w:rPr>
        <w:t>%。其中，基本支出</w:t>
      </w:r>
      <w:r>
        <w:rPr>
          <w:rFonts w:hint="eastAsia" w:ascii="仿宋_GB2312" w:hAnsi="宋体" w:eastAsia="仿宋_GB2312"/>
          <w:sz w:val="32"/>
          <w:szCs w:val="32"/>
          <w:lang w:val="en-US" w:eastAsia="zh-CN"/>
        </w:rPr>
        <w:t>159.21</w:t>
      </w:r>
      <w:r>
        <w:rPr>
          <w:rFonts w:hint="eastAsia" w:ascii="仿宋_GB2312" w:hAnsi="宋体" w:eastAsia="仿宋_GB2312"/>
          <w:sz w:val="32"/>
          <w:szCs w:val="32"/>
        </w:rPr>
        <w:t>万元，占本年支出预算100%，同比</w:t>
      </w:r>
      <w:r>
        <w:rPr>
          <w:rFonts w:hint="eastAsia" w:ascii="仿宋_GB2312" w:hAnsi="宋体" w:eastAsia="仿宋_GB2312"/>
          <w:sz w:val="32"/>
          <w:szCs w:val="32"/>
          <w:lang w:eastAsia="zh-CN"/>
        </w:rPr>
        <w:t>减少</w:t>
      </w:r>
      <w:r>
        <w:rPr>
          <w:rFonts w:hint="eastAsia" w:ascii="仿宋_GB2312" w:hAnsi="宋体" w:eastAsia="仿宋_GB2312"/>
          <w:sz w:val="32"/>
          <w:szCs w:val="32"/>
        </w:rPr>
        <w:t>了</w:t>
      </w:r>
      <w:r>
        <w:rPr>
          <w:rFonts w:hint="eastAsia" w:ascii="仿宋_GB2312" w:hAnsi="宋体" w:eastAsia="仿宋_GB2312"/>
          <w:sz w:val="32"/>
          <w:szCs w:val="32"/>
          <w:lang w:val="en-US" w:eastAsia="zh-CN"/>
        </w:rPr>
        <w:t>1.59</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1</w:t>
      </w:r>
      <w:r>
        <w:rPr>
          <w:rFonts w:hint="eastAsia" w:ascii="仿宋_GB2312" w:hAnsi="宋体" w:eastAsia="仿宋_GB2312"/>
          <w:sz w:val="32"/>
          <w:szCs w:val="32"/>
        </w:rPr>
        <w:t>%。</w:t>
      </w:r>
      <w:r>
        <w:rPr>
          <w:rFonts w:hint="eastAsia" w:ascii="仿宋_GB2312" w:hAnsi="宋体" w:eastAsia="仿宋_GB2312"/>
          <w:sz w:val="32"/>
          <w:szCs w:val="32"/>
          <w:lang w:eastAsia="zh-CN"/>
        </w:rPr>
        <w:t>减少</w:t>
      </w:r>
      <w:r>
        <w:rPr>
          <w:rFonts w:hint="eastAsia" w:ascii="仿宋_GB2312" w:hAnsi="宋体" w:eastAsia="仿宋_GB2312"/>
          <w:sz w:val="32"/>
          <w:szCs w:val="32"/>
        </w:rPr>
        <w:t>原因主要是：</w:t>
      </w:r>
      <w:r>
        <w:rPr>
          <w:rFonts w:hint="eastAsia" w:ascii="仿宋_GB2312" w:hAnsi="宋体" w:eastAsia="仿宋_GB2312"/>
          <w:sz w:val="32"/>
          <w:szCs w:val="32"/>
          <w:lang w:eastAsia="zh-CN"/>
        </w:rPr>
        <w:t>因</w:t>
      </w:r>
      <w:r>
        <w:rPr>
          <w:rFonts w:hint="eastAsia" w:ascii="仿宋_GB2312" w:hAnsi="宋体" w:eastAsia="仿宋_GB2312"/>
          <w:sz w:val="32"/>
          <w:szCs w:val="32"/>
          <w:lang w:val="en-US" w:eastAsia="zh-CN"/>
        </w:rPr>
        <w:t>2025年“五险二金”计提基数不含</w:t>
      </w:r>
      <w:r>
        <w:rPr>
          <w:rFonts w:hint="eastAsia" w:ascii="仿宋_GB2312" w:hAnsi="宋体" w:eastAsia="仿宋_GB2312"/>
          <w:sz w:val="32"/>
          <w:szCs w:val="32"/>
          <w:lang w:eastAsia="zh-CN"/>
        </w:rPr>
        <w:t>年度考核绩效奖，所以计提的金额</w:t>
      </w:r>
      <w:r>
        <w:rPr>
          <w:rFonts w:hint="eastAsia" w:ascii="仿宋_GB2312" w:hAnsi="宋体" w:eastAsia="仿宋_GB2312"/>
          <w:sz w:val="32"/>
          <w:szCs w:val="32"/>
          <w:highlight w:val="none"/>
        </w:rPr>
        <w:t>较去年略有</w:t>
      </w:r>
      <w:r>
        <w:rPr>
          <w:rFonts w:hint="eastAsia" w:ascii="仿宋_GB2312" w:hAnsi="宋体" w:eastAsia="仿宋_GB2312"/>
          <w:sz w:val="32"/>
          <w:szCs w:val="32"/>
          <w:highlight w:val="none"/>
          <w:lang w:eastAsia="zh-CN"/>
        </w:rPr>
        <w:t>减少</w:t>
      </w:r>
      <w:r>
        <w:rPr>
          <w:rFonts w:hint="eastAsia" w:ascii="仿宋_GB2312" w:hAnsi="宋体" w:eastAsia="仿宋_GB2312"/>
          <w:sz w:val="32"/>
          <w:szCs w:val="32"/>
          <w:highlight w:val="none"/>
        </w:rPr>
        <w:t>。</w:t>
      </w:r>
      <w:r>
        <w:rPr>
          <w:rFonts w:hint="eastAsia" w:ascii="仿宋_GB2312" w:hAnsi="宋体" w:eastAsia="仿宋_GB2312"/>
          <w:sz w:val="32"/>
          <w:szCs w:val="32"/>
          <w:lang w:eastAsia="zh-CN"/>
        </w:rPr>
        <w:t>具体支出预算如下：</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highlight w:val="none"/>
        </w:rPr>
      </w:pPr>
      <w:r>
        <w:rPr>
          <w:rFonts w:hint="eastAsia" w:ascii="仿宋_GB2312" w:hAnsi="仿宋_GB2312" w:eastAsia="仿宋_GB2312" w:cs="仿宋_GB2312"/>
          <w:sz w:val="32"/>
          <w:szCs w:val="32"/>
          <w:lang w:val="en-US" w:eastAsia="zh-CN"/>
        </w:rPr>
        <w:t>1.</w:t>
      </w:r>
      <w:r>
        <w:rPr>
          <w:rFonts w:hint="default" w:ascii="Times New Roman" w:hAnsi="Times New Roman" w:eastAsia="仿宋_GB2312" w:cs="Times New Roman"/>
          <w:sz w:val="32"/>
          <w:szCs w:val="32"/>
          <w:highlight w:val="none"/>
        </w:rPr>
        <w:t>事业单位离退休</w:t>
      </w:r>
      <w:r>
        <w:rPr>
          <w:rFonts w:hint="eastAsia" w:ascii="Times New Roman" w:hAnsi="Times New Roman" w:eastAsia="仿宋_GB2312" w:cs="Times New Roman"/>
          <w:sz w:val="32"/>
          <w:szCs w:val="32"/>
          <w:highlight w:val="none"/>
          <w:lang w:val="en-US" w:eastAsia="zh-CN"/>
        </w:rPr>
        <w:t>14.13</w:t>
      </w:r>
      <w:r>
        <w:rPr>
          <w:rFonts w:hint="default" w:ascii="Times New Roman" w:hAnsi="Times New Roman" w:eastAsia="仿宋_GB2312" w:cs="Times New Roman"/>
          <w:sz w:val="32"/>
          <w:szCs w:val="32"/>
          <w:highlight w:val="none"/>
        </w:rPr>
        <w:t>万元，全部是基本支出预算。主要用于单位离退休人员的经费支出。</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default" w:ascii="Times New Roman" w:hAnsi="Times New Roman" w:eastAsia="仿宋_GB2312" w:cs="Times New Roman"/>
          <w:sz w:val="32"/>
          <w:szCs w:val="32"/>
          <w:highlight w:val="none"/>
        </w:rPr>
        <w:t>机关事业单位基本养老保险缴费支出</w:t>
      </w:r>
      <w:r>
        <w:rPr>
          <w:rFonts w:hint="eastAsia" w:ascii="Times New Roman" w:hAnsi="Times New Roman" w:eastAsia="仿宋_GB2312" w:cs="Times New Roman"/>
          <w:sz w:val="32"/>
          <w:szCs w:val="32"/>
          <w:highlight w:val="none"/>
          <w:lang w:val="en-US" w:eastAsia="zh-CN"/>
        </w:rPr>
        <w:t>12.66</w:t>
      </w:r>
      <w:r>
        <w:rPr>
          <w:rFonts w:hint="default" w:ascii="Times New Roman" w:hAnsi="Times New Roman" w:eastAsia="仿宋_GB2312" w:cs="Times New Roman"/>
          <w:sz w:val="32"/>
          <w:szCs w:val="32"/>
          <w:highlight w:val="none"/>
        </w:rPr>
        <w:t>万元，全部是基本支出预算。主要用于支付单位在职职工的单位养老保险费用。</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default" w:ascii="Times New Roman" w:hAnsi="Times New Roman" w:eastAsia="仿宋_GB2312" w:cs="Times New Roman"/>
          <w:sz w:val="32"/>
          <w:szCs w:val="32"/>
          <w:highlight w:val="none"/>
        </w:rPr>
        <w:t>机关事业单位职业年金缴费支出</w:t>
      </w:r>
      <w:r>
        <w:rPr>
          <w:rFonts w:hint="eastAsia" w:ascii="Times New Roman" w:hAnsi="Times New Roman" w:eastAsia="仿宋_GB2312" w:cs="Times New Roman"/>
          <w:sz w:val="32"/>
          <w:szCs w:val="32"/>
          <w:highlight w:val="none"/>
          <w:lang w:val="en-US" w:eastAsia="zh-CN"/>
        </w:rPr>
        <w:t>6.33</w:t>
      </w:r>
      <w:r>
        <w:rPr>
          <w:rFonts w:hint="default" w:ascii="Times New Roman" w:hAnsi="Times New Roman" w:eastAsia="仿宋_GB2312" w:cs="Times New Roman"/>
          <w:sz w:val="32"/>
          <w:szCs w:val="32"/>
          <w:highlight w:val="none"/>
        </w:rPr>
        <w:t>万元，全部是基本支出预算。主要用于事业单位在职职工单位职业年金费用。</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default" w:ascii="Times New Roman" w:hAnsi="Times New Roman" w:eastAsia="仿宋_GB2312" w:cs="Times New Roman"/>
          <w:sz w:val="32"/>
          <w:szCs w:val="32"/>
          <w:highlight w:val="none"/>
        </w:rPr>
        <w:t>事业单位医疗</w:t>
      </w:r>
      <w:r>
        <w:rPr>
          <w:rFonts w:hint="eastAsia" w:ascii="Times New Roman" w:hAnsi="Times New Roman" w:eastAsia="仿宋_GB2312" w:cs="Times New Roman"/>
          <w:sz w:val="32"/>
          <w:szCs w:val="32"/>
          <w:highlight w:val="none"/>
          <w:lang w:val="en-US" w:eastAsia="zh-CN"/>
        </w:rPr>
        <w:t>6.56</w:t>
      </w:r>
      <w:r>
        <w:rPr>
          <w:rFonts w:hint="default" w:ascii="Times New Roman" w:hAnsi="Times New Roman" w:eastAsia="仿宋_GB2312" w:cs="Times New Roman"/>
          <w:sz w:val="32"/>
          <w:szCs w:val="32"/>
          <w:highlight w:val="none"/>
        </w:rPr>
        <w:t>万元，全部是基本支出预算。根据自治区统一规定，按事业单位在职职工工资总额的规定比例缴纳的基本医疗保险缴费经费。</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机关服务10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89</w:t>
      </w:r>
      <w:r>
        <w:rPr>
          <w:rFonts w:hint="eastAsia" w:ascii="仿宋_GB2312" w:hAnsi="仿宋_GB2312" w:eastAsia="仿宋_GB2312" w:cs="仿宋_GB2312"/>
          <w:sz w:val="32"/>
          <w:szCs w:val="32"/>
          <w:lang w:eastAsia="zh-CN"/>
        </w:rPr>
        <w:t>万元，全部是基本支出预算。主要用于单位为确保机关正常运行提供后勤服务的相关支出。</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住房公积金</w:t>
      </w:r>
      <w:r>
        <w:rPr>
          <w:rFonts w:hint="eastAsia" w:ascii="仿宋_GB2312" w:hAnsi="仿宋_GB2312" w:eastAsia="仿宋_GB2312" w:cs="仿宋_GB2312"/>
          <w:sz w:val="32"/>
          <w:szCs w:val="32"/>
          <w:lang w:val="en-US" w:eastAsia="zh-CN"/>
        </w:rPr>
        <w:t>10.63</w:t>
      </w:r>
      <w:r>
        <w:rPr>
          <w:rFonts w:hint="eastAsia" w:ascii="仿宋_GB2312" w:hAnsi="仿宋_GB2312" w:eastAsia="仿宋_GB2312" w:cs="仿宋_GB2312"/>
          <w:sz w:val="32"/>
          <w:szCs w:val="32"/>
          <w:lang w:eastAsia="zh-CN"/>
        </w:rPr>
        <w:t>万元，全部是基本支出预算。是按照国家统一规定，按事业单位在职职工工资总额的规定比例缴纳的住房公积金。</w:t>
      </w:r>
    </w:p>
    <w:p>
      <w:pPr>
        <w:tabs>
          <w:tab w:val="center" w:pos="4475"/>
        </w:tabs>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一般公共预算基本支出情况说明</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年一般公共预算基本支出</w:t>
      </w:r>
      <w:r>
        <w:rPr>
          <w:rFonts w:hint="eastAsia" w:ascii="仿宋_GB2312" w:hAnsi="宋体" w:eastAsia="仿宋_GB2312"/>
          <w:sz w:val="32"/>
          <w:szCs w:val="32"/>
          <w:lang w:val="en-US" w:eastAsia="zh-CN"/>
        </w:rPr>
        <w:t>159.21</w:t>
      </w:r>
      <w:r>
        <w:rPr>
          <w:rFonts w:hint="eastAsia" w:ascii="仿宋_GB2312" w:hAnsi="宋体" w:eastAsia="仿宋_GB2312"/>
          <w:sz w:val="32"/>
          <w:szCs w:val="32"/>
        </w:rPr>
        <w:t>万元，同比</w:t>
      </w:r>
      <w:r>
        <w:rPr>
          <w:rFonts w:hint="eastAsia" w:ascii="仿宋_GB2312" w:hAnsi="宋体" w:eastAsia="仿宋_GB2312"/>
          <w:sz w:val="32"/>
          <w:szCs w:val="32"/>
          <w:lang w:eastAsia="zh-CN"/>
        </w:rPr>
        <w:t>减少</w:t>
      </w:r>
      <w:r>
        <w:rPr>
          <w:rFonts w:hint="eastAsia" w:ascii="仿宋_GB2312" w:hAnsi="宋体" w:eastAsia="仿宋_GB2312"/>
          <w:sz w:val="32"/>
          <w:szCs w:val="32"/>
        </w:rPr>
        <w:t>了</w:t>
      </w:r>
      <w:r>
        <w:rPr>
          <w:rFonts w:hint="eastAsia" w:ascii="仿宋_GB2312" w:hAnsi="宋体" w:eastAsia="仿宋_GB2312"/>
          <w:sz w:val="32"/>
          <w:szCs w:val="32"/>
          <w:lang w:val="en-US" w:eastAsia="zh-CN"/>
        </w:rPr>
        <w:t>1.59</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1</w:t>
      </w:r>
      <w:r>
        <w:rPr>
          <w:rFonts w:hint="eastAsia" w:ascii="仿宋_GB2312" w:hAnsi="宋体" w:eastAsia="仿宋_GB2312"/>
          <w:sz w:val="32"/>
          <w:szCs w:val="32"/>
        </w:rPr>
        <w:t>%。</w:t>
      </w:r>
      <w:r>
        <w:rPr>
          <w:rFonts w:hint="eastAsia" w:ascii="仿宋_GB2312" w:hAnsi="宋体" w:eastAsia="仿宋_GB2312"/>
          <w:sz w:val="32"/>
          <w:szCs w:val="32"/>
          <w:lang w:eastAsia="zh-CN"/>
        </w:rPr>
        <w:t>减少</w:t>
      </w:r>
      <w:r>
        <w:rPr>
          <w:rFonts w:hint="eastAsia" w:ascii="仿宋_GB2312" w:hAnsi="宋体" w:eastAsia="仿宋_GB2312"/>
          <w:sz w:val="32"/>
          <w:szCs w:val="32"/>
        </w:rPr>
        <w:t>原因主要是：</w:t>
      </w:r>
      <w:r>
        <w:rPr>
          <w:rFonts w:hint="eastAsia" w:ascii="仿宋_GB2312" w:hAnsi="宋体" w:eastAsia="仿宋_GB2312"/>
          <w:sz w:val="32"/>
          <w:szCs w:val="32"/>
          <w:lang w:eastAsia="zh-CN"/>
        </w:rPr>
        <w:t>因</w:t>
      </w:r>
      <w:r>
        <w:rPr>
          <w:rFonts w:hint="eastAsia" w:ascii="仿宋_GB2312" w:hAnsi="宋体" w:eastAsia="仿宋_GB2312"/>
          <w:sz w:val="32"/>
          <w:szCs w:val="32"/>
          <w:lang w:val="en-US" w:eastAsia="zh-CN"/>
        </w:rPr>
        <w:t>2025年“五险二金”计提基数不含</w:t>
      </w:r>
      <w:r>
        <w:rPr>
          <w:rFonts w:hint="eastAsia" w:ascii="仿宋_GB2312" w:hAnsi="宋体" w:eastAsia="仿宋_GB2312"/>
          <w:sz w:val="32"/>
          <w:szCs w:val="32"/>
          <w:lang w:eastAsia="zh-CN"/>
        </w:rPr>
        <w:t>年度考核绩效奖，所以计提的金额</w:t>
      </w:r>
      <w:r>
        <w:rPr>
          <w:rFonts w:hint="eastAsia" w:ascii="仿宋_GB2312" w:hAnsi="宋体" w:eastAsia="仿宋_GB2312"/>
          <w:sz w:val="32"/>
          <w:szCs w:val="32"/>
          <w:highlight w:val="none"/>
        </w:rPr>
        <w:t>较去年略有</w:t>
      </w:r>
      <w:r>
        <w:rPr>
          <w:rFonts w:hint="eastAsia" w:ascii="仿宋_GB2312" w:hAnsi="宋体" w:eastAsia="仿宋_GB2312"/>
          <w:sz w:val="32"/>
          <w:szCs w:val="32"/>
          <w:highlight w:val="none"/>
          <w:lang w:eastAsia="zh-CN"/>
        </w:rPr>
        <w:t>减少</w:t>
      </w:r>
      <w:r>
        <w:rPr>
          <w:rFonts w:hint="eastAsia" w:ascii="仿宋_GB2312" w:hAnsi="宋体" w:eastAsia="仿宋_GB2312"/>
          <w:sz w:val="32"/>
          <w:szCs w:val="32"/>
          <w:highlight w:val="none"/>
        </w:rPr>
        <w:t>。</w:t>
      </w:r>
    </w:p>
    <w:p>
      <w:pPr>
        <w:ind w:firstLine="645"/>
        <w:rPr>
          <w:rFonts w:hint="eastAsia" w:ascii="仿宋_GB2312" w:hAnsi="宋体" w:eastAsia="仿宋_GB2312"/>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人员经费</w:t>
      </w:r>
      <w:r>
        <w:rPr>
          <w:rFonts w:hint="eastAsia" w:ascii="仿宋_GB2312" w:hAnsi="宋体" w:eastAsia="仿宋_GB2312"/>
          <w:sz w:val="32"/>
          <w:szCs w:val="32"/>
          <w:lang w:val="en-US" w:eastAsia="zh-CN"/>
        </w:rPr>
        <w:t>135.64</w:t>
      </w:r>
      <w:r>
        <w:rPr>
          <w:rFonts w:hint="eastAsia" w:ascii="仿宋_GB2312" w:hAnsi="宋体" w:eastAsia="仿宋_GB2312"/>
          <w:sz w:val="32"/>
          <w:szCs w:val="32"/>
          <w:lang w:eastAsia="zh-CN"/>
        </w:rPr>
        <w:t>万元，用于发放人员的基本工资、津贴补贴、奖金、机关事业单位基本养老保险缴费、职业年金缴费、职工基本医疗保险缴费、其他社会保障缴费、住房公积金、退休费、其他对个人和家庭的补助等。</w:t>
      </w:r>
    </w:p>
    <w:p>
      <w:pPr>
        <w:ind w:firstLine="645"/>
        <w:rPr>
          <w:rFonts w:hint="eastAsia" w:ascii="楷体_GB2312" w:eastAsia="楷体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公用经费</w:t>
      </w:r>
      <w:r>
        <w:rPr>
          <w:rFonts w:hint="eastAsia" w:ascii="仿宋_GB2312" w:hAnsi="宋体" w:eastAsia="仿宋_GB2312"/>
          <w:sz w:val="32"/>
          <w:szCs w:val="32"/>
          <w:lang w:val="en-US" w:eastAsia="zh-CN"/>
        </w:rPr>
        <w:t>23.57</w:t>
      </w:r>
      <w:r>
        <w:rPr>
          <w:rFonts w:hint="eastAsia" w:ascii="仿宋_GB2312" w:hAnsi="宋体" w:eastAsia="仿宋_GB2312"/>
          <w:sz w:val="32"/>
          <w:szCs w:val="32"/>
        </w:rPr>
        <w:t>万元，用于支付办公费、邮电费、差旅费、维修（护）费、培训费、公务接待费、劳务费、工会经费、福利费、其他交通费用、其他商品和服务支出等。</w:t>
      </w:r>
    </w:p>
    <w:p>
      <w:pPr>
        <w:tabs>
          <w:tab w:val="center" w:pos="4475"/>
        </w:tabs>
        <w:ind w:left="1278" w:leftChars="304" w:hanging="640" w:hangingChars="200"/>
        <w:rPr>
          <w:rFonts w:ascii="楷体_GB2312" w:eastAsia="楷体_GB2312" w:cs="仿宋_GB2312"/>
          <w:kern w:val="0"/>
          <w:sz w:val="32"/>
          <w:szCs w:val="32"/>
        </w:rPr>
      </w:pPr>
      <w:r>
        <w:rPr>
          <w:rFonts w:hint="eastAsia" w:ascii="楷体_GB2312" w:eastAsia="楷体_GB2312"/>
          <w:sz w:val="32"/>
          <w:szCs w:val="32"/>
          <w:lang w:eastAsia="zh-CN"/>
        </w:rPr>
        <w:t>四</w:t>
      </w:r>
      <w:r>
        <w:rPr>
          <w:rFonts w:hint="eastAsia" w:ascii="楷体_GB2312" w:eastAsia="楷体_GB2312"/>
          <w:sz w:val="32"/>
          <w:szCs w:val="32"/>
        </w:rPr>
        <w:t>、政府性基金预算支出情况说明</w:t>
      </w:r>
    </w:p>
    <w:p>
      <w:pPr>
        <w:tabs>
          <w:tab w:val="center" w:pos="4475"/>
        </w:tabs>
        <w:ind w:left="1278" w:leftChars="304" w:hanging="640" w:hangingChars="200"/>
        <w:rPr>
          <w:rFonts w:ascii="仿宋_GB2312" w:hAnsi="宋体" w:eastAsia="仿宋_GB2312"/>
          <w:sz w:val="32"/>
          <w:szCs w:val="32"/>
        </w:rPr>
      </w:pPr>
      <w:r>
        <w:rPr>
          <w:rFonts w:hint="eastAsia" w:ascii="仿宋_GB2312" w:hAnsi="宋体" w:eastAsia="仿宋_GB2312"/>
          <w:sz w:val="32"/>
          <w:szCs w:val="32"/>
        </w:rPr>
        <w:t>我单位202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年无政府性基金预算。</w:t>
      </w:r>
    </w:p>
    <w:p>
      <w:pPr>
        <w:tabs>
          <w:tab w:val="center" w:pos="4475"/>
        </w:tabs>
        <w:ind w:firstLine="645"/>
        <w:rPr>
          <w:rFonts w:hint="eastAsia" w:ascii="楷体_GB2312" w:eastAsia="楷体_GB2312" w:cs="仿宋_GB2312"/>
          <w:kern w:val="0"/>
          <w:sz w:val="32"/>
          <w:szCs w:val="32"/>
        </w:rPr>
      </w:pPr>
      <w:r>
        <w:rPr>
          <w:rFonts w:hint="eastAsia" w:ascii="楷体_GB2312" w:eastAsia="楷体_GB2312"/>
          <w:sz w:val="32"/>
          <w:szCs w:val="32"/>
          <w:lang w:eastAsia="zh-CN"/>
        </w:rPr>
        <w:t>五</w:t>
      </w:r>
      <w:r>
        <w:rPr>
          <w:rFonts w:hint="eastAsia" w:ascii="楷体_GB2312" w:eastAsia="楷体_GB2312"/>
          <w:sz w:val="32"/>
          <w:szCs w:val="32"/>
        </w:rPr>
        <w:t>、国有资本经营预算支出情况说明</w:t>
      </w:r>
    </w:p>
    <w:p>
      <w:pPr>
        <w:tabs>
          <w:tab w:val="center" w:pos="4475"/>
        </w:tabs>
        <w:ind w:firstLine="645"/>
        <w:rPr>
          <w:rFonts w:hint="eastAsia" w:ascii="楷体_GB2312" w:eastAsia="楷体_GB2312" w:cs="仿宋_GB2312"/>
          <w:kern w:val="0"/>
          <w:sz w:val="32"/>
          <w:szCs w:val="32"/>
        </w:rPr>
      </w:pPr>
      <w:r>
        <w:rPr>
          <w:rFonts w:hint="eastAsia" w:ascii="仿宋_GB2312" w:hAnsi="宋体" w:eastAsia="仿宋_GB2312"/>
          <w:sz w:val="32"/>
          <w:szCs w:val="32"/>
        </w:rPr>
        <w:t>我单位202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年无国有资本经营预算。</w:t>
      </w:r>
    </w:p>
    <w:p>
      <w:pPr>
        <w:tabs>
          <w:tab w:val="center" w:pos="4475"/>
        </w:tabs>
        <w:ind w:firstLine="645"/>
        <w:rPr>
          <w:rFonts w:ascii="楷体_GB2312" w:eastAsia="楷体_GB2312" w:cs="仿宋_GB2312"/>
          <w:kern w:val="0"/>
          <w:sz w:val="32"/>
          <w:szCs w:val="32"/>
        </w:rPr>
      </w:pPr>
      <w:r>
        <w:rPr>
          <w:rFonts w:hint="eastAsia" w:ascii="楷体_GB2312" w:eastAsia="楷体_GB2312"/>
          <w:sz w:val="32"/>
          <w:szCs w:val="32"/>
          <w:lang w:eastAsia="zh-CN"/>
        </w:rPr>
        <w:t>六</w:t>
      </w:r>
      <w:r>
        <w:rPr>
          <w:rFonts w:hint="eastAsia" w:ascii="楷体_GB2312" w:eastAsia="楷体_GB2312"/>
          <w:sz w:val="32"/>
          <w:szCs w:val="32"/>
        </w:rPr>
        <w:t>、</w:t>
      </w:r>
      <w:r>
        <w:rPr>
          <w:rFonts w:hint="eastAsia" w:eastAsia="楷体_GB2312"/>
          <w:kern w:val="0"/>
          <w:sz w:val="32"/>
          <w:szCs w:val="32"/>
        </w:rPr>
        <w:t>一般公共预算</w:t>
      </w:r>
      <w:r>
        <w:rPr>
          <w:rFonts w:eastAsia="楷体_GB2312"/>
          <w:kern w:val="0"/>
          <w:sz w:val="32"/>
          <w:szCs w:val="32"/>
        </w:rPr>
        <w:t>“三公”经费支出情况说明</w:t>
      </w:r>
    </w:p>
    <w:p>
      <w:pPr>
        <w:ind w:firstLine="600"/>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年一般公共预算</w:t>
      </w:r>
      <w:r>
        <w:rPr>
          <w:rFonts w:hint="eastAsia" w:ascii="仿宋_GB2312" w:hAnsi="宋体" w:eastAsia="仿宋_GB2312"/>
          <w:sz w:val="32"/>
          <w:szCs w:val="32"/>
          <w:lang w:eastAsia="zh-CN"/>
        </w:rPr>
        <w:t>“</w:t>
      </w:r>
      <w:r>
        <w:rPr>
          <w:rFonts w:hint="eastAsia" w:ascii="仿宋_GB2312" w:hAnsi="宋体" w:eastAsia="仿宋_GB2312"/>
          <w:sz w:val="32"/>
          <w:szCs w:val="32"/>
        </w:rPr>
        <w:t>三公</w:t>
      </w:r>
      <w:r>
        <w:rPr>
          <w:rFonts w:hint="eastAsia" w:ascii="仿宋_GB2312" w:hAnsi="宋体" w:eastAsia="仿宋_GB2312"/>
          <w:sz w:val="32"/>
          <w:szCs w:val="32"/>
          <w:lang w:eastAsia="zh-CN"/>
        </w:rPr>
        <w:t>”经费</w:t>
      </w:r>
      <w:r>
        <w:rPr>
          <w:rFonts w:hint="eastAsia" w:ascii="仿宋_GB2312" w:hAnsi="宋体" w:eastAsia="仿宋_GB2312"/>
          <w:sz w:val="32"/>
          <w:szCs w:val="32"/>
        </w:rPr>
        <w:t>预算</w:t>
      </w:r>
      <w:r>
        <w:rPr>
          <w:rFonts w:ascii="仿宋_GB2312" w:hAnsi="宋体" w:eastAsia="仿宋_GB2312"/>
          <w:sz w:val="32"/>
          <w:szCs w:val="32"/>
        </w:rPr>
        <w:t>0.</w:t>
      </w:r>
      <w:r>
        <w:rPr>
          <w:rFonts w:hint="eastAsia" w:ascii="仿宋_GB2312" w:hAnsi="宋体" w:eastAsia="仿宋_GB2312"/>
          <w:sz w:val="32"/>
          <w:szCs w:val="32"/>
          <w:lang w:val="en-US" w:eastAsia="zh-CN"/>
        </w:rPr>
        <w:t>12</w:t>
      </w:r>
      <w:r>
        <w:rPr>
          <w:rFonts w:hint="eastAsia" w:ascii="仿宋_GB2312" w:hAnsi="宋体" w:eastAsia="仿宋_GB2312"/>
          <w:sz w:val="32"/>
          <w:szCs w:val="32"/>
        </w:rPr>
        <w:t>万元，</w:t>
      </w:r>
      <w:r>
        <w:rPr>
          <w:rFonts w:hint="eastAsia" w:ascii="仿宋_GB2312" w:hAnsi="宋体" w:eastAsia="仿宋_GB2312"/>
          <w:sz w:val="32"/>
          <w:szCs w:val="32"/>
          <w:lang w:eastAsia="zh-CN"/>
        </w:rPr>
        <w:t>与上年持平</w:t>
      </w:r>
      <w:r>
        <w:rPr>
          <w:rFonts w:hint="eastAsia" w:ascii="仿宋_GB2312" w:hAnsi="宋体" w:eastAsia="仿宋_GB2312"/>
          <w:sz w:val="32"/>
          <w:szCs w:val="32"/>
        </w:rPr>
        <w:t>。具体如下：</w:t>
      </w:r>
    </w:p>
    <w:p>
      <w:pPr>
        <w:ind w:firstLine="600"/>
        <w:rPr>
          <w:rFonts w:hint="eastAsia" w:ascii="仿宋_GB2312" w:hAnsi="宋体" w:eastAsia="仿宋_GB2312"/>
          <w:sz w:val="32"/>
          <w:szCs w:val="32"/>
        </w:rPr>
      </w:pPr>
      <w:r>
        <w:rPr>
          <w:rFonts w:hint="eastAsia" w:ascii="仿宋_GB2312" w:hAnsi="宋体" w:eastAsia="仿宋_GB2312"/>
          <w:sz w:val="32"/>
          <w:szCs w:val="32"/>
        </w:rPr>
        <w:t>1.因公出国（境）费预算0万元，与去年持平。</w:t>
      </w:r>
    </w:p>
    <w:p>
      <w:pPr>
        <w:ind w:firstLine="6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.公务用车购置费0万元，公务用车运行维护费0万元，与去年持平。</w:t>
      </w:r>
    </w:p>
    <w:p>
      <w:pPr>
        <w:tabs>
          <w:tab w:val="center" w:pos="4475"/>
        </w:tabs>
        <w:ind w:firstLine="645"/>
        <w:rPr>
          <w:rFonts w:hint="eastAsia" w:ascii="楷体_GB2312" w:eastAsia="楷体_GB2312" w:cs="仿宋_GB2312"/>
          <w:kern w:val="0"/>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.公务接待费</w:t>
      </w:r>
      <w:r>
        <w:rPr>
          <w:rFonts w:ascii="仿宋_GB2312" w:hAnsi="宋体" w:eastAsia="仿宋_GB2312"/>
          <w:sz w:val="32"/>
          <w:szCs w:val="32"/>
        </w:rPr>
        <w:t>0.1</w:t>
      </w:r>
      <w:r>
        <w:rPr>
          <w:rFonts w:hint="eastAsia" w:ascii="仿宋_GB2312" w:hAnsi="宋体" w:eastAsia="仿宋_GB2312"/>
          <w:sz w:val="32"/>
          <w:szCs w:val="32"/>
          <w:lang w:val="en-US" w:eastAsia="zh-CN"/>
        </w:rPr>
        <w:t>2</w:t>
      </w:r>
      <w:r>
        <w:rPr>
          <w:rFonts w:hint="eastAsia" w:ascii="仿宋_GB2312" w:hAnsi="宋体" w:eastAsia="仿宋_GB2312"/>
          <w:sz w:val="32"/>
          <w:szCs w:val="32"/>
        </w:rPr>
        <w:t>万元，</w:t>
      </w:r>
      <w:r>
        <w:rPr>
          <w:rFonts w:hint="eastAsia" w:ascii="仿宋_GB2312" w:hAnsi="宋体" w:eastAsia="仿宋_GB2312"/>
          <w:sz w:val="32"/>
          <w:szCs w:val="32"/>
          <w:lang w:eastAsia="zh-CN"/>
        </w:rPr>
        <w:t>与上年持平</w:t>
      </w:r>
      <w:r>
        <w:rPr>
          <w:rFonts w:hint="eastAsia" w:ascii="仿宋_GB2312" w:hAnsi="宋体" w:eastAsia="仿宋_GB2312"/>
          <w:sz w:val="32"/>
          <w:szCs w:val="32"/>
        </w:rPr>
        <w:t>。</w:t>
      </w:r>
    </w:p>
    <w:p>
      <w:pPr>
        <w:ind w:firstLine="645"/>
        <w:rPr>
          <w:rFonts w:hint="eastAsia" w:ascii="仿宋_GB2312" w:hAnsi="宋体" w:eastAsia="楷体_GB2312"/>
          <w:sz w:val="32"/>
          <w:szCs w:val="32"/>
          <w:lang w:eastAsia="zh-CN"/>
        </w:rPr>
      </w:pP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机关服务运行经费预算安排情况</w:t>
      </w:r>
      <w:r>
        <w:rPr>
          <w:rFonts w:hint="eastAsia" w:ascii="楷体_GB2312" w:hAnsi="楷体_GB2312" w:eastAsia="楷体_GB2312" w:cs="楷体_GB2312"/>
          <w:sz w:val="32"/>
          <w:szCs w:val="32"/>
          <w:lang w:eastAsia="zh-CN"/>
        </w:rPr>
        <w:t>说明</w:t>
      </w:r>
    </w:p>
    <w:p>
      <w:pPr>
        <w:ind w:firstLine="645"/>
        <w:rPr>
          <w:rFonts w:hint="eastAsia" w:ascii="仿宋_GB2312" w:hAnsi="宋体" w:eastAsia="仿宋_GB2312"/>
          <w:sz w:val="32"/>
          <w:szCs w:val="32"/>
        </w:rPr>
      </w:pPr>
      <w:r>
        <w:rPr>
          <w:rFonts w:hint="eastAsia" w:ascii="仿宋_GB2312" w:hAnsi="宋体" w:eastAsia="仿宋_GB2312"/>
          <w:sz w:val="32"/>
          <w:szCs w:val="32"/>
        </w:rPr>
        <w:t>机关服务</w:t>
      </w:r>
      <w:r>
        <w:rPr>
          <w:rFonts w:hint="eastAsia" w:ascii="仿宋_GB2312" w:hAnsi="宋体" w:eastAsia="仿宋_GB2312"/>
          <w:sz w:val="32"/>
          <w:szCs w:val="32"/>
          <w:lang w:val="en-US" w:eastAsia="zh-CN"/>
        </w:rPr>
        <w:t>22.57</w:t>
      </w:r>
      <w:r>
        <w:rPr>
          <w:rFonts w:hint="eastAsia" w:ascii="仿宋_GB2312" w:hAnsi="宋体" w:eastAsia="仿宋_GB2312"/>
          <w:sz w:val="32"/>
          <w:szCs w:val="32"/>
        </w:rPr>
        <w:t>万元，主要用于</w:t>
      </w:r>
      <w:r>
        <w:rPr>
          <w:rFonts w:hint="eastAsia" w:ascii="仿宋_GB2312" w:hAnsi="宋体" w:eastAsia="仿宋_GB2312"/>
          <w:sz w:val="32"/>
          <w:szCs w:val="32"/>
          <w:lang w:eastAsia="zh-CN"/>
        </w:rPr>
        <w:t>单位</w:t>
      </w:r>
      <w:r>
        <w:rPr>
          <w:rFonts w:hint="eastAsia" w:ascii="仿宋_GB2312" w:hAnsi="宋体" w:eastAsia="仿宋_GB2312"/>
          <w:sz w:val="32"/>
          <w:szCs w:val="32"/>
        </w:rPr>
        <w:t>为保证日常运转发生的办公费、邮电费、差旅费、</w:t>
      </w:r>
      <w:r>
        <w:rPr>
          <w:rFonts w:hint="eastAsia" w:ascii="仿宋_GB2312" w:hAnsi="宋体" w:eastAsia="仿宋_GB2312"/>
          <w:sz w:val="32"/>
          <w:szCs w:val="32"/>
          <w:lang w:eastAsia="zh-CN"/>
        </w:rPr>
        <w:t>培训费</w:t>
      </w:r>
      <w:r>
        <w:rPr>
          <w:rFonts w:hint="eastAsia" w:ascii="仿宋_GB2312" w:hAnsi="宋体" w:eastAsia="仿宋_GB2312"/>
          <w:sz w:val="32"/>
          <w:szCs w:val="32"/>
        </w:rPr>
        <w:t>等日常公用经费支出。同比</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0.04</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lang w:val="en-US" w:eastAsia="zh-CN"/>
        </w:rPr>
        <w:t>0.18</w:t>
      </w:r>
      <w:r>
        <w:rPr>
          <w:rFonts w:hint="eastAsia" w:ascii="仿宋_GB2312" w:hAnsi="宋体" w:eastAsia="仿宋_GB2312"/>
          <w:sz w:val="32"/>
          <w:szCs w:val="32"/>
        </w:rPr>
        <w:t>%，</w:t>
      </w:r>
      <w:r>
        <w:rPr>
          <w:rFonts w:hint="eastAsia" w:ascii="仿宋_GB2312" w:hAnsi="宋体" w:eastAsia="仿宋_GB2312"/>
          <w:sz w:val="32"/>
          <w:szCs w:val="32"/>
          <w:lang w:eastAsia="zh-CN"/>
        </w:rPr>
        <w:t>与上年基本持平</w:t>
      </w:r>
      <w:r>
        <w:rPr>
          <w:rFonts w:hint="eastAsia" w:ascii="仿宋_GB2312" w:hAnsi="宋体" w:eastAsia="仿宋_GB2312"/>
          <w:sz w:val="32"/>
          <w:szCs w:val="32"/>
        </w:rPr>
        <w:t>。 </w:t>
      </w:r>
    </w:p>
    <w:p>
      <w:pPr>
        <w:ind w:firstLine="645"/>
        <w:rPr>
          <w:rFonts w:hint="eastAsia" w:ascii="仿宋_GB2312" w:hAnsi="宋体" w:eastAsia="仿宋_GB2312"/>
          <w:sz w:val="32"/>
          <w:szCs w:val="32"/>
        </w:rPr>
      </w:pP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政府采购预算安排情况</w:t>
      </w:r>
      <w:r>
        <w:rPr>
          <w:rFonts w:hint="eastAsia" w:ascii="楷体_GB2312" w:hAnsi="楷体_GB2312" w:eastAsia="楷体_GB2312" w:cs="楷体_GB2312"/>
          <w:sz w:val="32"/>
          <w:szCs w:val="32"/>
          <w:lang w:eastAsia="zh-CN"/>
        </w:rPr>
        <w:t>说明</w:t>
      </w:r>
      <w:r>
        <w:rPr>
          <w:rFonts w:hint="eastAsia" w:ascii="仿宋_GB2312" w:hAnsi="宋体" w:eastAsia="仿宋_GB2312"/>
          <w:sz w:val="32"/>
          <w:szCs w:val="32"/>
        </w:rPr>
        <w:t> </w:t>
      </w:r>
    </w:p>
    <w:p>
      <w:pPr>
        <w:ind w:firstLine="645"/>
        <w:rPr>
          <w:rFonts w:ascii="仿宋_GB2312" w:hAnsi="宋体" w:eastAsia="仿宋_GB2312"/>
          <w:sz w:val="32"/>
          <w:szCs w:val="32"/>
        </w:rPr>
      </w:pPr>
      <w:r>
        <w:rPr>
          <w:rFonts w:hint="eastAsia" w:ascii="仿宋_GB2312" w:hAnsi="宋体" w:eastAsia="仿宋_GB2312"/>
          <w:sz w:val="32"/>
          <w:szCs w:val="32"/>
        </w:rPr>
        <w:t>我单位</w:t>
      </w:r>
      <w:r>
        <w:rPr>
          <w:rFonts w:hint="eastAsia" w:ascii="仿宋_GB2312" w:hAnsi="宋体" w:eastAsia="仿宋_GB2312"/>
          <w:sz w:val="32"/>
          <w:szCs w:val="32"/>
          <w:lang w:val="en-US" w:eastAsia="zh-CN"/>
        </w:rPr>
        <w:t>2025年</w:t>
      </w:r>
      <w:r>
        <w:rPr>
          <w:rFonts w:hint="eastAsia" w:ascii="仿宋_GB2312" w:hAnsi="宋体" w:eastAsia="仿宋_GB2312"/>
          <w:sz w:val="32"/>
          <w:szCs w:val="32"/>
        </w:rPr>
        <w:t>无政府采购预算。   </w:t>
      </w:r>
    </w:p>
    <w:p>
      <w:pPr>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九、</w:t>
      </w:r>
      <w:r>
        <w:rPr>
          <w:rFonts w:hint="eastAsia" w:ascii="楷体_GB2312" w:hAnsi="楷体_GB2312" w:eastAsia="楷体_GB2312" w:cs="楷体_GB2312"/>
          <w:sz w:val="32"/>
          <w:szCs w:val="32"/>
        </w:rPr>
        <w:t>国有资产占用情况说明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我单位无国有资产，国有资产归局本级所有。</w:t>
      </w:r>
    </w:p>
    <w:p>
      <w:pPr>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十、</w:t>
      </w:r>
      <w:r>
        <w:rPr>
          <w:rFonts w:hint="eastAsia" w:ascii="楷体_GB2312" w:hAnsi="楷体_GB2312" w:eastAsia="楷体_GB2312" w:cs="楷体_GB2312"/>
          <w:sz w:val="32"/>
          <w:szCs w:val="32"/>
        </w:rPr>
        <w:t>预算绩效目标情况说明</w:t>
      </w:r>
    </w:p>
    <w:p>
      <w:pPr>
        <w:tabs>
          <w:tab w:val="center" w:pos="4475"/>
        </w:tabs>
        <w:spacing w:line="360" w:lineRule="auto"/>
        <w:ind w:firstLine="645"/>
        <w:rPr>
          <w:rFonts w:ascii="仿宋_GB2312" w:hAnsi="宋体" w:eastAsia="仿宋_GB2312"/>
          <w:sz w:val="32"/>
          <w:szCs w:val="32"/>
        </w:rPr>
      </w:pPr>
      <w:r>
        <w:rPr>
          <w:rFonts w:hint="eastAsia" w:ascii="仿宋_GB2312" w:hAnsi="宋体" w:eastAsia="仿宋_GB2312"/>
          <w:sz w:val="32"/>
          <w:szCs w:val="32"/>
        </w:rPr>
        <w:t>我单位202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w:t>
      </w:r>
      <w:r>
        <w:rPr>
          <w:rFonts w:hint="eastAsia" w:ascii="仿宋_GB2312" w:hAnsi="宋体" w:eastAsia="仿宋_GB2312"/>
          <w:sz w:val="32"/>
          <w:szCs w:val="32"/>
          <w:lang w:eastAsia="zh-CN"/>
        </w:rPr>
        <w:t>无项目预算，所以</w:t>
      </w:r>
      <w:r>
        <w:rPr>
          <w:rFonts w:hint="eastAsia" w:ascii="仿宋_GB2312" w:hAnsi="宋体" w:eastAsia="仿宋_GB2312"/>
          <w:sz w:val="32"/>
          <w:szCs w:val="32"/>
        </w:rPr>
        <w:t>无项目预算绩效目标相关情况。</w:t>
      </w:r>
    </w:p>
    <w:p>
      <w:pPr>
        <w:ind w:firstLine="645"/>
        <w:rPr>
          <w:rFonts w:ascii="仿宋_GB2312" w:hAnsi="宋体" w:eastAsia="仿宋_GB2312"/>
          <w:sz w:val="32"/>
          <w:szCs w:val="32"/>
        </w:rPr>
      </w:pPr>
    </w:p>
    <w:p>
      <w:pPr>
        <w:tabs>
          <w:tab w:val="center" w:pos="4475"/>
        </w:tabs>
        <w:ind w:firstLine="645"/>
        <w:jc w:val="left"/>
        <w:rPr>
          <w:rFonts w:ascii="黑体" w:eastAsia="黑体"/>
          <w:sz w:val="32"/>
          <w:szCs w:val="32"/>
        </w:rPr>
      </w:pPr>
      <w:r>
        <w:rPr>
          <w:rFonts w:hint="eastAsia" w:ascii="黑体" w:eastAsia="黑体"/>
          <w:sz w:val="32"/>
          <w:szCs w:val="32"/>
        </w:rPr>
        <w:t>第三部分：名词解释</w:t>
      </w:r>
    </w:p>
    <w:p>
      <w:pPr>
        <w:ind w:firstLine="645"/>
        <w:rPr>
          <w:rFonts w:ascii="仿宋_GB2312" w:hAnsi="宋体" w:eastAsia="仿宋_GB2312"/>
          <w:sz w:val="32"/>
          <w:szCs w:val="32"/>
        </w:rPr>
      </w:pPr>
      <w:r>
        <w:rPr>
          <w:rFonts w:hint="eastAsia" w:ascii="仿宋_GB2312" w:hAnsi="宋体" w:eastAsia="仿宋_GB2312"/>
          <w:sz w:val="32"/>
          <w:szCs w:val="32"/>
        </w:rPr>
        <w:t>（一）财政拨款收入：指自治区财政部门当年拨付的资金。</w:t>
      </w:r>
    </w:p>
    <w:p>
      <w:pPr>
        <w:ind w:firstLine="645"/>
        <w:rPr>
          <w:rFonts w:hint="eastAsia" w:ascii="仿宋_GB2312" w:hAnsi="宋体" w:eastAsia="仿宋_GB2312"/>
          <w:sz w:val="32"/>
          <w:szCs w:val="32"/>
        </w:rPr>
      </w:pPr>
      <w:r>
        <w:rPr>
          <w:rFonts w:hint="eastAsia" w:ascii="仿宋_GB2312" w:hAnsi="宋体" w:eastAsia="仿宋_GB2312"/>
          <w:sz w:val="32"/>
          <w:szCs w:val="32"/>
          <w:lang w:eastAsia="zh-CN"/>
        </w:rPr>
        <w:t>（二）资源勘探工业信息等支出：指用于资源勘探、制造业、建筑业、工业信息等方面支出。</w:t>
      </w:r>
    </w:p>
    <w:p>
      <w:pPr>
        <w:ind w:firstLine="645"/>
        <w:rPr>
          <w:rFonts w:hint="eastAsia" w:ascii="仿宋_GB2312" w:hAnsi="宋体" w:eastAsia="仿宋_GB2312"/>
          <w:sz w:val="32"/>
          <w:szCs w:val="32"/>
          <w:lang w:eastAsia="zh-CN"/>
        </w:rPr>
      </w:pPr>
      <w:r>
        <w:rPr>
          <w:rFonts w:hint="eastAsia" w:ascii="仿宋_GB2312" w:hAnsi="宋体" w:eastAsia="仿宋_GB2312"/>
          <w:sz w:val="32"/>
          <w:szCs w:val="32"/>
        </w:rPr>
        <w:t>（</w:t>
      </w:r>
      <w:r>
        <w:rPr>
          <w:rFonts w:hint="eastAsia" w:ascii="仿宋_GB2312" w:hAnsi="宋体" w:eastAsia="仿宋_GB2312"/>
          <w:sz w:val="32"/>
          <w:szCs w:val="32"/>
          <w:lang w:eastAsia="zh-CN"/>
        </w:rPr>
        <w:t>三</w:t>
      </w:r>
      <w:r>
        <w:rPr>
          <w:rFonts w:hint="eastAsia" w:ascii="仿宋_GB2312" w:hAnsi="宋体" w:eastAsia="仿宋_GB2312"/>
          <w:sz w:val="32"/>
          <w:szCs w:val="32"/>
        </w:rPr>
        <w:t>）资源勘探</w:t>
      </w:r>
      <w:r>
        <w:rPr>
          <w:rFonts w:hint="eastAsia" w:ascii="仿宋_GB2312" w:hAnsi="宋体" w:eastAsia="仿宋_GB2312"/>
          <w:color w:val="000000" w:themeColor="text1"/>
          <w:sz w:val="32"/>
          <w:szCs w:val="32"/>
          <w14:textFill>
            <w14:solidFill>
              <w14:schemeClr w14:val="tx1"/>
            </w14:solidFill>
          </w14:textFill>
        </w:rPr>
        <w:t>工业</w:t>
      </w:r>
      <w:r>
        <w:rPr>
          <w:rFonts w:hint="eastAsia" w:ascii="仿宋_GB2312" w:hAnsi="宋体" w:eastAsia="仿宋_GB2312"/>
          <w:sz w:val="32"/>
          <w:szCs w:val="32"/>
        </w:rPr>
        <w:t>信息等支出（类）资源勘探开发（款）机关服务（项）：指行政单位（包括实行公务员管理的事业单位）提供后勤服务的各类后勤服务中心、医务室等附属事业单位的支出。</w:t>
      </w:r>
    </w:p>
    <w:p>
      <w:pPr>
        <w:ind w:firstLine="645"/>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四</w:t>
      </w:r>
      <w:r>
        <w:rPr>
          <w:rFonts w:hint="eastAsia" w:ascii="仿宋_GB2312" w:hAnsi="宋体" w:eastAsia="仿宋_GB2312"/>
          <w:sz w:val="32"/>
          <w:szCs w:val="32"/>
        </w:rPr>
        <w:t>）基本支出：指为保障机构正常运转、完成日常工作任务而发生的人员支出和公用支出。</w:t>
      </w:r>
    </w:p>
    <w:p>
      <w:pPr>
        <w:ind w:firstLine="645"/>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五</w:t>
      </w:r>
      <w:r>
        <w:rPr>
          <w:rFonts w:hint="eastAsia" w:ascii="仿宋_GB2312" w:hAnsi="宋体" w:eastAsia="仿宋_GB2312"/>
          <w:sz w:val="32"/>
          <w:szCs w:val="32"/>
        </w:rPr>
        <w:t>）项目支出：指在基本支出之外为完成特定行政任务和事业发展目标所发生的支出。</w:t>
      </w:r>
    </w:p>
    <w:p>
      <w:pPr>
        <w:tabs>
          <w:tab w:val="center" w:pos="4475"/>
        </w:tabs>
        <w:ind w:firstLine="640" w:firstLineChars="200"/>
        <w:rPr>
          <w:rFonts w:hint="eastAsia" w:ascii="黑体" w:eastAsia="黑体"/>
          <w:sz w:val="32"/>
          <w:szCs w:val="32"/>
        </w:rPr>
      </w:pPr>
    </w:p>
    <w:p>
      <w:pPr>
        <w:tabs>
          <w:tab w:val="center" w:pos="4475"/>
        </w:tabs>
        <w:ind w:firstLine="640" w:firstLineChars="200"/>
        <w:rPr>
          <w:rFonts w:ascii="黑体" w:eastAsia="黑体"/>
          <w:sz w:val="32"/>
          <w:szCs w:val="32"/>
        </w:rPr>
      </w:pPr>
      <w:r>
        <w:rPr>
          <w:rFonts w:hint="eastAsia" w:ascii="黑体" w:eastAsia="黑体"/>
          <w:sz w:val="32"/>
          <w:szCs w:val="32"/>
        </w:rPr>
        <w:t>第四部分：</w:t>
      </w:r>
      <w:r>
        <w:rPr>
          <w:rFonts w:hint="eastAsia" w:ascii="黑体" w:hAnsi="黑体" w:eastAsia="黑体"/>
          <w:bCs/>
          <w:color w:val="000000"/>
          <w:sz w:val="32"/>
          <w:szCs w:val="32"/>
        </w:rPr>
        <w:t>广西壮族自治区地质矿产勘查开发局机关服务中心</w:t>
      </w:r>
      <w:r>
        <w:rPr>
          <w:rFonts w:hint="eastAsia" w:ascii="黑体" w:eastAsia="黑体"/>
          <w:sz w:val="32"/>
          <w:szCs w:val="32"/>
        </w:rPr>
        <w:t>202</w:t>
      </w:r>
      <w:r>
        <w:rPr>
          <w:rFonts w:hint="eastAsia" w:ascii="黑体" w:eastAsia="黑体"/>
          <w:sz w:val="32"/>
          <w:szCs w:val="32"/>
          <w:lang w:val="en-US" w:eastAsia="zh-CN"/>
        </w:rPr>
        <w:t>5</w:t>
      </w:r>
      <w:r>
        <w:rPr>
          <w:rFonts w:hint="eastAsia" w:ascii="黑体" w:eastAsia="黑体"/>
          <w:sz w:val="32"/>
          <w:szCs w:val="32"/>
        </w:rPr>
        <w:t>年单位预算报表</w:t>
      </w:r>
    </w:p>
    <w:p>
      <w:pPr>
        <w:tabs>
          <w:tab w:val="center" w:pos="4475"/>
        </w:tabs>
        <w:ind w:firstLine="645"/>
        <w:rPr>
          <w:rFonts w:hint="eastAsia" w:ascii="仿宋_GB2312" w:eastAsia="仿宋_GB2312"/>
          <w:sz w:val="32"/>
          <w:szCs w:val="32"/>
        </w:rPr>
      </w:pPr>
      <w:bookmarkStart w:id="0" w:name="RANGE!A1:D60"/>
      <w:bookmarkEnd w:id="0"/>
      <w:r>
        <w:rPr>
          <w:rFonts w:hint="eastAsia" w:ascii="仿宋_GB2312" w:eastAsia="仿宋_GB2312"/>
          <w:sz w:val="32"/>
          <w:szCs w:val="32"/>
        </w:rPr>
        <w:t>一、单位收支总体情况表</w:t>
      </w:r>
    </w:p>
    <w:p>
      <w:pPr>
        <w:tabs>
          <w:tab w:val="center" w:pos="4475"/>
        </w:tabs>
        <w:ind w:firstLine="645"/>
        <w:rPr>
          <w:rFonts w:hint="eastAsia" w:ascii="仿宋_GB2312" w:eastAsia="仿宋_GB2312"/>
          <w:sz w:val="32"/>
          <w:szCs w:val="32"/>
        </w:rPr>
      </w:pPr>
      <w:r>
        <w:rPr>
          <w:rFonts w:hint="eastAsia" w:ascii="仿宋_GB2312" w:eastAsia="仿宋_GB2312"/>
          <w:sz w:val="32"/>
          <w:szCs w:val="32"/>
        </w:rPr>
        <w:t>二、单位收入总体情况表</w:t>
      </w:r>
    </w:p>
    <w:p>
      <w:pPr>
        <w:tabs>
          <w:tab w:val="center" w:pos="4475"/>
        </w:tabs>
        <w:ind w:firstLine="645"/>
        <w:rPr>
          <w:rFonts w:hint="eastAsia" w:ascii="仿宋_GB2312" w:eastAsia="仿宋_GB2312"/>
          <w:sz w:val="32"/>
          <w:szCs w:val="32"/>
        </w:rPr>
      </w:pPr>
      <w:r>
        <w:rPr>
          <w:rFonts w:hint="eastAsia" w:ascii="仿宋_GB2312" w:eastAsia="仿宋_GB2312"/>
          <w:sz w:val="32"/>
          <w:szCs w:val="32"/>
        </w:rPr>
        <w:t>三、单位支出总体情况表</w:t>
      </w:r>
    </w:p>
    <w:p>
      <w:pPr>
        <w:tabs>
          <w:tab w:val="center" w:pos="4475"/>
        </w:tabs>
        <w:ind w:firstLine="645"/>
        <w:rPr>
          <w:rFonts w:hint="eastAsia" w:ascii="仿宋_GB2312" w:eastAsia="仿宋_GB2312"/>
          <w:sz w:val="32"/>
          <w:szCs w:val="32"/>
        </w:rPr>
      </w:pPr>
      <w:r>
        <w:rPr>
          <w:rFonts w:hint="eastAsia" w:ascii="仿宋_GB2312" w:eastAsia="仿宋_GB2312"/>
          <w:sz w:val="32"/>
          <w:szCs w:val="32"/>
        </w:rPr>
        <w:t>四、财政拨款收支总体情况表</w:t>
      </w:r>
    </w:p>
    <w:p>
      <w:pPr>
        <w:tabs>
          <w:tab w:val="center" w:pos="4475"/>
        </w:tabs>
        <w:ind w:firstLine="645"/>
        <w:rPr>
          <w:rFonts w:hint="eastAsia" w:ascii="仿宋_GB2312" w:eastAsia="仿宋_GB2312"/>
          <w:sz w:val="32"/>
          <w:szCs w:val="32"/>
        </w:rPr>
      </w:pPr>
      <w:r>
        <w:rPr>
          <w:rFonts w:hint="eastAsia" w:ascii="仿宋_GB2312" w:eastAsia="仿宋_GB2312"/>
          <w:sz w:val="32"/>
          <w:szCs w:val="32"/>
        </w:rPr>
        <w:t>五、一般公共</w:t>
      </w:r>
      <w:r>
        <w:rPr>
          <w:rFonts w:hint="eastAsia" w:ascii="仿宋_GB2312" w:eastAsia="仿宋_GB2312"/>
          <w:sz w:val="32"/>
          <w:szCs w:val="32"/>
          <w:lang w:eastAsia="zh-CN"/>
        </w:rPr>
        <w:t>预算</w:t>
      </w:r>
      <w:r>
        <w:rPr>
          <w:rFonts w:hint="eastAsia" w:ascii="仿宋_GB2312" w:eastAsia="仿宋_GB2312"/>
          <w:sz w:val="32"/>
          <w:szCs w:val="32"/>
        </w:rPr>
        <w:t>支出情况表</w:t>
      </w:r>
    </w:p>
    <w:p>
      <w:pPr>
        <w:tabs>
          <w:tab w:val="center" w:pos="4475"/>
        </w:tabs>
        <w:ind w:firstLine="645"/>
        <w:rPr>
          <w:rFonts w:hint="eastAsia" w:ascii="仿宋_GB2312" w:eastAsia="仿宋_GB2312"/>
          <w:sz w:val="32"/>
          <w:szCs w:val="32"/>
        </w:rPr>
      </w:pPr>
      <w:r>
        <w:rPr>
          <w:rFonts w:hint="eastAsia" w:ascii="仿宋_GB2312" w:eastAsia="仿宋_GB2312"/>
          <w:sz w:val="32"/>
          <w:szCs w:val="32"/>
        </w:rPr>
        <w:t>六、一般公共预算基本支出情况表</w:t>
      </w:r>
    </w:p>
    <w:p>
      <w:pPr>
        <w:tabs>
          <w:tab w:val="center" w:pos="4475"/>
        </w:tabs>
        <w:ind w:firstLine="645"/>
        <w:rPr>
          <w:rFonts w:hint="eastAsia" w:ascii="仿宋_GB2312" w:eastAsia="仿宋_GB2312"/>
          <w:sz w:val="32"/>
          <w:szCs w:val="32"/>
        </w:rPr>
      </w:pPr>
      <w:r>
        <w:rPr>
          <w:rFonts w:hint="eastAsia" w:ascii="仿宋_GB2312" w:eastAsia="仿宋_GB2312"/>
          <w:sz w:val="32"/>
          <w:szCs w:val="32"/>
        </w:rPr>
        <w:t>七、财政拨款“三公”经费、会议费和培训费支出情况表</w:t>
      </w:r>
    </w:p>
    <w:p>
      <w:pPr>
        <w:tabs>
          <w:tab w:val="center" w:pos="4475"/>
        </w:tabs>
        <w:ind w:firstLine="645"/>
        <w:rPr>
          <w:rFonts w:hint="eastAsia" w:ascii="仿宋_GB2312" w:eastAsia="仿宋_GB2312"/>
          <w:sz w:val="32"/>
          <w:szCs w:val="32"/>
        </w:rPr>
      </w:pPr>
      <w:r>
        <w:rPr>
          <w:rFonts w:hint="eastAsia" w:ascii="仿宋_GB2312" w:eastAsia="仿宋_GB2312"/>
          <w:sz w:val="32"/>
          <w:szCs w:val="32"/>
        </w:rPr>
        <w:t>八、政府性基金预算支出情况表</w:t>
      </w:r>
    </w:p>
    <w:p>
      <w:pPr>
        <w:tabs>
          <w:tab w:val="center" w:pos="4475"/>
        </w:tabs>
        <w:ind w:firstLine="645"/>
        <w:rPr>
          <w:rFonts w:ascii="仿宋_GB2312" w:eastAsia="仿宋_GB2312"/>
          <w:sz w:val="32"/>
          <w:szCs w:val="32"/>
        </w:rPr>
      </w:pPr>
      <w:r>
        <w:rPr>
          <w:rFonts w:hint="eastAsia" w:ascii="仿宋_GB2312" w:eastAsia="仿宋_GB2312"/>
          <w:sz w:val="32"/>
          <w:szCs w:val="32"/>
        </w:rPr>
        <w:t>九、国有资本经营预算支出情况表</w:t>
      </w:r>
    </w:p>
    <w:p>
      <w:pPr>
        <w:ind w:firstLine="645"/>
        <w:rPr>
          <w:rFonts w:hint="eastAsia" w:ascii="仿宋_GB2312" w:hAnsi="宋体" w:eastAsia="仿宋_GB2312"/>
          <w:sz w:val="32"/>
          <w:szCs w:val="32"/>
        </w:rPr>
      </w:pPr>
      <w:r>
        <w:rPr>
          <w:rFonts w:hint="eastAsia" w:ascii="仿宋_GB2312" w:hAnsi="宋体" w:eastAsia="仿宋_GB2312"/>
          <w:sz w:val="32"/>
          <w:szCs w:val="32"/>
        </w:rPr>
        <w:t>表十：自治区本级项目绩效目标公开表</w:t>
      </w:r>
    </w:p>
    <w:p>
      <w:pPr>
        <w:ind w:firstLine="645"/>
        <w:rPr>
          <w:rFonts w:hint="eastAsia" w:ascii="仿宋_GB2312" w:hAnsi="宋体" w:eastAsia="仿宋_GB2312"/>
          <w:sz w:val="32"/>
          <w:szCs w:val="32"/>
        </w:rPr>
      </w:pPr>
      <w:r>
        <w:rPr>
          <w:rFonts w:hint="eastAsia" w:ascii="仿宋_GB2312" w:hAnsi="宋体" w:eastAsia="仿宋_GB2312"/>
          <w:sz w:val="32"/>
          <w:szCs w:val="32"/>
        </w:rPr>
        <w:t>表十一：对下转移支付项目绩效目标公开表</w:t>
      </w:r>
    </w:p>
    <w:p>
      <w:pPr>
        <w:ind w:firstLine="645"/>
        <w:rPr>
          <w:rFonts w:ascii="仿宋_GB2312" w:hAnsi="宋体" w:eastAsia="仿宋_GB2312"/>
          <w:sz w:val="32"/>
          <w:szCs w:val="32"/>
        </w:rPr>
      </w:pPr>
      <w:r>
        <w:rPr>
          <w:rFonts w:hint="eastAsia" w:ascii="仿宋_GB2312" w:hAnsi="宋体" w:eastAsia="仿宋_GB2312"/>
          <w:sz w:val="32"/>
          <w:szCs w:val="32"/>
        </w:rPr>
        <w:t>上述报表详见附件。</w:t>
      </w:r>
    </w:p>
    <w:p/>
    <w:sectPr>
      <w:headerReference r:id="rId3" w:type="default"/>
      <w:footerReference r:id="rId4" w:type="even"/>
      <w:pgSz w:w="11906" w:h="16838"/>
      <w:pgMar w:top="2098" w:right="1588" w:bottom="2098"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YTljZWFmNTcwZjYxMjdhYmQ2ZTY3NjQyYTM1MGEifQ=="/>
  </w:docVars>
  <w:rsids>
    <w:rsidRoot w:val="00B2130F"/>
    <w:rsid w:val="001172B2"/>
    <w:rsid w:val="001C255A"/>
    <w:rsid w:val="002C2791"/>
    <w:rsid w:val="002D6EBE"/>
    <w:rsid w:val="002E1ADF"/>
    <w:rsid w:val="00350267"/>
    <w:rsid w:val="00357291"/>
    <w:rsid w:val="00370D48"/>
    <w:rsid w:val="00431F7D"/>
    <w:rsid w:val="00447F58"/>
    <w:rsid w:val="00477293"/>
    <w:rsid w:val="004845F7"/>
    <w:rsid w:val="00505FBA"/>
    <w:rsid w:val="005A56DE"/>
    <w:rsid w:val="005C5B82"/>
    <w:rsid w:val="005E4032"/>
    <w:rsid w:val="005E6461"/>
    <w:rsid w:val="006046B5"/>
    <w:rsid w:val="006C37AA"/>
    <w:rsid w:val="006C79DF"/>
    <w:rsid w:val="006E1388"/>
    <w:rsid w:val="00761BD8"/>
    <w:rsid w:val="007F3E39"/>
    <w:rsid w:val="00852FBE"/>
    <w:rsid w:val="008A7CE9"/>
    <w:rsid w:val="008D1BCA"/>
    <w:rsid w:val="008E60BB"/>
    <w:rsid w:val="00971FCD"/>
    <w:rsid w:val="009D3260"/>
    <w:rsid w:val="009F4A2C"/>
    <w:rsid w:val="00A76041"/>
    <w:rsid w:val="00AB64D6"/>
    <w:rsid w:val="00B2130F"/>
    <w:rsid w:val="00B30529"/>
    <w:rsid w:val="00B55724"/>
    <w:rsid w:val="00C54535"/>
    <w:rsid w:val="00D017BD"/>
    <w:rsid w:val="00D04DB3"/>
    <w:rsid w:val="00D661FB"/>
    <w:rsid w:val="00DB53F6"/>
    <w:rsid w:val="00E111DB"/>
    <w:rsid w:val="00E17EBF"/>
    <w:rsid w:val="00E45F2B"/>
    <w:rsid w:val="00E4616A"/>
    <w:rsid w:val="00F71671"/>
    <w:rsid w:val="00FA1F4F"/>
    <w:rsid w:val="00FE1D12"/>
    <w:rsid w:val="03412552"/>
    <w:rsid w:val="04030ACC"/>
    <w:rsid w:val="04971ED6"/>
    <w:rsid w:val="0A7C61D0"/>
    <w:rsid w:val="0F4417B6"/>
    <w:rsid w:val="11A96ADA"/>
    <w:rsid w:val="13C177A9"/>
    <w:rsid w:val="1508620B"/>
    <w:rsid w:val="15C1414A"/>
    <w:rsid w:val="182D64F9"/>
    <w:rsid w:val="20C27C9A"/>
    <w:rsid w:val="22D02F01"/>
    <w:rsid w:val="234D76D8"/>
    <w:rsid w:val="253D4F38"/>
    <w:rsid w:val="2BCB7BBD"/>
    <w:rsid w:val="315A15D9"/>
    <w:rsid w:val="32BD0832"/>
    <w:rsid w:val="352B2434"/>
    <w:rsid w:val="35C13519"/>
    <w:rsid w:val="375338C5"/>
    <w:rsid w:val="38A923EC"/>
    <w:rsid w:val="393127D1"/>
    <w:rsid w:val="3A076AE7"/>
    <w:rsid w:val="3C227E5E"/>
    <w:rsid w:val="41E20782"/>
    <w:rsid w:val="445E099D"/>
    <w:rsid w:val="447B3636"/>
    <w:rsid w:val="44DD5BED"/>
    <w:rsid w:val="45802425"/>
    <w:rsid w:val="49130F5B"/>
    <w:rsid w:val="4BDF4C04"/>
    <w:rsid w:val="4D377F56"/>
    <w:rsid w:val="509B3175"/>
    <w:rsid w:val="51AC003E"/>
    <w:rsid w:val="527338F8"/>
    <w:rsid w:val="55847C3E"/>
    <w:rsid w:val="58A17CDD"/>
    <w:rsid w:val="5B1C0738"/>
    <w:rsid w:val="5B1F6C0B"/>
    <w:rsid w:val="5DC036FD"/>
    <w:rsid w:val="607A0228"/>
    <w:rsid w:val="614401B4"/>
    <w:rsid w:val="62E94FDC"/>
    <w:rsid w:val="63864244"/>
    <w:rsid w:val="68BC37A5"/>
    <w:rsid w:val="690A7BA6"/>
    <w:rsid w:val="6CB85052"/>
    <w:rsid w:val="6D2FBE29"/>
    <w:rsid w:val="6E7C6BCA"/>
    <w:rsid w:val="6FF27D25"/>
    <w:rsid w:val="7396221B"/>
    <w:rsid w:val="7D3A6D19"/>
    <w:rsid w:val="7E8533F9"/>
    <w:rsid w:val="DEEF9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0"/>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430</Words>
  <Characters>2451</Characters>
  <Lines>20</Lines>
  <Paragraphs>5</Paragraphs>
  <TotalTime>0</TotalTime>
  <ScaleCrop>false</ScaleCrop>
  <LinksUpToDate>false</LinksUpToDate>
  <CharactersWithSpaces>2876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2022-03-01T19:06:00Z</dcterms:created>
  <dc:creator>周飞</dc:creator>
  <cp:lastModifiedBy>hu</cp:lastModifiedBy>
  <dcterms:modified xsi:type="dcterms:W3CDTF">2025-02-27T09:12:26Z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C910AB81A9C8431D98178D1ADFA01114_12</vt:lpwstr>
  </property>
</Properties>
</file>