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p>
    <w:p>
      <w:pPr>
        <w:jc w:val="center"/>
        <w:rPr>
          <w:rFonts w:ascii="方正小标宋简体" w:eastAsia="方正小标宋简体"/>
          <w:sz w:val="44"/>
          <w:szCs w:val="44"/>
        </w:rPr>
      </w:pPr>
      <w:r>
        <w:rPr>
          <w:rFonts w:hint="eastAsia" w:ascii="方正小标宋简体" w:eastAsia="方正小标宋简体"/>
          <w:sz w:val="44"/>
          <w:szCs w:val="44"/>
        </w:rPr>
        <w:t>广西壮族自治区环境地质调查院</w:t>
      </w:r>
    </w:p>
    <w:p>
      <w:pPr>
        <w:jc w:val="center"/>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年单位预算公开</w:t>
      </w:r>
    </w:p>
    <w:p>
      <w:pPr>
        <w:ind w:firstLine="645"/>
        <w:jc w:val="center"/>
        <w:rPr>
          <w:rFonts w:ascii="黑体" w:eastAsia="黑体"/>
          <w:b/>
          <w:sz w:val="32"/>
          <w:szCs w:val="32"/>
        </w:rPr>
      </w:pPr>
    </w:p>
    <w:p>
      <w:pPr>
        <w:ind w:firstLine="645"/>
        <w:jc w:val="center"/>
        <w:rPr>
          <w:rFonts w:ascii="黑体" w:eastAsia="黑体"/>
          <w:b/>
          <w:sz w:val="32"/>
          <w:szCs w:val="32"/>
        </w:rPr>
      </w:pPr>
      <w:r>
        <w:rPr>
          <w:rFonts w:hint="eastAsia" w:ascii="黑体" w:eastAsia="黑体"/>
          <w:b/>
          <w:sz w:val="32"/>
          <w:szCs w:val="32"/>
        </w:rPr>
        <w:t>目    录</w:t>
      </w:r>
    </w:p>
    <w:p>
      <w:pPr>
        <w:ind w:firstLine="645"/>
        <w:jc w:val="center"/>
        <w:rPr>
          <w:rFonts w:ascii="黑体" w:eastAsia="黑体"/>
          <w:b/>
          <w:sz w:val="28"/>
          <w:szCs w:val="28"/>
        </w:rPr>
      </w:pPr>
    </w:p>
    <w:p>
      <w:pPr>
        <w:keepNext w:val="0"/>
        <w:keepLines w:val="0"/>
        <w:pageBreakBefore w:val="0"/>
        <w:kinsoku/>
        <w:wordWrap/>
        <w:overflowPunct/>
        <w:topLinePunct w:val="0"/>
        <w:bidi w:val="0"/>
        <w:snapToGrid/>
        <w:spacing w:line="500" w:lineRule="exact"/>
        <w:ind w:firstLine="645"/>
        <w:rPr>
          <w:rFonts w:ascii="黑体" w:eastAsia="黑体"/>
          <w:b/>
          <w:sz w:val="32"/>
          <w:szCs w:val="32"/>
        </w:rPr>
      </w:pPr>
      <w:r>
        <w:rPr>
          <w:rFonts w:hint="eastAsia" w:ascii="黑体" w:eastAsia="黑体"/>
          <w:b/>
          <w:sz w:val="32"/>
          <w:szCs w:val="32"/>
        </w:rPr>
        <w:t>第一部分：</w:t>
      </w:r>
      <w:r>
        <w:rPr>
          <w:rFonts w:hint="eastAsia" w:ascii="黑体" w:hAnsi="黑体" w:eastAsia="黑体"/>
          <w:b/>
          <w:bCs/>
          <w:color w:val="000000"/>
          <w:sz w:val="32"/>
          <w:szCs w:val="32"/>
        </w:rPr>
        <w:t>广西壮族自治区环境地质调查院</w:t>
      </w:r>
      <w:r>
        <w:rPr>
          <w:rFonts w:hint="eastAsia" w:ascii="黑体" w:eastAsia="黑体"/>
          <w:b/>
          <w:sz w:val="32"/>
          <w:szCs w:val="32"/>
        </w:rPr>
        <w:t>概况</w:t>
      </w:r>
    </w:p>
    <w:p>
      <w:pPr>
        <w:keepNext w:val="0"/>
        <w:keepLines w:val="0"/>
        <w:pageBreakBefore w:val="0"/>
        <w:kinsoku/>
        <w:wordWrap/>
        <w:overflowPunct/>
        <w:topLinePunct w:val="0"/>
        <w:bidi w:val="0"/>
        <w:snapToGrid/>
        <w:spacing w:line="500" w:lineRule="exact"/>
        <w:ind w:firstLine="645"/>
        <w:rPr>
          <w:rFonts w:hint="eastAsia" w:ascii="楷体_GB2312" w:eastAsia="楷体_GB2312"/>
          <w:sz w:val="32"/>
          <w:szCs w:val="32"/>
        </w:rPr>
      </w:pPr>
      <w:r>
        <w:rPr>
          <w:rFonts w:hint="eastAsia" w:ascii="楷体_GB2312" w:eastAsia="楷体_GB2312"/>
          <w:sz w:val="32"/>
          <w:szCs w:val="32"/>
        </w:rPr>
        <w:t>一、主要职责</w:t>
      </w:r>
    </w:p>
    <w:p>
      <w:pPr>
        <w:keepNext w:val="0"/>
        <w:keepLines w:val="0"/>
        <w:pageBreakBefore w:val="0"/>
        <w:kinsoku/>
        <w:wordWrap/>
        <w:overflowPunct/>
        <w:topLinePunct w:val="0"/>
        <w:bidi w:val="0"/>
        <w:snapToGrid/>
        <w:spacing w:line="500" w:lineRule="exact"/>
        <w:ind w:firstLine="645"/>
        <w:rPr>
          <w:rFonts w:hint="eastAsia" w:ascii="楷体_GB2312" w:eastAsia="楷体_GB2312"/>
          <w:sz w:val="32"/>
          <w:szCs w:val="32"/>
        </w:rPr>
      </w:pPr>
      <w:r>
        <w:rPr>
          <w:rFonts w:hint="eastAsia" w:ascii="楷体_GB2312" w:eastAsia="楷体_GB2312"/>
          <w:sz w:val="32"/>
          <w:szCs w:val="32"/>
        </w:rPr>
        <w:t>二、机构设置情况</w:t>
      </w:r>
    </w:p>
    <w:p>
      <w:pPr>
        <w:keepNext w:val="0"/>
        <w:keepLines w:val="0"/>
        <w:pageBreakBefore w:val="0"/>
        <w:tabs>
          <w:tab w:val="center" w:pos="4475"/>
        </w:tabs>
        <w:kinsoku/>
        <w:wordWrap/>
        <w:overflowPunct/>
        <w:topLinePunct w:val="0"/>
        <w:bidi w:val="0"/>
        <w:snapToGrid/>
        <w:spacing w:line="500" w:lineRule="exact"/>
        <w:ind w:left="638" w:leftChars="304"/>
        <w:jc w:val="left"/>
        <w:rPr>
          <w:rFonts w:ascii="黑体" w:eastAsia="黑体"/>
          <w:b/>
          <w:sz w:val="32"/>
          <w:szCs w:val="32"/>
        </w:rPr>
      </w:pPr>
      <w:r>
        <w:rPr>
          <w:rFonts w:hint="eastAsia" w:ascii="黑体" w:eastAsia="黑体"/>
          <w:b/>
          <w:sz w:val="32"/>
          <w:szCs w:val="32"/>
        </w:rPr>
        <w:t>第二部分：</w:t>
      </w:r>
      <w:r>
        <w:rPr>
          <w:rFonts w:hint="eastAsia" w:ascii="黑体" w:hAnsi="黑体" w:eastAsia="黑体"/>
          <w:b/>
          <w:bCs/>
          <w:color w:val="000000"/>
          <w:sz w:val="32"/>
          <w:szCs w:val="32"/>
        </w:rPr>
        <w:t>广西壮族自治区环境地质调查院</w:t>
      </w:r>
      <w:r>
        <w:rPr>
          <w:rFonts w:hint="eastAsia" w:ascii="黑体" w:eastAsia="黑体"/>
          <w:b/>
          <w:sz w:val="32"/>
          <w:szCs w:val="32"/>
        </w:rPr>
        <w:t>202</w:t>
      </w:r>
      <w:r>
        <w:rPr>
          <w:rFonts w:hint="eastAsia" w:ascii="黑体" w:eastAsia="黑体"/>
          <w:b/>
          <w:sz w:val="32"/>
          <w:szCs w:val="32"/>
          <w:lang w:val="en-US" w:eastAsia="zh-CN"/>
        </w:rPr>
        <w:t>6</w:t>
      </w:r>
      <w:r>
        <w:rPr>
          <w:rFonts w:hint="eastAsia" w:ascii="黑体" w:eastAsia="黑体"/>
          <w:b/>
          <w:sz w:val="32"/>
          <w:szCs w:val="32"/>
        </w:rPr>
        <w:t>年单位预算情况说明</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eastAsia="楷体_GB2312"/>
          <w:kern w:val="0"/>
          <w:sz w:val="32"/>
          <w:szCs w:val="32"/>
        </w:rPr>
      </w:pPr>
      <w:r>
        <w:rPr>
          <w:rFonts w:hint="eastAsia" w:ascii="楷体_GB2312" w:eastAsia="楷体_GB2312" w:cs="仿宋_GB2312"/>
          <w:kern w:val="0"/>
          <w:sz w:val="32"/>
          <w:szCs w:val="32"/>
        </w:rPr>
        <w:t>一、</w:t>
      </w:r>
      <w:r>
        <w:rPr>
          <w:rFonts w:hint="eastAsia" w:ascii="楷体_GB2312" w:eastAsia="楷体_GB2312" w:cs="仿宋_GB2312"/>
          <w:kern w:val="0"/>
          <w:sz w:val="32"/>
          <w:szCs w:val="32"/>
          <w:lang w:eastAsia="zh-CN"/>
        </w:rPr>
        <w:t>单位</w:t>
      </w:r>
      <w:r>
        <w:rPr>
          <w:rFonts w:hint="eastAsia" w:eastAsia="楷体_GB2312"/>
          <w:kern w:val="0"/>
          <w:sz w:val="32"/>
          <w:szCs w:val="32"/>
        </w:rPr>
        <w:t>预算</w:t>
      </w:r>
      <w:r>
        <w:rPr>
          <w:rFonts w:eastAsia="楷体_GB2312"/>
          <w:kern w:val="0"/>
          <w:sz w:val="32"/>
          <w:szCs w:val="32"/>
        </w:rPr>
        <w:t>收支</w:t>
      </w:r>
      <w:r>
        <w:rPr>
          <w:rFonts w:hint="eastAsia" w:eastAsia="楷体_GB2312"/>
          <w:kern w:val="0"/>
          <w:sz w:val="32"/>
          <w:szCs w:val="32"/>
        </w:rPr>
        <w:t>增减变化</w:t>
      </w:r>
      <w:r>
        <w:rPr>
          <w:rFonts w:eastAsia="楷体_GB2312"/>
          <w:kern w:val="0"/>
          <w:sz w:val="32"/>
          <w:szCs w:val="32"/>
        </w:rPr>
        <w:t>情况说明</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w:t>
      </w:r>
      <w:r>
        <w:rPr>
          <w:rFonts w:hint="eastAsia" w:ascii="楷体_GB2312" w:eastAsia="楷体_GB2312" w:cs="仿宋_GB2312"/>
          <w:kern w:val="0"/>
          <w:sz w:val="32"/>
          <w:szCs w:val="32"/>
          <w:lang w:eastAsia="zh-CN"/>
        </w:rPr>
        <w:t>单位</w:t>
      </w:r>
      <w:r>
        <w:rPr>
          <w:rFonts w:hint="eastAsia" w:eastAsia="楷体_GB2312"/>
          <w:kern w:val="0"/>
          <w:sz w:val="32"/>
          <w:szCs w:val="32"/>
        </w:rPr>
        <w:t>预算</w:t>
      </w:r>
      <w:r>
        <w:rPr>
          <w:rFonts w:eastAsia="楷体_GB2312"/>
          <w:kern w:val="0"/>
          <w:sz w:val="32"/>
          <w:szCs w:val="32"/>
        </w:rPr>
        <w:t>收入总体情况说明</w:t>
      </w:r>
    </w:p>
    <w:p>
      <w:pPr>
        <w:keepNext w:val="0"/>
        <w:keepLines w:val="0"/>
        <w:pageBreakBefore w:val="0"/>
        <w:tabs>
          <w:tab w:val="center" w:pos="4475"/>
        </w:tabs>
        <w:kinsoku/>
        <w:wordWrap/>
        <w:overflowPunct/>
        <w:topLinePunct w:val="0"/>
        <w:bidi w:val="0"/>
        <w:snapToGrid/>
        <w:spacing w:line="500" w:lineRule="exact"/>
        <w:ind w:left="1278" w:leftChars="304" w:hanging="640" w:hangingChars="200"/>
        <w:rPr>
          <w:rFonts w:hint="eastAsia" w:ascii="楷体_GB2312" w:eastAsia="楷体_GB2312" w:cs="仿宋_GB2312"/>
          <w:kern w:val="0"/>
          <w:sz w:val="32"/>
          <w:szCs w:val="32"/>
        </w:rPr>
      </w:pPr>
      <w:r>
        <w:rPr>
          <w:rFonts w:hint="eastAsia" w:ascii="楷体_GB2312" w:eastAsia="楷体_GB2312" w:cs="仿宋_GB2312"/>
          <w:kern w:val="0"/>
          <w:sz w:val="32"/>
          <w:szCs w:val="32"/>
        </w:rPr>
        <w:t>三、</w:t>
      </w:r>
      <w:r>
        <w:rPr>
          <w:rFonts w:hint="eastAsia" w:ascii="楷体_GB2312" w:eastAsia="楷体_GB2312" w:cs="仿宋_GB2312"/>
          <w:kern w:val="0"/>
          <w:sz w:val="32"/>
          <w:szCs w:val="32"/>
          <w:lang w:eastAsia="zh-CN"/>
        </w:rPr>
        <w:t>单位</w:t>
      </w:r>
      <w:r>
        <w:rPr>
          <w:rFonts w:hint="eastAsia" w:eastAsia="楷体_GB2312"/>
          <w:kern w:val="0"/>
          <w:sz w:val="32"/>
          <w:szCs w:val="32"/>
        </w:rPr>
        <w:t>预算</w:t>
      </w:r>
      <w:r>
        <w:rPr>
          <w:rFonts w:eastAsia="楷体_GB2312"/>
          <w:kern w:val="0"/>
          <w:sz w:val="32"/>
          <w:szCs w:val="32"/>
        </w:rPr>
        <w:t>支出总体情况说明</w:t>
      </w:r>
    </w:p>
    <w:p>
      <w:pPr>
        <w:keepNext w:val="0"/>
        <w:keepLines w:val="0"/>
        <w:pageBreakBefore w:val="0"/>
        <w:tabs>
          <w:tab w:val="center" w:pos="4475"/>
        </w:tabs>
        <w:kinsoku/>
        <w:wordWrap/>
        <w:overflowPunct/>
        <w:topLinePunct w:val="0"/>
        <w:bidi w:val="0"/>
        <w:snapToGrid/>
        <w:spacing w:line="500" w:lineRule="exact"/>
        <w:ind w:firstLine="645"/>
        <w:rPr>
          <w:rFonts w:eastAsia="楷体_GB2312"/>
          <w:kern w:val="0"/>
          <w:sz w:val="32"/>
          <w:szCs w:val="32"/>
        </w:rPr>
      </w:pPr>
      <w:r>
        <w:rPr>
          <w:rFonts w:hint="eastAsia" w:ascii="楷体_GB2312" w:eastAsia="楷体_GB2312" w:cs="仿宋_GB2312"/>
          <w:kern w:val="0"/>
          <w:sz w:val="32"/>
          <w:szCs w:val="32"/>
        </w:rPr>
        <w:t>四、</w:t>
      </w:r>
      <w:r>
        <w:rPr>
          <w:rFonts w:eastAsia="楷体_GB2312"/>
          <w:kern w:val="0"/>
          <w:sz w:val="32"/>
          <w:szCs w:val="32"/>
        </w:rPr>
        <w:t>政府性基金预算支出情况说明</w:t>
      </w:r>
    </w:p>
    <w:p>
      <w:pPr>
        <w:keepNext w:val="0"/>
        <w:keepLines w:val="0"/>
        <w:pageBreakBefore w:val="0"/>
        <w:tabs>
          <w:tab w:val="center" w:pos="4475"/>
        </w:tabs>
        <w:kinsoku/>
        <w:wordWrap/>
        <w:overflowPunct/>
        <w:topLinePunct w:val="0"/>
        <w:bidi w:val="0"/>
        <w:snapToGrid/>
        <w:spacing w:line="500" w:lineRule="exact"/>
        <w:ind w:firstLine="645"/>
        <w:rPr>
          <w:rFonts w:hint="eastAsia" w:ascii="楷体_GB2312" w:eastAsia="楷体_GB2312" w:cs="仿宋_GB2312"/>
          <w:kern w:val="0"/>
          <w:sz w:val="32"/>
          <w:szCs w:val="32"/>
        </w:rPr>
      </w:pPr>
      <w:r>
        <w:rPr>
          <w:rFonts w:hint="eastAsia" w:ascii="楷体_GB2312" w:eastAsia="楷体_GB2312" w:cs="仿宋_GB2312"/>
          <w:kern w:val="0"/>
          <w:sz w:val="32"/>
          <w:szCs w:val="32"/>
        </w:rPr>
        <w:t>五、</w:t>
      </w:r>
      <w:r>
        <w:rPr>
          <w:rFonts w:eastAsia="楷体_GB2312"/>
          <w:kern w:val="0"/>
          <w:sz w:val="32"/>
          <w:szCs w:val="32"/>
        </w:rPr>
        <w:t>国有资本经营预算支出情况说明</w:t>
      </w:r>
    </w:p>
    <w:p>
      <w:pPr>
        <w:keepNext w:val="0"/>
        <w:keepLines w:val="0"/>
        <w:pageBreakBefore w:val="0"/>
        <w:tabs>
          <w:tab w:val="center" w:pos="4475"/>
        </w:tabs>
        <w:kinsoku/>
        <w:wordWrap/>
        <w:overflowPunct/>
        <w:topLinePunct w:val="0"/>
        <w:bidi w:val="0"/>
        <w:snapToGrid/>
        <w:spacing w:line="500" w:lineRule="exact"/>
        <w:ind w:firstLine="645"/>
        <w:rPr>
          <w:rFonts w:hint="eastAsia" w:ascii="楷体_GB2312" w:eastAsia="楷体_GB2312" w:cs="仿宋_GB2312"/>
          <w:kern w:val="0"/>
          <w:sz w:val="32"/>
          <w:szCs w:val="32"/>
        </w:rPr>
      </w:pPr>
      <w:r>
        <w:rPr>
          <w:rFonts w:hint="eastAsia" w:ascii="楷体_GB2312" w:eastAsia="楷体_GB2312" w:cs="仿宋_GB2312"/>
          <w:kern w:val="0"/>
          <w:sz w:val="32"/>
          <w:szCs w:val="32"/>
        </w:rPr>
        <w:t>六、</w:t>
      </w:r>
      <w:r>
        <w:rPr>
          <w:rFonts w:hint="eastAsia" w:eastAsia="楷体_GB2312"/>
          <w:sz w:val="32"/>
          <w:szCs w:val="32"/>
        </w:rPr>
        <w:t>一般公共预算</w:t>
      </w:r>
      <w:r>
        <w:rPr>
          <w:rFonts w:eastAsia="楷体_GB2312"/>
          <w:sz w:val="32"/>
          <w:szCs w:val="32"/>
        </w:rPr>
        <w:t>“三公”经费支出情况</w:t>
      </w:r>
      <w:r>
        <w:rPr>
          <w:rFonts w:eastAsia="楷体_GB2312"/>
          <w:kern w:val="0"/>
          <w:sz w:val="32"/>
          <w:szCs w:val="32"/>
        </w:rPr>
        <w:t>说明</w:t>
      </w:r>
    </w:p>
    <w:p>
      <w:pPr>
        <w:keepNext w:val="0"/>
        <w:keepLines w:val="0"/>
        <w:pageBreakBefore w:val="0"/>
        <w:tabs>
          <w:tab w:val="center" w:pos="4475"/>
        </w:tabs>
        <w:kinsoku/>
        <w:wordWrap/>
        <w:overflowPunct/>
        <w:topLinePunct w:val="0"/>
        <w:bidi w:val="0"/>
        <w:snapToGrid/>
        <w:spacing w:line="500" w:lineRule="exact"/>
        <w:ind w:left="1278" w:leftChars="304" w:hanging="640" w:hangingChars="200"/>
        <w:rPr>
          <w:rFonts w:hint="eastAsia" w:ascii="楷体_GB2312" w:eastAsia="楷体_GB2312" w:cs="仿宋_GB2312"/>
          <w:kern w:val="0"/>
          <w:sz w:val="32"/>
          <w:szCs w:val="32"/>
        </w:rPr>
      </w:pPr>
      <w:r>
        <w:rPr>
          <w:rFonts w:hint="eastAsia" w:ascii="楷体_GB2312" w:eastAsia="楷体_GB2312" w:cs="仿宋_GB2312"/>
          <w:kern w:val="0"/>
          <w:sz w:val="32"/>
          <w:szCs w:val="32"/>
        </w:rPr>
        <w:t>七、</w:t>
      </w:r>
      <w:r>
        <w:rPr>
          <w:rFonts w:hint="eastAsia" w:eastAsia="楷体_GB2312"/>
          <w:kern w:val="0"/>
          <w:sz w:val="32"/>
          <w:szCs w:val="32"/>
          <w:lang w:val="en-US" w:eastAsia="zh-CN"/>
        </w:rPr>
        <w:t>事业单位相关</w:t>
      </w:r>
      <w:r>
        <w:rPr>
          <w:rFonts w:hint="eastAsia" w:eastAsia="楷体_GB2312"/>
          <w:kern w:val="0"/>
          <w:sz w:val="32"/>
          <w:szCs w:val="32"/>
        </w:rPr>
        <w:t>运行经费安排</w:t>
      </w:r>
      <w:r>
        <w:rPr>
          <w:rFonts w:eastAsia="楷体_GB2312"/>
          <w:kern w:val="0"/>
          <w:sz w:val="32"/>
          <w:szCs w:val="32"/>
        </w:rPr>
        <w:t>情况说明</w:t>
      </w:r>
    </w:p>
    <w:p>
      <w:pPr>
        <w:keepNext w:val="0"/>
        <w:keepLines w:val="0"/>
        <w:pageBreakBefore w:val="0"/>
        <w:tabs>
          <w:tab w:val="center" w:pos="4475"/>
        </w:tabs>
        <w:kinsoku/>
        <w:wordWrap/>
        <w:overflowPunct/>
        <w:topLinePunct w:val="0"/>
        <w:bidi w:val="0"/>
        <w:snapToGrid/>
        <w:spacing w:line="500" w:lineRule="exact"/>
        <w:ind w:left="1278" w:leftChars="304" w:hanging="640" w:hangingChars="200"/>
        <w:rPr>
          <w:rFonts w:hint="eastAsia" w:ascii="楷体_GB2312" w:eastAsia="楷体_GB2312" w:cs="仿宋_GB2312"/>
          <w:kern w:val="0"/>
          <w:sz w:val="32"/>
          <w:szCs w:val="32"/>
        </w:rPr>
      </w:pPr>
      <w:r>
        <w:rPr>
          <w:rFonts w:hint="eastAsia" w:ascii="楷体_GB2312" w:eastAsia="楷体_GB2312" w:cs="仿宋_GB2312"/>
          <w:kern w:val="0"/>
          <w:sz w:val="32"/>
          <w:szCs w:val="32"/>
        </w:rPr>
        <w:t>八、</w:t>
      </w:r>
      <w:r>
        <w:rPr>
          <w:rFonts w:hint="eastAsia" w:eastAsia="楷体_GB2312"/>
          <w:kern w:val="0"/>
          <w:sz w:val="32"/>
          <w:szCs w:val="32"/>
        </w:rPr>
        <w:t>政府采购预算安排</w:t>
      </w:r>
      <w:r>
        <w:rPr>
          <w:rFonts w:eastAsia="楷体_GB2312"/>
          <w:kern w:val="0"/>
          <w:sz w:val="32"/>
          <w:szCs w:val="32"/>
        </w:rPr>
        <w:t>情况说明</w:t>
      </w:r>
    </w:p>
    <w:p>
      <w:pPr>
        <w:keepNext w:val="0"/>
        <w:keepLines w:val="0"/>
        <w:pageBreakBefore w:val="0"/>
        <w:kinsoku/>
        <w:wordWrap/>
        <w:overflowPunct/>
        <w:topLinePunct w:val="0"/>
        <w:bidi w:val="0"/>
        <w:snapToGrid/>
        <w:spacing w:line="500" w:lineRule="exact"/>
        <w:ind w:firstLine="645"/>
        <w:rPr>
          <w:rFonts w:hint="eastAsia" w:ascii="楷体_GB2312" w:eastAsia="楷体_GB2312" w:cs="仿宋_GB2312"/>
          <w:kern w:val="0"/>
          <w:sz w:val="32"/>
          <w:szCs w:val="32"/>
        </w:rPr>
      </w:pPr>
      <w:r>
        <w:rPr>
          <w:rFonts w:hint="eastAsia" w:ascii="楷体_GB2312" w:eastAsia="楷体_GB2312" w:cs="仿宋_GB2312"/>
          <w:kern w:val="0"/>
          <w:sz w:val="32"/>
          <w:szCs w:val="32"/>
        </w:rPr>
        <w:t>九、</w:t>
      </w:r>
      <w:r>
        <w:rPr>
          <w:rFonts w:hint="eastAsia" w:eastAsia="楷体_GB2312"/>
          <w:kern w:val="0"/>
          <w:sz w:val="32"/>
          <w:szCs w:val="32"/>
        </w:rPr>
        <w:t>国有资产占用</w:t>
      </w:r>
      <w:r>
        <w:rPr>
          <w:rFonts w:eastAsia="楷体_GB2312"/>
          <w:kern w:val="0"/>
          <w:sz w:val="32"/>
          <w:szCs w:val="32"/>
        </w:rPr>
        <w:t>情况说明</w:t>
      </w:r>
    </w:p>
    <w:p>
      <w:pPr>
        <w:keepNext w:val="0"/>
        <w:keepLines w:val="0"/>
        <w:pageBreakBefore w:val="0"/>
        <w:tabs>
          <w:tab w:val="center" w:pos="4475"/>
        </w:tabs>
        <w:kinsoku/>
        <w:wordWrap/>
        <w:overflowPunct/>
        <w:topLinePunct w:val="0"/>
        <w:bidi w:val="0"/>
        <w:snapToGrid/>
        <w:spacing w:line="500" w:lineRule="exact"/>
        <w:ind w:firstLine="645"/>
        <w:rPr>
          <w:rFonts w:hint="eastAsia" w:ascii="楷体_GB2312" w:eastAsia="楷体_GB2312" w:cs="仿宋_GB2312"/>
          <w:kern w:val="0"/>
          <w:sz w:val="32"/>
          <w:szCs w:val="32"/>
        </w:rPr>
      </w:pPr>
      <w:r>
        <w:rPr>
          <w:rFonts w:hint="eastAsia" w:ascii="楷体_GB2312" w:eastAsia="楷体_GB2312" w:cs="仿宋_GB2312"/>
          <w:kern w:val="0"/>
          <w:sz w:val="32"/>
          <w:szCs w:val="32"/>
        </w:rPr>
        <w:t>十、</w:t>
      </w:r>
      <w:r>
        <w:rPr>
          <w:rFonts w:hint="eastAsia" w:eastAsia="楷体_GB2312"/>
          <w:kern w:val="0"/>
          <w:sz w:val="32"/>
          <w:szCs w:val="32"/>
        </w:rPr>
        <w:t>预算绩效目标</w:t>
      </w:r>
      <w:r>
        <w:rPr>
          <w:rFonts w:eastAsia="楷体_GB2312"/>
          <w:kern w:val="0"/>
          <w:sz w:val="32"/>
          <w:szCs w:val="32"/>
        </w:rPr>
        <w:t>情况说明</w:t>
      </w:r>
    </w:p>
    <w:p>
      <w:pPr>
        <w:keepNext w:val="0"/>
        <w:keepLines w:val="0"/>
        <w:pageBreakBefore w:val="0"/>
        <w:kinsoku/>
        <w:wordWrap/>
        <w:overflowPunct/>
        <w:topLinePunct w:val="0"/>
        <w:bidi w:val="0"/>
        <w:snapToGrid/>
        <w:spacing w:line="500" w:lineRule="exact"/>
        <w:ind w:firstLine="645"/>
        <w:rPr>
          <w:rFonts w:ascii="黑体" w:eastAsia="黑体"/>
          <w:b/>
          <w:sz w:val="32"/>
          <w:szCs w:val="32"/>
        </w:rPr>
      </w:pPr>
      <w:r>
        <w:rPr>
          <w:rFonts w:hint="eastAsia" w:ascii="黑体" w:eastAsia="黑体"/>
          <w:b/>
          <w:sz w:val="32"/>
          <w:szCs w:val="32"/>
        </w:rPr>
        <w:t>第三部分：名词解释</w:t>
      </w:r>
    </w:p>
    <w:p>
      <w:pPr>
        <w:keepNext w:val="0"/>
        <w:keepLines w:val="0"/>
        <w:pageBreakBefore w:val="0"/>
        <w:kinsoku/>
        <w:wordWrap/>
        <w:overflowPunct/>
        <w:topLinePunct w:val="0"/>
        <w:bidi w:val="0"/>
        <w:snapToGrid/>
        <w:spacing w:line="500" w:lineRule="exact"/>
        <w:ind w:left="638" w:leftChars="304"/>
        <w:jc w:val="left"/>
        <w:rPr>
          <w:rFonts w:ascii="黑体" w:eastAsia="黑体"/>
          <w:b/>
          <w:sz w:val="32"/>
          <w:szCs w:val="32"/>
        </w:rPr>
      </w:pPr>
      <w:r>
        <w:rPr>
          <w:rFonts w:hint="eastAsia" w:ascii="黑体" w:eastAsia="黑体"/>
          <w:b/>
          <w:sz w:val="32"/>
          <w:szCs w:val="32"/>
        </w:rPr>
        <w:t>第四部分：</w:t>
      </w:r>
      <w:r>
        <w:rPr>
          <w:rFonts w:hint="eastAsia" w:ascii="黑体" w:hAnsi="黑体" w:eastAsia="黑体"/>
          <w:b/>
          <w:bCs/>
          <w:color w:val="000000"/>
          <w:sz w:val="32"/>
          <w:szCs w:val="32"/>
        </w:rPr>
        <w:t>广西壮族自治区环境地质调查院</w:t>
      </w:r>
      <w:r>
        <w:rPr>
          <w:rFonts w:hint="eastAsia" w:ascii="黑体" w:eastAsia="黑体"/>
          <w:b/>
          <w:sz w:val="32"/>
          <w:szCs w:val="32"/>
        </w:rPr>
        <w:t>202</w:t>
      </w:r>
      <w:r>
        <w:rPr>
          <w:rFonts w:hint="eastAsia" w:ascii="黑体" w:eastAsia="黑体"/>
          <w:b/>
          <w:sz w:val="32"/>
          <w:szCs w:val="32"/>
          <w:lang w:val="en-US" w:eastAsia="zh-CN"/>
        </w:rPr>
        <w:t>6</w:t>
      </w:r>
      <w:r>
        <w:rPr>
          <w:rFonts w:hint="eastAsia" w:ascii="黑体" w:eastAsia="黑体"/>
          <w:b/>
          <w:sz w:val="32"/>
          <w:szCs w:val="32"/>
        </w:rPr>
        <w:t>年单位预算报表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hint="eastAsia" w:ascii="楷体_GB2312" w:eastAsia="楷体_GB2312"/>
          <w:sz w:val="32"/>
          <w:szCs w:val="32"/>
        </w:rPr>
      </w:pPr>
      <w:r>
        <w:rPr>
          <w:rFonts w:hint="eastAsia" w:ascii="楷体_GB2312" w:eastAsia="楷体_GB2312"/>
          <w:sz w:val="32"/>
          <w:szCs w:val="32"/>
        </w:rPr>
        <w:t>表一：</w:t>
      </w:r>
      <w:r>
        <w:rPr>
          <w:rFonts w:hint="eastAsia" w:ascii="楷体_GB2312" w:eastAsia="楷体_GB2312"/>
          <w:sz w:val="32"/>
          <w:szCs w:val="32"/>
          <w:lang w:eastAsia="zh-CN"/>
        </w:rPr>
        <w:t>单位</w:t>
      </w:r>
      <w:r>
        <w:rPr>
          <w:rFonts w:hint="eastAsia" w:ascii="楷体_GB2312" w:eastAsia="楷体_GB2312"/>
          <w:sz w:val="32"/>
          <w:szCs w:val="32"/>
        </w:rPr>
        <w:t>收支总体情况表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hint="eastAsia" w:ascii="楷体_GB2312" w:eastAsia="楷体_GB2312"/>
          <w:sz w:val="32"/>
          <w:szCs w:val="32"/>
        </w:rPr>
      </w:pPr>
      <w:r>
        <w:rPr>
          <w:rFonts w:hint="eastAsia" w:ascii="楷体_GB2312" w:eastAsia="楷体_GB2312"/>
          <w:sz w:val="32"/>
          <w:szCs w:val="32"/>
        </w:rPr>
        <w:t>表二：</w:t>
      </w:r>
      <w:r>
        <w:rPr>
          <w:rFonts w:hint="eastAsia" w:ascii="楷体_GB2312" w:eastAsia="楷体_GB2312"/>
          <w:sz w:val="32"/>
          <w:szCs w:val="32"/>
          <w:lang w:eastAsia="zh-CN"/>
        </w:rPr>
        <w:t>单位</w:t>
      </w:r>
      <w:r>
        <w:rPr>
          <w:rFonts w:hint="eastAsia" w:ascii="楷体_GB2312" w:eastAsia="楷体_GB2312"/>
          <w:sz w:val="32"/>
          <w:szCs w:val="32"/>
        </w:rPr>
        <w:t>收入总体情况表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hint="eastAsia" w:ascii="楷体_GB2312" w:eastAsia="楷体_GB2312"/>
          <w:sz w:val="32"/>
          <w:szCs w:val="32"/>
        </w:rPr>
      </w:pPr>
      <w:r>
        <w:rPr>
          <w:rFonts w:hint="eastAsia" w:ascii="楷体_GB2312" w:eastAsia="楷体_GB2312"/>
          <w:sz w:val="32"/>
          <w:szCs w:val="32"/>
        </w:rPr>
        <w:t>表三：</w:t>
      </w:r>
      <w:r>
        <w:rPr>
          <w:rFonts w:hint="eastAsia" w:ascii="楷体_GB2312" w:eastAsia="楷体_GB2312"/>
          <w:sz w:val="32"/>
          <w:szCs w:val="32"/>
          <w:lang w:eastAsia="zh-CN"/>
        </w:rPr>
        <w:t>单位</w:t>
      </w:r>
      <w:r>
        <w:rPr>
          <w:rFonts w:hint="eastAsia" w:ascii="楷体_GB2312" w:eastAsia="楷体_GB2312"/>
          <w:sz w:val="32"/>
          <w:szCs w:val="32"/>
        </w:rPr>
        <w:t>支出总体情况表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hint="eastAsia" w:ascii="楷体_GB2312" w:eastAsia="楷体_GB2312"/>
          <w:sz w:val="32"/>
          <w:szCs w:val="32"/>
        </w:rPr>
      </w:pPr>
      <w:r>
        <w:rPr>
          <w:rFonts w:hint="eastAsia" w:ascii="楷体_GB2312" w:eastAsia="楷体_GB2312"/>
          <w:sz w:val="32"/>
          <w:szCs w:val="32"/>
        </w:rPr>
        <w:t>表四：财政拨款收支总体情况表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hint="eastAsia" w:ascii="楷体_GB2312" w:eastAsia="楷体_GB2312"/>
          <w:sz w:val="32"/>
          <w:szCs w:val="32"/>
        </w:rPr>
      </w:pPr>
      <w:r>
        <w:rPr>
          <w:rFonts w:hint="eastAsia" w:ascii="楷体_GB2312" w:eastAsia="楷体_GB2312"/>
          <w:sz w:val="32"/>
          <w:szCs w:val="32"/>
        </w:rPr>
        <w:t>表五：一般公共预算支出情况表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hint="eastAsia" w:ascii="楷体_GB2312" w:eastAsia="楷体_GB2312"/>
          <w:sz w:val="32"/>
          <w:szCs w:val="32"/>
        </w:rPr>
      </w:pPr>
      <w:r>
        <w:rPr>
          <w:rFonts w:hint="eastAsia" w:ascii="楷体_GB2312" w:eastAsia="楷体_GB2312"/>
          <w:sz w:val="32"/>
          <w:szCs w:val="32"/>
        </w:rPr>
        <w:t>表六：一般公共预算基本支出情况表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eastAsia="楷体_GB2312"/>
          <w:sz w:val="32"/>
          <w:szCs w:val="32"/>
        </w:rPr>
      </w:pPr>
      <w:r>
        <w:rPr>
          <w:rFonts w:hint="eastAsia" w:ascii="楷体_GB2312" w:eastAsia="楷体_GB2312"/>
          <w:sz w:val="32"/>
          <w:szCs w:val="32"/>
        </w:rPr>
        <w:t>表七：</w:t>
      </w:r>
      <w:r>
        <w:rPr>
          <w:rFonts w:eastAsia="楷体_GB2312"/>
          <w:sz w:val="32"/>
          <w:szCs w:val="32"/>
        </w:rPr>
        <w:t>财政拨款“三公”经费、会议费和培训费支出情况表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hint="eastAsia" w:ascii="楷体_GB2312" w:eastAsia="楷体_GB2312"/>
          <w:sz w:val="32"/>
          <w:szCs w:val="32"/>
        </w:rPr>
      </w:pPr>
      <w:r>
        <w:rPr>
          <w:rFonts w:hint="eastAsia" w:ascii="楷体_GB2312" w:eastAsia="楷体_GB2312"/>
          <w:sz w:val="32"/>
          <w:szCs w:val="32"/>
        </w:rPr>
        <w:t>表八：政府性基金预算支出情况表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hint="eastAsia" w:ascii="楷体_GB2312" w:eastAsia="楷体_GB2312"/>
          <w:sz w:val="32"/>
          <w:szCs w:val="32"/>
        </w:rPr>
      </w:pPr>
      <w:r>
        <w:rPr>
          <w:rFonts w:hint="eastAsia" w:ascii="楷体_GB2312" w:eastAsia="楷体_GB2312"/>
          <w:sz w:val="32"/>
          <w:szCs w:val="32"/>
        </w:rPr>
        <w:t>表九：国有资本经营预算支出情况表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hint="eastAsia" w:ascii="楷体_GB2312" w:eastAsia="楷体_GB2312"/>
          <w:sz w:val="32"/>
          <w:szCs w:val="32"/>
        </w:rPr>
      </w:pPr>
      <w:r>
        <w:rPr>
          <w:rFonts w:hint="eastAsia" w:ascii="楷体_GB2312" w:eastAsia="楷体_GB2312"/>
          <w:sz w:val="32"/>
          <w:szCs w:val="32"/>
        </w:rPr>
        <w:t>表十：项目绩效目标公开表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hint="eastAsia" w:ascii="楷体_GB2312" w:eastAsia="楷体_GB2312"/>
          <w:sz w:val="32"/>
          <w:szCs w:val="32"/>
        </w:rPr>
      </w:pPr>
      <w:r>
        <w:rPr>
          <w:rFonts w:hint="eastAsia" w:ascii="楷体_GB2312" w:eastAsia="楷体_GB2312"/>
          <w:sz w:val="32"/>
          <w:szCs w:val="32"/>
        </w:rPr>
        <w:t>表十一：对下转移支付项目绩效目标公开表</w:t>
      </w:r>
    </w:p>
    <w:p>
      <w:pPr>
        <w:pStyle w:val="3"/>
        <w:keepNext w:val="0"/>
        <w:keepLines w:val="0"/>
        <w:pageBreakBefore w:val="0"/>
        <w:kinsoku/>
        <w:wordWrap/>
        <w:overflowPunct/>
        <w:topLinePunct w:val="0"/>
        <w:bidi w:val="0"/>
        <w:snapToGrid/>
        <w:spacing w:line="500" w:lineRule="exact"/>
        <w:rPr>
          <w:rFonts w:hint="eastAsia" w:ascii="楷体_GB2312" w:eastAsia="楷体_GB2312"/>
          <w:sz w:val="32"/>
          <w:szCs w:val="32"/>
        </w:rPr>
      </w:pPr>
      <w:bookmarkStart w:id="1" w:name="_GoBack"/>
      <w:bookmarkEnd w:id="1"/>
    </w:p>
    <w:p>
      <w:pPr>
        <w:keepNext w:val="0"/>
        <w:keepLines w:val="0"/>
        <w:pageBreakBefore w:val="0"/>
        <w:kinsoku/>
        <w:wordWrap/>
        <w:overflowPunct/>
        <w:topLinePunct w:val="0"/>
        <w:bidi w:val="0"/>
        <w:snapToGrid/>
        <w:spacing w:line="500" w:lineRule="exact"/>
        <w:ind w:firstLine="645"/>
        <w:rPr>
          <w:rFonts w:ascii="黑体" w:eastAsia="黑体"/>
          <w:sz w:val="32"/>
          <w:szCs w:val="32"/>
        </w:rPr>
      </w:pPr>
      <w:r>
        <w:rPr>
          <w:rFonts w:hint="eastAsia" w:ascii="黑体" w:eastAsia="黑体"/>
          <w:sz w:val="32"/>
          <w:szCs w:val="32"/>
        </w:rPr>
        <w:t>第一部分：单位概况</w:t>
      </w:r>
    </w:p>
    <w:p>
      <w:pPr>
        <w:keepNext w:val="0"/>
        <w:keepLines w:val="0"/>
        <w:pageBreakBefore w:val="0"/>
        <w:kinsoku/>
        <w:wordWrap/>
        <w:overflowPunct/>
        <w:topLinePunct w:val="0"/>
        <w:bidi w:val="0"/>
        <w:snapToGrid/>
        <w:spacing w:line="500" w:lineRule="exact"/>
        <w:ind w:firstLine="645"/>
        <w:rPr>
          <w:rFonts w:ascii="楷体_GB2312" w:hAnsi="黑体" w:eastAsia="楷体_GB2312"/>
          <w:sz w:val="32"/>
          <w:szCs w:val="32"/>
        </w:rPr>
      </w:pPr>
      <w:r>
        <w:rPr>
          <w:rFonts w:hint="eastAsia" w:ascii="楷体_GB2312" w:hAnsi="黑体" w:eastAsia="楷体_GB2312"/>
          <w:sz w:val="32"/>
          <w:szCs w:val="32"/>
        </w:rPr>
        <w:t>一、主要职责</w:t>
      </w:r>
    </w:p>
    <w:p>
      <w:pPr>
        <w:keepNext w:val="0"/>
        <w:keepLines w:val="0"/>
        <w:pageBreakBefore w:val="0"/>
        <w:tabs>
          <w:tab w:val="center" w:pos="4475"/>
        </w:tabs>
        <w:kinsoku/>
        <w:wordWrap/>
        <w:overflowPunct/>
        <w:topLinePunct w:val="0"/>
        <w:bidi w:val="0"/>
        <w:snapToGrid/>
        <w:spacing w:line="500" w:lineRule="exact"/>
        <w:ind w:firstLine="645"/>
        <w:rPr>
          <w:rFonts w:ascii="仿宋_GB2312" w:eastAsia="仿宋_GB2312"/>
          <w:sz w:val="32"/>
          <w:szCs w:val="32"/>
        </w:rPr>
      </w:pPr>
      <w:r>
        <w:rPr>
          <w:rFonts w:hint="eastAsia" w:ascii="仿宋_GB2312" w:eastAsia="仿宋_GB2312"/>
          <w:sz w:val="32"/>
          <w:szCs w:val="32"/>
        </w:rPr>
        <w:t>广西壮族自治区环境地质调查院是广西壮族自治区地质矿产勘查开发局下属的公益二类事业单位。我单位成立于1993年，主要职责为：从事</w:t>
      </w:r>
      <w:r>
        <w:rPr>
          <w:rFonts w:hint="eastAsia" w:ascii="仿宋_GB2312" w:eastAsia="仿宋_GB2312"/>
          <w:sz w:val="32"/>
          <w:szCs w:val="32"/>
          <w:lang w:val="en-US" w:eastAsia="zh-CN"/>
        </w:rPr>
        <w:t>矿产开发、</w:t>
      </w:r>
      <w:r>
        <w:rPr>
          <w:rFonts w:hint="eastAsia" w:ascii="仿宋_GB2312" w:eastAsia="仿宋_GB2312"/>
          <w:sz w:val="32"/>
          <w:szCs w:val="32"/>
        </w:rPr>
        <w:t>水文地质、环境地质调查</w:t>
      </w:r>
      <w:r>
        <w:rPr>
          <w:rFonts w:hint="eastAsia" w:ascii="仿宋_GB2312" w:eastAsia="仿宋_GB2312"/>
          <w:sz w:val="32"/>
          <w:szCs w:val="32"/>
          <w:lang w:eastAsia="zh-CN"/>
        </w:rPr>
        <w:t>、</w:t>
      </w:r>
      <w:r>
        <w:rPr>
          <w:rFonts w:hint="eastAsia" w:ascii="仿宋_GB2312" w:eastAsia="仿宋_GB2312"/>
          <w:sz w:val="32"/>
          <w:szCs w:val="32"/>
        </w:rPr>
        <w:t>固体矿产勘查、地质灾害防治工程的危险性评估、勘查、设计以及测量等其他地质工作。</w:t>
      </w:r>
    </w:p>
    <w:p>
      <w:pPr>
        <w:keepNext w:val="0"/>
        <w:keepLines w:val="0"/>
        <w:pageBreakBefore w:val="0"/>
        <w:kinsoku/>
        <w:wordWrap/>
        <w:overflowPunct/>
        <w:topLinePunct w:val="0"/>
        <w:bidi w:val="0"/>
        <w:snapToGrid/>
        <w:spacing w:line="500" w:lineRule="exact"/>
        <w:ind w:firstLine="645"/>
        <w:rPr>
          <w:rFonts w:ascii="楷体_GB2312" w:hAnsi="黑体" w:eastAsia="楷体_GB2312"/>
          <w:sz w:val="32"/>
          <w:szCs w:val="32"/>
        </w:rPr>
      </w:pPr>
      <w:r>
        <w:rPr>
          <w:rFonts w:hint="eastAsia" w:ascii="楷体_GB2312" w:hAnsi="黑体" w:eastAsia="楷体_GB2312"/>
          <w:sz w:val="32"/>
          <w:szCs w:val="32"/>
        </w:rPr>
        <w:t>二、机构设置情况</w:t>
      </w:r>
    </w:p>
    <w:p>
      <w:pPr>
        <w:keepNext w:val="0"/>
        <w:keepLines w:val="0"/>
        <w:pageBreakBefore w:val="0"/>
        <w:tabs>
          <w:tab w:val="center" w:pos="4475"/>
        </w:tabs>
        <w:kinsoku/>
        <w:wordWrap/>
        <w:overflowPunct/>
        <w:topLinePunct w:val="0"/>
        <w:bidi w:val="0"/>
        <w:snapToGrid/>
        <w:spacing w:line="500" w:lineRule="exact"/>
        <w:ind w:firstLine="645"/>
        <w:rPr>
          <w:rFonts w:ascii="仿宋_GB2312" w:eastAsia="仿宋_GB2312"/>
          <w:sz w:val="32"/>
          <w:szCs w:val="32"/>
        </w:rPr>
      </w:pPr>
      <w:r>
        <w:rPr>
          <w:rFonts w:hint="eastAsia" w:ascii="仿宋_GB2312" w:eastAsia="仿宋_GB2312"/>
          <w:sz w:val="32"/>
          <w:szCs w:val="32"/>
        </w:rPr>
        <w:t>广西壮族自治区环境地质调查院（以下简称“环调院”）是广西壮族自治区地质矿产勘查开发局下属公益二类事业单位。我单位为1993年成立的国有事业单位，为正处级二级预算单位，预算科目为其他采掘业支出。</w:t>
      </w:r>
    </w:p>
    <w:p>
      <w:pPr>
        <w:keepNext w:val="0"/>
        <w:keepLines w:val="0"/>
        <w:pageBreakBefore w:val="0"/>
        <w:tabs>
          <w:tab w:val="center" w:pos="4475"/>
        </w:tabs>
        <w:kinsoku/>
        <w:wordWrap/>
        <w:overflowPunct/>
        <w:topLinePunct w:val="0"/>
        <w:bidi w:val="0"/>
        <w:snapToGrid/>
        <w:spacing w:line="500" w:lineRule="exact"/>
        <w:ind w:firstLine="645"/>
        <w:rPr>
          <w:rFonts w:ascii="仿宋_GB2312" w:eastAsia="仿宋_GB2312"/>
          <w:sz w:val="32"/>
          <w:szCs w:val="32"/>
        </w:rPr>
      </w:pPr>
      <w:r>
        <w:rPr>
          <w:rFonts w:hint="eastAsia" w:ascii="仿宋_GB2312" w:eastAsia="仿宋_GB2312"/>
          <w:sz w:val="32"/>
          <w:szCs w:val="32"/>
        </w:rPr>
        <w:t>环调院下设办公室、</w:t>
      </w:r>
      <w:r>
        <w:rPr>
          <w:rFonts w:hint="eastAsia" w:ascii="仿宋_GB2312" w:eastAsia="仿宋_GB2312"/>
          <w:sz w:val="32"/>
          <w:szCs w:val="32"/>
          <w:lang w:val="en-US" w:eastAsia="zh-CN"/>
        </w:rPr>
        <w:t>财务科、</w:t>
      </w:r>
      <w:r>
        <w:rPr>
          <w:rFonts w:hint="eastAsia" w:ascii="仿宋_GB2312" w:eastAsia="仿宋_GB2312"/>
          <w:sz w:val="32"/>
          <w:szCs w:val="32"/>
        </w:rPr>
        <w:t>人力资源</w:t>
      </w:r>
      <w:r>
        <w:rPr>
          <w:rFonts w:hint="eastAsia" w:ascii="仿宋_GB2312" w:eastAsia="仿宋_GB2312"/>
          <w:sz w:val="32"/>
          <w:szCs w:val="32"/>
          <w:lang w:val="en-US" w:eastAsia="zh-CN"/>
        </w:rPr>
        <w:t>科</w:t>
      </w:r>
      <w:r>
        <w:rPr>
          <w:rFonts w:hint="eastAsia" w:ascii="仿宋_GB2312" w:eastAsia="仿宋_GB2312"/>
          <w:sz w:val="32"/>
          <w:szCs w:val="32"/>
        </w:rPr>
        <w:t>、总工办、测量</w:t>
      </w:r>
      <w:r>
        <w:rPr>
          <w:rFonts w:hint="eastAsia" w:ascii="仿宋_GB2312" w:eastAsia="仿宋_GB2312"/>
          <w:sz w:val="32"/>
          <w:szCs w:val="32"/>
          <w:lang w:val="en-US" w:eastAsia="zh-CN"/>
        </w:rPr>
        <w:t>分院</w:t>
      </w:r>
      <w:r>
        <w:rPr>
          <w:rFonts w:hint="eastAsia" w:ascii="仿宋_GB2312" w:eastAsia="仿宋_GB2312"/>
          <w:sz w:val="32"/>
          <w:szCs w:val="32"/>
        </w:rPr>
        <w:t>、勘察</w:t>
      </w:r>
      <w:r>
        <w:rPr>
          <w:rFonts w:hint="eastAsia" w:ascii="仿宋_GB2312" w:eastAsia="仿宋_GB2312"/>
          <w:sz w:val="32"/>
          <w:szCs w:val="32"/>
          <w:lang w:val="en-US" w:eastAsia="zh-CN"/>
        </w:rPr>
        <w:t>分院</w:t>
      </w:r>
      <w:r>
        <w:rPr>
          <w:rFonts w:hint="eastAsia" w:ascii="仿宋_GB2312" w:eastAsia="仿宋_GB2312"/>
          <w:sz w:val="32"/>
          <w:szCs w:val="32"/>
        </w:rPr>
        <w:t>、</w:t>
      </w:r>
      <w:r>
        <w:rPr>
          <w:rFonts w:hint="eastAsia" w:ascii="仿宋_GB2312" w:eastAsia="仿宋_GB2312"/>
          <w:sz w:val="32"/>
          <w:szCs w:val="32"/>
          <w:lang w:val="en-US" w:eastAsia="zh-CN"/>
        </w:rPr>
        <w:t>地环分院、南宁分院、钦州分院、</w:t>
      </w:r>
      <w:r>
        <w:rPr>
          <w:rFonts w:hint="eastAsia" w:ascii="仿宋_GB2312" w:eastAsia="仿宋_GB2312"/>
          <w:sz w:val="32"/>
          <w:szCs w:val="32"/>
        </w:rPr>
        <w:t>生态修复</w:t>
      </w:r>
      <w:r>
        <w:rPr>
          <w:rFonts w:hint="eastAsia" w:ascii="仿宋_GB2312" w:eastAsia="仿宋_GB2312"/>
          <w:sz w:val="32"/>
          <w:szCs w:val="32"/>
          <w:lang w:val="en-US" w:eastAsia="zh-CN"/>
        </w:rPr>
        <w:t>分院</w:t>
      </w:r>
      <w:r>
        <w:rPr>
          <w:rFonts w:hint="eastAsia" w:ascii="仿宋_GB2312" w:eastAsia="仿宋_GB2312"/>
          <w:sz w:val="32"/>
          <w:szCs w:val="32"/>
          <w:lang w:eastAsia="zh-CN"/>
        </w:rPr>
        <w:t>、</w:t>
      </w:r>
      <w:r>
        <w:rPr>
          <w:rFonts w:hint="eastAsia" w:ascii="仿宋_GB2312" w:eastAsia="仿宋_GB2312"/>
          <w:sz w:val="32"/>
          <w:szCs w:val="32"/>
          <w:lang w:val="en-US" w:eastAsia="zh-CN"/>
        </w:rPr>
        <w:t>南丹分院、来宾分院、梧州分院、矿产分院、桂林分院</w:t>
      </w:r>
      <w:r>
        <w:rPr>
          <w:rFonts w:hint="eastAsia" w:ascii="仿宋_GB2312" w:eastAsia="仿宋_GB2312"/>
          <w:sz w:val="32"/>
          <w:szCs w:val="32"/>
        </w:rPr>
        <w:t>等1</w:t>
      </w:r>
      <w:r>
        <w:rPr>
          <w:rFonts w:hint="eastAsia" w:ascii="仿宋_GB2312" w:eastAsia="仿宋_GB2312"/>
          <w:sz w:val="32"/>
          <w:szCs w:val="32"/>
          <w:lang w:val="en-US" w:eastAsia="zh-CN"/>
        </w:rPr>
        <w:t>4</w:t>
      </w:r>
      <w:r>
        <w:rPr>
          <w:rFonts w:hint="eastAsia" w:ascii="仿宋_GB2312" w:eastAsia="仿宋_GB2312"/>
          <w:sz w:val="32"/>
          <w:szCs w:val="32"/>
        </w:rPr>
        <w:t>个部门。我院主要经营活动为</w:t>
      </w:r>
      <w:r>
        <w:rPr>
          <w:rFonts w:hint="eastAsia" w:ascii="仿宋_GB2312" w:eastAsia="仿宋_GB2312"/>
          <w:sz w:val="32"/>
          <w:szCs w:val="32"/>
          <w:lang w:val="en-US" w:eastAsia="zh-CN"/>
        </w:rPr>
        <w:t>矿产开发、</w:t>
      </w:r>
      <w:r>
        <w:rPr>
          <w:rFonts w:hint="eastAsia" w:ascii="仿宋_GB2312" w:eastAsia="仿宋_GB2312"/>
          <w:sz w:val="32"/>
          <w:szCs w:val="32"/>
        </w:rPr>
        <w:t>岩土勘察设计、工程测量、土地复垦、地质灾害治理等。</w:t>
      </w:r>
    </w:p>
    <w:p>
      <w:pPr>
        <w:keepNext w:val="0"/>
        <w:keepLines w:val="0"/>
        <w:pageBreakBefore w:val="0"/>
        <w:tabs>
          <w:tab w:val="center" w:pos="4475"/>
        </w:tabs>
        <w:kinsoku/>
        <w:wordWrap/>
        <w:overflowPunct/>
        <w:topLinePunct w:val="0"/>
        <w:bidi w:val="0"/>
        <w:snapToGrid/>
        <w:spacing w:line="500" w:lineRule="exact"/>
        <w:ind w:firstLine="645"/>
        <w:rPr>
          <w:rFonts w:ascii="仿宋_GB2312" w:eastAsia="仿宋_GB2312"/>
          <w:sz w:val="32"/>
          <w:szCs w:val="32"/>
        </w:rPr>
      </w:pPr>
      <w:r>
        <w:rPr>
          <w:rFonts w:hint="eastAsia" w:ascii="仿宋_GB2312" w:eastAsia="仿宋_GB2312"/>
          <w:sz w:val="32"/>
          <w:szCs w:val="32"/>
        </w:rPr>
        <w:t>环调院核定编制数为183人，截至202</w:t>
      </w:r>
      <w:r>
        <w:rPr>
          <w:rFonts w:hint="eastAsia" w:ascii="仿宋_GB2312" w:eastAsia="仿宋_GB2312"/>
          <w:sz w:val="32"/>
          <w:szCs w:val="32"/>
          <w:lang w:val="en-US" w:eastAsia="zh-CN"/>
        </w:rPr>
        <w:t>5</w:t>
      </w:r>
      <w:r>
        <w:rPr>
          <w:rFonts w:hint="eastAsia" w:ascii="仿宋_GB2312" w:eastAsia="仿宋_GB2312"/>
          <w:sz w:val="32"/>
          <w:szCs w:val="32"/>
        </w:rPr>
        <w:t>年12月31日，实有在职人数</w:t>
      </w:r>
      <w:r>
        <w:rPr>
          <w:rFonts w:hint="eastAsia" w:ascii="仿宋_GB2312" w:eastAsia="仿宋_GB2312"/>
          <w:sz w:val="32"/>
          <w:szCs w:val="32"/>
          <w:lang w:val="en-US" w:eastAsia="zh-CN"/>
        </w:rPr>
        <w:t>124</w:t>
      </w:r>
      <w:r>
        <w:rPr>
          <w:rFonts w:hint="eastAsia" w:ascii="仿宋_GB2312" w:eastAsia="仿宋_GB2312"/>
          <w:sz w:val="32"/>
          <w:szCs w:val="32"/>
        </w:rPr>
        <w:t>人，退休职工</w:t>
      </w:r>
      <w:r>
        <w:rPr>
          <w:rFonts w:hint="eastAsia" w:ascii="仿宋_GB2312" w:eastAsia="仿宋_GB2312"/>
          <w:sz w:val="32"/>
          <w:szCs w:val="32"/>
          <w:lang w:val="en-US" w:eastAsia="zh-CN"/>
        </w:rPr>
        <w:t>52</w:t>
      </w:r>
      <w:r>
        <w:rPr>
          <w:rFonts w:hint="eastAsia" w:ascii="仿宋_GB2312" w:eastAsia="仿宋_GB2312"/>
          <w:sz w:val="32"/>
          <w:szCs w:val="32"/>
        </w:rPr>
        <w:t>人。</w:t>
      </w:r>
      <w:r>
        <w:rPr>
          <w:rFonts w:hint="eastAsia" w:ascii="仿宋_GB2312" w:eastAsia="仿宋_GB2312"/>
          <w:sz w:val="32"/>
          <w:szCs w:val="32"/>
        </w:rPr>
        <w:br w:type="textWrapping"/>
      </w:r>
    </w:p>
    <w:p>
      <w:pPr>
        <w:keepNext w:val="0"/>
        <w:keepLines w:val="0"/>
        <w:pageBreakBefore w:val="0"/>
        <w:kinsoku/>
        <w:wordWrap/>
        <w:overflowPunct/>
        <w:topLinePunct w:val="0"/>
        <w:bidi w:val="0"/>
        <w:snapToGrid/>
        <w:spacing w:line="500" w:lineRule="exact"/>
        <w:ind w:firstLine="645"/>
        <w:rPr>
          <w:rFonts w:ascii="黑体" w:eastAsia="黑体"/>
          <w:sz w:val="32"/>
          <w:szCs w:val="32"/>
        </w:rPr>
      </w:pPr>
      <w:r>
        <w:rPr>
          <w:rFonts w:hint="eastAsia" w:ascii="黑体" w:eastAsia="黑体"/>
          <w:sz w:val="32"/>
          <w:szCs w:val="32"/>
        </w:rPr>
        <w:t>第二部分：广西壮族自治区环境地质调查院202</w:t>
      </w:r>
      <w:r>
        <w:rPr>
          <w:rFonts w:hint="eastAsia" w:ascii="黑体" w:eastAsia="黑体"/>
          <w:sz w:val="32"/>
          <w:szCs w:val="32"/>
          <w:lang w:val="en-US" w:eastAsia="zh-CN"/>
        </w:rPr>
        <w:t>6</w:t>
      </w:r>
      <w:r>
        <w:rPr>
          <w:rFonts w:hint="eastAsia" w:ascii="黑体" w:eastAsia="黑体"/>
          <w:sz w:val="32"/>
          <w:szCs w:val="32"/>
        </w:rPr>
        <w:t>年单位预算情况说明</w:t>
      </w:r>
    </w:p>
    <w:p>
      <w:pPr>
        <w:keepNext w:val="0"/>
        <w:keepLines w:val="0"/>
        <w:pageBreakBefore w:val="0"/>
        <w:numPr>
          <w:ilvl w:val="0"/>
          <w:numId w:val="1"/>
        </w:numPr>
        <w:tabs>
          <w:tab w:val="center" w:pos="4475"/>
        </w:tabs>
        <w:kinsoku/>
        <w:wordWrap/>
        <w:overflowPunct/>
        <w:topLinePunct w:val="0"/>
        <w:bidi w:val="0"/>
        <w:snapToGrid/>
        <w:spacing w:line="500" w:lineRule="exact"/>
        <w:ind w:firstLine="645"/>
        <w:rPr>
          <w:rFonts w:eastAsia="楷体_GB2312"/>
          <w:kern w:val="0"/>
          <w:sz w:val="32"/>
          <w:szCs w:val="32"/>
        </w:rPr>
      </w:pPr>
      <w:r>
        <w:rPr>
          <w:rFonts w:hint="eastAsia" w:ascii="楷体_GB2312" w:eastAsia="楷体_GB2312" w:cs="仿宋_GB2312"/>
          <w:kern w:val="0"/>
          <w:sz w:val="32"/>
          <w:szCs w:val="32"/>
        </w:rPr>
        <w:t>单位</w:t>
      </w:r>
      <w:r>
        <w:rPr>
          <w:rFonts w:hint="eastAsia" w:eastAsia="楷体_GB2312"/>
          <w:kern w:val="0"/>
          <w:sz w:val="32"/>
          <w:szCs w:val="32"/>
        </w:rPr>
        <w:t>预算</w:t>
      </w:r>
      <w:r>
        <w:rPr>
          <w:rFonts w:eastAsia="楷体_GB2312"/>
          <w:kern w:val="0"/>
          <w:sz w:val="32"/>
          <w:szCs w:val="32"/>
        </w:rPr>
        <w:t>收支</w:t>
      </w:r>
      <w:r>
        <w:rPr>
          <w:rFonts w:hint="eastAsia" w:eastAsia="楷体_GB2312"/>
          <w:kern w:val="0"/>
          <w:sz w:val="32"/>
          <w:szCs w:val="32"/>
        </w:rPr>
        <w:t>增减变化</w:t>
      </w:r>
      <w:r>
        <w:rPr>
          <w:rFonts w:eastAsia="楷体_GB2312"/>
          <w:kern w:val="0"/>
          <w:sz w:val="32"/>
          <w:szCs w:val="32"/>
        </w:rPr>
        <w:t>情况说明</w:t>
      </w:r>
    </w:p>
    <w:p>
      <w:pPr>
        <w:keepNext w:val="0"/>
        <w:keepLines w:val="0"/>
        <w:pageBreakBefore w:val="0"/>
        <w:numPr>
          <w:ilvl w:val="0"/>
          <w:numId w:val="0"/>
        </w:numPr>
        <w:tabs>
          <w:tab w:val="center" w:pos="4475"/>
        </w:tabs>
        <w:kinsoku/>
        <w:wordWrap/>
        <w:overflowPunct/>
        <w:topLinePunct w:val="0"/>
        <w:bidi w:val="0"/>
        <w:snapToGrid/>
        <w:spacing w:line="5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年预算总收入3869.92万元（不含财政拨款上年未列支结转收支数）</w:t>
      </w:r>
      <w:r>
        <w:rPr>
          <w:rFonts w:hint="eastAsia" w:ascii="仿宋_GB2312" w:eastAsia="仿宋_GB2312"/>
          <w:sz w:val="32"/>
          <w:szCs w:val="32"/>
          <w:lang w:eastAsia="zh-CN"/>
        </w:rPr>
        <w:t>，</w:t>
      </w:r>
      <w:r>
        <w:rPr>
          <w:rFonts w:hint="eastAsia" w:ascii="仿宋_GB2312" w:eastAsia="仿宋_GB2312"/>
          <w:sz w:val="32"/>
          <w:szCs w:val="32"/>
        </w:rPr>
        <w:t>同比</w:t>
      </w:r>
      <w:r>
        <w:rPr>
          <w:rFonts w:hint="eastAsia" w:ascii="仿宋_GB2312" w:eastAsia="仿宋_GB2312"/>
          <w:sz w:val="32"/>
          <w:szCs w:val="32"/>
          <w:lang w:val="en-US" w:eastAsia="zh-CN"/>
        </w:rPr>
        <w:t>减少402</w:t>
      </w:r>
      <w:r>
        <w:rPr>
          <w:rFonts w:hint="eastAsia" w:ascii="仿宋_GB2312" w:eastAsia="仿宋_GB2312"/>
          <w:sz w:val="32"/>
          <w:szCs w:val="32"/>
        </w:rPr>
        <w:t>.</w:t>
      </w:r>
      <w:r>
        <w:rPr>
          <w:rFonts w:hint="eastAsia" w:ascii="仿宋_GB2312" w:eastAsia="仿宋_GB2312"/>
          <w:sz w:val="32"/>
          <w:szCs w:val="32"/>
          <w:lang w:val="en-US" w:eastAsia="zh-CN"/>
        </w:rPr>
        <w:t>99</w:t>
      </w:r>
      <w:r>
        <w:rPr>
          <w:rFonts w:hint="eastAsia" w:ascii="仿宋_GB2312" w:eastAsia="仿宋_GB2312"/>
          <w:sz w:val="32"/>
          <w:szCs w:val="32"/>
        </w:rPr>
        <w:t>万元，</w:t>
      </w:r>
      <w:r>
        <w:rPr>
          <w:rFonts w:hint="eastAsia" w:ascii="仿宋_GB2312" w:eastAsia="仿宋_GB2312"/>
          <w:sz w:val="32"/>
          <w:szCs w:val="32"/>
          <w:lang w:val="en-US" w:eastAsia="zh-CN"/>
        </w:rPr>
        <w:t>下降9</w:t>
      </w:r>
      <w:r>
        <w:rPr>
          <w:rFonts w:hint="eastAsia" w:ascii="仿宋_GB2312" w:eastAsia="仿宋_GB2312"/>
          <w:sz w:val="32"/>
          <w:szCs w:val="32"/>
        </w:rPr>
        <w:t>.</w:t>
      </w:r>
      <w:r>
        <w:rPr>
          <w:rFonts w:hint="eastAsia" w:ascii="仿宋_GB2312" w:eastAsia="仿宋_GB2312"/>
          <w:sz w:val="32"/>
          <w:szCs w:val="32"/>
          <w:lang w:val="en-US" w:eastAsia="zh-CN"/>
        </w:rPr>
        <w:t>43</w:t>
      </w:r>
      <w:r>
        <w:rPr>
          <w:rFonts w:hint="eastAsia" w:ascii="仿宋_GB2312" w:eastAsia="仿宋_GB2312"/>
          <w:sz w:val="32"/>
          <w:szCs w:val="32"/>
        </w:rPr>
        <w:t>%。</w:t>
      </w:r>
      <w:r>
        <w:rPr>
          <w:rFonts w:hint="eastAsia" w:ascii="仿宋_GB2312" w:eastAsia="仿宋_GB2312"/>
          <w:sz w:val="32"/>
          <w:szCs w:val="32"/>
          <w:lang w:val="en-US" w:eastAsia="zh-CN"/>
        </w:rPr>
        <w:t>2026年预算总支出</w:t>
      </w:r>
      <w:r>
        <w:rPr>
          <w:rFonts w:hint="eastAsia" w:ascii="仿宋_GB2312" w:eastAsia="仿宋_GB2312"/>
          <w:sz w:val="32"/>
          <w:szCs w:val="32"/>
        </w:rPr>
        <w:t>3869.92万元</w:t>
      </w:r>
      <w:r>
        <w:rPr>
          <w:rFonts w:hint="eastAsia" w:ascii="仿宋_GB2312" w:eastAsia="仿宋_GB2312"/>
          <w:sz w:val="32"/>
          <w:szCs w:val="32"/>
          <w:lang w:eastAsia="zh-CN"/>
        </w:rPr>
        <w:t>，</w:t>
      </w:r>
      <w:r>
        <w:rPr>
          <w:rFonts w:hint="eastAsia" w:ascii="仿宋_GB2312" w:eastAsia="仿宋_GB2312"/>
          <w:sz w:val="32"/>
          <w:szCs w:val="32"/>
        </w:rPr>
        <w:t>同比</w:t>
      </w:r>
      <w:r>
        <w:rPr>
          <w:rFonts w:hint="eastAsia" w:ascii="仿宋_GB2312" w:eastAsia="仿宋_GB2312"/>
          <w:sz w:val="32"/>
          <w:szCs w:val="32"/>
          <w:lang w:val="en-US" w:eastAsia="zh-CN"/>
        </w:rPr>
        <w:t>减少402</w:t>
      </w:r>
      <w:r>
        <w:rPr>
          <w:rFonts w:hint="eastAsia" w:ascii="仿宋_GB2312" w:eastAsia="仿宋_GB2312"/>
          <w:sz w:val="32"/>
          <w:szCs w:val="32"/>
        </w:rPr>
        <w:t>.</w:t>
      </w:r>
      <w:r>
        <w:rPr>
          <w:rFonts w:hint="eastAsia" w:ascii="仿宋_GB2312" w:eastAsia="仿宋_GB2312"/>
          <w:sz w:val="32"/>
          <w:szCs w:val="32"/>
          <w:lang w:val="en-US" w:eastAsia="zh-CN"/>
        </w:rPr>
        <w:t>99</w:t>
      </w:r>
      <w:r>
        <w:rPr>
          <w:rFonts w:hint="eastAsia" w:ascii="仿宋_GB2312" w:eastAsia="仿宋_GB2312"/>
          <w:sz w:val="32"/>
          <w:szCs w:val="32"/>
        </w:rPr>
        <w:t>万元，</w:t>
      </w:r>
      <w:r>
        <w:rPr>
          <w:rFonts w:hint="eastAsia" w:ascii="仿宋_GB2312" w:eastAsia="仿宋_GB2312"/>
          <w:sz w:val="32"/>
          <w:szCs w:val="32"/>
          <w:lang w:val="en-US" w:eastAsia="zh-CN"/>
        </w:rPr>
        <w:t>下降9</w:t>
      </w:r>
      <w:r>
        <w:rPr>
          <w:rFonts w:hint="eastAsia" w:ascii="仿宋_GB2312" w:eastAsia="仿宋_GB2312"/>
          <w:sz w:val="32"/>
          <w:szCs w:val="32"/>
        </w:rPr>
        <w:t>.</w:t>
      </w:r>
      <w:r>
        <w:rPr>
          <w:rFonts w:hint="eastAsia" w:ascii="仿宋_GB2312" w:eastAsia="仿宋_GB2312"/>
          <w:sz w:val="32"/>
          <w:szCs w:val="32"/>
          <w:lang w:val="en-US" w:eastAsia="zh-CN"/>
        </w:rPr>
        <w:t>43</w:t>
      </w:r>
      <w:r>
        <w:rPr>
          <w:rFonts w:hint="eastAsia" w:ascii="仿宋_GB2312" w:eastAsia="仿宋_GB2312"/>
          <w:sz w:val="32"/>
          <w:szCs w:val="32"/>
        </w:rPr>
        <w:t>%。略有</w:t>
      </w:r>
      <w:r>
        <w:rPr>
          <w:rFonts w:hint="eastAsia" w:ascii="仿宋_GB2312" w:eastAsia="仿宋_GB2312"/>
          <w:sz w:val="32"/>
          <w:szCs w:val="32"/>
          <w:lang w:val="en-US" w:eastAsia="zh-CN"/>
        </w:rPr>
        <w:t>减少</w:t>
      </w:r>
      <w:r>
        <w:rPr>
          <w:rFonts w:hint="eastAsia" w:ascii="仿宋_GB2312" w:eastAsia="仿宋_GB2312"/>
          <w:sz w:val="32"/>
          <w:szCs w:val="32"/>
        </w:rPr>
        <w:t>的原因主要是</w:t>
      </w:r>
      <w:r>
        <w:rPr>
          <w:rFonts w:hint="eastAsia" w:ascii="仿宋_GB2312" w:eastAsia="仿宋_GB2312"/>
          <w:sz w:val="32"/>
          <w:szCs w:val="32"/>
          <w:lang w:val="en-US" w:eastAsia="zh-CN"/>
        </w:rPr>
        <w:t>落实过紧日子要求</w:t>
      </w:r>
      <w:r>
        <w:rPr>
          <w:rFonts w:hint="eastAsia" w:ascii="仿宋_GB2312" w:eastAsia="仿宋_GB2312"/>
          <w:sz w:val="32"/>
          <w:szCs w:val="32"/>
        </w:rPr>
        <w:t>，</w:t>
      </w:r>
      <w:r>
        <w:rPr>
          <w:rFonts w:hint="eastAsia" w:ascii="仿宋_GB2312" w:eastAsia="仿宋_GB2312"/>
          <w:sz w:val="32"/>
          <w:szCs w:val="32"/>
          <w:lang w:val="en-US" w:eastAsia="zh-CN"/>
        </w:rPr>
        <w:t>减少经费开支</w:t>
      </w:r>
      <w:r>
        <w:rPr>
          <w:rFonts w:hint="eastAsia" w:ascii="仿宋_GB2312" w:eastAsia="仿宋_GB2312"/>
          <w:sz w:val="32"/>
          <w:szCs w:val="32"/>
        </w:rPr>
        <w:t>。</w:t>
      </w:r>
    </w:p>
    <w:p>
      <w:pPr>
        <w:keepNext w:val="0"/>
        <w:keepLines w:val="0"/>
        <w:pageBreakBefore w:val="0"/>
        <w:numPr>
          <w:ilvl w:val="0"/>
          <w:numId w:val="1"/>
        </w:numPr>
        <w:tabs>
          <w:tab w:val="center" w:pos="4475"/>
        </w:tabs>
        <w:kinsoku/>
        <w:wordWrap/>
        <w:overflowPunct/>
        <w:topLinePunct w:val="0"/>
        <w:bidi w:val="0"/>
        <w:snapToGrid/>
        <w:spacing w:line="500" w:lineRule="exact"/>
        <w:ind w:left="0" w:leftChars="0" w:firstLine="645" w:firstLineChars="0"/>
        <w:rPr>
          <w:rFonts w:eastAsia="楷体_GB2312"/>
          <w:kern w:val="0"/>
          <w:sz w:val="32"/>
          <w:szCs w:val="32"/>
        </w:rPr>
      </w:pPr>
      <w:r>
        <w:rPr>
          <w:rFonts w:hint="eastAsia" w:ascii="楷体_GB2312" w:eastAsia="楷体_GB2312"/>
          <w:sz w:val="32"/>
          <w:szCs w:val="32"/>
        </w:rPr>
        <w:t>单位</w:t>
      </w:r>
      <w:r>
        <w:rPr>
          <w:rFonts w:hint="eastAsia" w:eastAsia="楷体_GB2312"/>
          <w:kern w:val="0"/>
          <w:sz w:val="32"/>
          <w:szCs w:val="32"/>
        </w:rPr>
        <w:t>预算</w:t>
      </w:r>
      <w:r>
        <w:rPr>
          <w:rFonts w:eastAsia="楷体_GB2312"/>
          <w:kern w:val="0"/>
          <w:sz w:val="32"/>
          <w:szCs w:val="32"/>
        </w:rPr>
        <w:t>收入总体情况说明</w:t>
      </w:r>
    </w:p>
    <w:p>
      <w:pPr>
        <w:keepNext w:val="0"/>
        <w:keepLines w:val="0"/>
        <w:pageBreakBefore w:val="0"/>
        <w:numPr>
          <w:ilvl w:val="0"/>
          <w:numId w:val="0"/>
        </w:numPr>
        <w:tabs>
          <w:tab w:val="center" w:pos="4475"/>
        </w:tabs>
        <w:kinsoku/>
        <w:wordWrap/>
        <w:overflowPunct/>
        <w:topLinePunct w:val="0"/>
        <w:bidi w:val="0"/>
        <w:snapToGrid/>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年预算总收入3869.92万元，同比</w:t>
      </w:r>
      <w:r>
        <w:rPr>
          <w:rFonts w:hint="eastAsia" w:ascii="仿宋_GB2312" w:eastAsia="仿宋_GB2312"/>
          <w:sz w:val="32"/>
          <w:szCs w:val="32"/>
          <w:lang w:val="en-US" w:eastAsia="zh-CN"/>
        </w:rPr>
        <w:t>减少402</w:t>
      </w:r>
      <w:r>
        <w:rPr>
          <w:rFonts w:hint="eastAsia" w:ascii="仿宋_GB2312" w:eastAsia="仿宋_GB2312"/>
          <w:sz w:val="32"/>
          <w:szCs w:val="32"/>
        </w:rPr>
        <w:t>.</w:t>
      </w:r>
      <w:r>
        <w:rPr>
          <w:rFonts w:hint="eastAsia" w:ascii="仿宋_GB2312" w:eastAsia="仿宋_GB2312"/>
          <w:sz w:val="32"/>
          <w:szCs w:val="32"/>
          <w:lang w:val="en-US" w:eastAsia="zh-CN"/>
        </w:rPr>
        <w:t>99</w:t>
      </w:r>
      <w:r>
        <w:rPr>
          <w:rFonts w:hint="eastAsia" w:ascii="仿宋_GB2312" w:eastAsia="仿宋_GB2312"/>
          <w:sz w:val="32"/>
          <w:szCs w:val="32"/>
        </w:rPr>
        <w:t>万元，</w:t>
      </w:r>
      <w:r>
        <w:rPr>
          <w:rFonts w:hint="eastAsia" w:ascii="仿宋_GB2312" w:eastAsia="仿宋_GB2312"/>
          <w:sz w:val="32"/>
          <w:szCs w:val="32"/>
          <w:lang w:val="en-US" w:eastAsia="zh-CN"/>
        </w:rPr>
        <w:t>下降9</w:t>
      </w:r>
      <w:r>
        <w:rPr>
          <w:rFonts w:hint="eastAsia" w:ascii="仿宋_GB2312" w:eastAsia="仿宋_GB2312"/>
          <w:sz w:val="32"/>
          <w:szCs w:val="32"/>
        </w:rPr>
        <w:t>.</w:t>
      </w:r>
      <w:r>
        <w:rPr>
          <w:rFonts w:hint="eastAsia" w:ascii="仿宋_GB2312" w:eastAsia="仿宋_GB2312"/>
          <w:sz w:val="32"/>
          <w:szCs w:val="32"/>
          <w:lang w:val="en-US" w:eastAsia="zh-CN"/>
        </w:rPr>
        <w:t>43</w:t>
      </w:r>
      <w:r>
        <w:rPr>
          <w:rFonts w:hint="eastAsia" w:ascii="仿宋_GB2312" w:eastAsia="仿宋_GB2312"/>
          <w:sz w:val="32"/>
          <w:szCs w:val="32"/>
        </w:rPr>
        <w:t>%。其中一般预算拨款</w:t>
      </w:r>
      <w:r>
        <w:rPr>
          <w:rFonts w:hint="eastAsia" w:ascii="仿宋_GB2312" w:eastAsia="仿宋_GB2312"/>
          <w:sz w:val="32"/>
          <w:szCs w:val="32"/>
          <w:lang w:val="en-US" w:eastAsia="zh-CN"/>
        </w:rPr>
        <w:t>791.36万元，同比</w:t>
      </w:r>
      <w:r>
        <w:rPr>
          <w:rFonts w:hint="eastAsia" w:ascii="仿宋_GB2312" w:eastAsia="仿宋_GB2312"/>
          <w:sz w:val="32"/>
          <w:szCs w:val="32"/>
        </w:rPr>
        <w:t>减少</w:t>
      </w:r>
      <w:r>
        <w:rPr>
          <w:rFonts w:hint="eastAsia" w:ascii="仿宋_GB2312" w:eastAsia="仿宋_GB2312"/>
          <w:sz w:val="32"/>
          <w:szCs w:val="32"/>
          <w:lang w:val="en-US" w:eastAsia="zh-CN"/>
        </w:rPr>
        <w:t>121</w:t>
      </w:r>
      <w:r>
        <w:rPr>
          <w:rFonts w:hint="eastAsia" w:ascii="仿宋_GB2312" w:eastAsia="仿宋_GB2312"/>
          <w:sz w:val="32"/>
          <w:szCs w:val="32"/>
        </w:rPr>
        <w:t>.</w:t>
      </w:r>
      <w:r>
        <w:rPr>
          <w:rFonts w:hint="eastAsia" w:ascii="仿宋_GB2312" w:eastAsia="仿宋_GB2312"/>
          <w:sz w:val="32"/>
          <w:szCs w:val="32"/>
          <w:lang w:val="en-US" w:eastAsia="zh-CN"/>
        </w:rPr>
        <w:t>92</w:t>
      </w:r>
      <w:r>
        <w:rPr>
          <w:rFonts w:hint="eastAsia" w:ascii="仿宋_GB2312" w:eastAsia="仿宋_GB2312"/>
          <w:sz w:val="32"/>
          <w:szCs w:val="32"/>
        </w:rPr>
        <w:t>万元，下降</w:t>
      </w:r>
      <w:r>
        <w:rPr>
          <w:rFonts w:hint="eastAsia" w:ascii="仿宋_GB2312" w:eastAsia="仿宋_GB2312"/>
          <w:sz w:val="32"/>
          <w:szCs w:val="32"/>
          <w:lang w:val="en-US" w:eastAsia="zh-CN"/>
        </w:rPr>
        <w:t>13</w:t>
      </w:r>
      <w:r>
        <w:rPr>
          <w:rFonts w:hint="eastAsia" w:ascii="仿宋_GB2312" w:eastAsia="仿宋_GB2312"/>
          <w:sz w:val="32"/>
          <w:szCs w:val="32"/>
        </w:rPr>
        <w:t>.</w:t>
      </w:r>
      <w:r>
        <w:rPr>
          <w:rFonts w:hint="eastAsia" w:ascii="仿宋_GB2312" w:eastAsia="仿宋_GB2312"/>
          <w:sz w:val="32"/>
          <w:szCs w:val="32"/>
          <w:lang w:val="en-US" w:eastAsia="zh-CN"/>
        </w:rPr>
        <w:t>35</w:t>
      </w:r>
      <w:r>
        <w:rPr>
          <w:rFonts w:hint="eastAsia" w:ascii="仿宋_GB2312" w:eastAsia="仿宋_GB2312"/>
          <w:sz w:val="32"/>
          <w:szCs w:val="32"/>
        </w:rPr>
        <w:t>%；减少的原因是：202</w:t>
      </w:r>
      <w:r>
        <w:rPr>
          <w:rFonts w:hint="eastAsia" w:ascii="仿宋_GB2312" w:eastAsia="仿宋_GB2312"/>
          <w:sz w:val="32"/>
          <w:szCs w:val="32"/>
          <w:lang w:val="en-US" w:eastAsia="zh-CN"/>
        </w:rPr>
        <w:t>6</w:t>
      </w:r>
      <w:r>
        <w:rPr>
          <w:rFonts w:hint="eastAsia" w:ascii="仿宋_GB2312" w:eastAsia="仿宋_GB2312"/>
          <w:sz w:val="32"/>
          <w:szCs w:val="32"/>
        </w:rPr>
        <w:t>年我单位</w:t>
      </w:r>
      <w:r>
        <w:rPr>
          <w:rFonts w:hint="eastAsia" w:ascii="仿宋_GB2312" w:eastAsia="仿宋_GB2312"/>
          <w:sz w:val="32"/>
          <w:szCs w:val="32"/>
          <w:lang w:val="en-US" w:eastAsia="zh-CN"/>
        </w:rPr>
        <w:t>人员减少</w:t>
      </w:r>
      <w:r>
        <w:rPr>
          <w:rFonts w:hint="eastAsia" w:ascii="仿宋_GB2312" w:eastAsia="仿宋_GB2312"/>
          <w:sz w:val="32"/>
          <w:szCs w:val="32"/>
          <w:lang w:eastAsia="zh-CN"/>
        </w:rPr>
        <w:t>，</w:t>
      </w:r>
      <w:r>
        <w:rPr>
          <w:rFonts w:hint="eastAsia" w:ascii="仿宋_GB2312" w:eastAsia="仿宋_GB2312"/>
          <w:sz w:val="32"/>
          <w:szCs w:val="32"/>
          <w:lang w:val="en-US" w:eastAsia="zh-CN"/>
        </w:rPr>
        <w:t>一般公共拨款预算减少</w:t>
      </w:r>
      <w:r>
        <w:rPr>
          <w:rFonts w:hint="eastAsia" w:ascii="仿宋_GB2312" w:eastAsia="仿宋_GB2312"/>
          <w:sz w:val="32"/>
          <w:szCs w:val="32"/>
        </w:rPr>
        <w:t>。未纳入财政专户管理的收入为3</w:t>
      </w:r>
      <w:r>
        <w:rPr>
          <w:rFonts w:hint="eastAsia" w:ascii="仿宋_GB2312" w:eastAsia="仿宋_GB2312"/>
          <w:sz w:val="32"/>
          <w:szCs w:val="32"/>
          <w:lang w:val="en-US" w:eastAsia="zh-CN"/>
        </w:rPr>
        <w:t>078</w:t>
      </w:r>
      <w:r>
        <w:rPr>
          <w:rFonts w:hint="eastAsia" w:ascii="仿宋_GB2312" w:eastAsia="仿宋_GB2312"/>
          <w:sz w:val="32"/>
          <w:szCs w:val="32"/>
        </w:rPr>
        <w:t>.</w:t>
      </w:r>
      <w:r>
        <w:rPr>
          <w:rFonts w:hint="eastAsia" w:ascii="仿宋_GB2312" w:eastAsia="仿宋_GB2312"/>
          <w:sz w:val="32"/>
          <w:szCs w:val="32"/>
          <w:lang w:val="en-US" w:eastAsia="zh-CN"/>
        </w:rPr>
        <w:t>56</w:t>
      </w:r>
      <w:r>
        <w:rPr>
          <w:rFonts w:hint="eastAsia" w:ascii="仿宋_GB2312" w:eastAsia="仿宋_GB2312"/>
          <w:sz w:val="32"/>
          <w:szCs w:val="32"/>
        </w:rPr>
        <w:t>万元，同比</w:t>
      </w:r>
      <w:r>
        <w:rPr>
          <w:rFonts w:hint="eastAsia" w:ascii="仿宋_GB2312" w:eastAsia="仿宋_GB2312"/>
          <w:sz w:val="32"/>
          <w:szCs w:val="32"/>
          <w:lang w:val="en-US" w:eastAsia="zh-CN"/>
        </w:rPr>
        <w:t>减少281</w:t>
      </w:r>
      <w:r>
        <w:rPr>
          <w:rFonts w:hint="eastAsia" w:ascii="仿宋_GB2312" w:eastAsia="仿宋_GB2312"/>
          <w:sz w:val="32"/>
          <w:szCs w:val="32"/>
        </w:rPr>
        <w:t>.</w:t>
      </w:r>
      <w:r>
        <w:rPr>
          <w:rFonts w:hint="eastAsia" w:ascii="仿宋_GB2312" w:eastAsia="仿宋_GB2312"/>
          <w:sz w:val="32"/>
          <w:szCs w:val="32"/>
          <w:lang w:val="en-US" w:eastAsia="zh-CN"/>
        </w:rPr>
        <w:t>07</w:t>
      </w:r>
      <w:r>
        <w:rPr>
          <w:rFonts w:hint="eastAsia" w:ascii="仿宋_GB2312" w:eastAsia="仿宋_GB2312"/>
          <w:sz w:val="32"/>
          <w:szCs w:val="32"/>
        </w:rPr>
        <w:t>万元，</w:t>
      </w:r>
      <w:r>
        <w:rPr>
          <w:rFonts w:hint="eastAsia" w:ascii="仿宋_GB2312" w:eastAsia="仿宋_GB2312"/>
          <w:sz w:val="32"/>
          <w:szCs w:val="32"/>
          <w:lang w:val="en-US" w:eastAsia="zh-CN"/>
        </w:rPr>
        <w:t>下降8</w:t>
      </w:r>
      <w:r>
        <w:rPr>
          <w:rFonts w:hint="eastAsia" w:ascii="仿宋_GB2312" w:eastAsia="仿宋_GB2312"/>
          <w:sz w:val="32"/>
          <w:szCs w:val="32"/>
        </w:rPr>
        <w:t>.</w:t>
      </w:r>
      <w:r>
        <w:rPr>
          <w:rFonts w:hint="eastAsia" w:ascii="仿宋_GB2312" w:eastAsia="仿宋_GB2312"/>
          <w:sz w:val="32"/>
          <w:szCs w:val="32"/>
          <w:lang w:val="en-US" w:eastAsia="zh-CN"/>
        </w:rPr>
        <w:t>37</w:t>
      </w:r>
      <w:r>
        <w:rPr>
          <w:rFonts w:hint="eastAsia" w:ascii="仿宋_GB2312" w:eastAsia="仿宋_GB2312"/>
          <w:sz w:val="32"/>
          <w:szCs w:val="32"/>
        </w:rPr>
        <w:t>%。</w:t>
      </w:r>
    </w:p>
    <w:p>
      <w:pPr>
        <w:keepNext w:val="0"/>
        <w:keepLines w:val="0"/>
        <w:pageBreakBefore w:val="0"/>
        <w:tabs>
          <w:tab w:val="center" w:pos="4475"/>
        </w:tabs>
        <w:kinsoku/>
        <w:wordWrap/>
        <w:overflowPunct/>
        <w:topLinePunct w:val="0"/>
        <w:bidi w:val="0"/>
        <w:snapToGrid/>
        <w:spacing w:line="500" w:lineRule="exact"/>
        <w:ind w:firstLine="645"/>
        <w:rPr>
          <w:rFonts w:ascii="楷体_GB2312" w:eastAsia="楷体_GB2312"/>
          <w:sz w:val="32"/>
          <w:szCs w:val="32"/>
        </w:rPr>
      </w:pPr>
      <w:r>
        <w:rPr>
          <w:rFonts w:hint="eastAsia" w:ascii="楷体_GB2312" w:eastAsia="楷体_GB2312"/>
          <w:sz w:val="32"/>
          <w:szCs w:val="32"/>
        </w:rPr>
        <w:t>三、单位支出总体情况说明</w:t>
      </w:r>
    </w:p>
    <w:p>
      <w:pPr>
        <w:keepNext w:val="0"/>
        <w:keepLines w:val="0"/>
        <w:pageBreakBefore w:val="0"/>
        <w:tabs>
          <w:tab w:val="center" w:pos="4475"/>
        </w:tabs>
        <w:kinsoku/>
        <w:wordWrap/>
        <w:overflowPunct/>
        <w:topLinePunct w:val="0"/>
        <w:bidi w:val="0"/>
        <w:snapToGrid/>
        <w:spacing w:line="500" w:lineRule="exact"/>
        <w:ind w:firstLine="645"/>
        <w:rPr>
          <w:rFonts w:hint="eastAsia" w:ascii="仿宋_GB2312" w:eastAsia="仿宋_GB2312"/>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年支出预算3869.92万元，同比</w:t>
      </w:r>
      <w:r>
        <w:rPr>
          <w:rFonts w:hint="eastAsia" w:ascii="仿宋_GB2312" w:eastAsia="仿宋_GB2312"/>
          <w:sz w:val="32"/>
          <w:szCs w:val="32"/>
          <w:lang w:val="en-US" w:eastAsia="zh-CN"/>
        </w:rPr>
        <w:t>减少402</w:t>
      </w:r>
      <w:r>
        <w:rPr>
          <w:rFonts w:hint="eastAsia" w:ascii="仿宋_GB2312" w:eastAsia="仿宋_GB2312"/>
          <w:sz w:val="32"/>
          <w:szCs w:val="32"/>
        </w:rPr>
        <w:t>.</w:t>
      </w:r>
      <w:r>
        <w:rPr>
          <w:rFonts w:hint="eastAsia" w:ascii="仿宋_GB2312" w:eastAsia="仿宋_GB2312"/>
          <w:sz w:val="32"/>
          <w:szCs w:val="32"/>
          <w:lang w:val="en-US" w:eastAsia="zh-CN"/>
        </w:rPr>
        <w:t>99</w:t>
      </w:r>
      <w:r>
        <w:rPr>
          <w:rFonts w:hint="eastAsia" w:ascii="仿宋_GB2312" w:eastAsia="仿宋_GB2312"/>
          <w:sz w:val="32"/>
          <w:szCs w:val="32"/>
        </w:rPr>
        <w:t>万元，</w:t>
      </w:r>
      <w:r>
        <w:rPr>
          <w:rFonts w:hint="eastAsia" w:ascii="仿宋_GB2312" w:eastAsia="仿宋_GB2312"/>
          <w:sz w:val="32"/>
          <w:szCs w:val="32"/>
          <w:lang w:val="en-US" w:eastAsia="zh-CN"/>
        </w:rPr>
        <w:t>下降9</w:t>
      </w:r>
      <w:r>
        <w:rPr>
          <w:rFonts w:hint="eastAsia" w:ascii="仿宋_GB2312" w:eastAsia="仿宋_GB2312"/>
          <w:sz w:val="32"/>
          <w:szCs w:val="32"/>
        </w:rPr>
        <w:t>.</w:t>
      </w:r>
      <w:r>
        <w:rPr>
          <w:rFonts w:hint="eastAsia" w:ascii="仿宋_GB2312" w:eastAsia="仿宋_GB2312"/>
          <w:sz w:val="32"/>
          <w:szCs w:val="32"/>
          <w:lang w:val="en-US" w:eastAsia="zh-CN"/>
        </w:rPr>
        <w:t>43</w:t>
      </w:r>
      <w:r>
        <w:rPr>
          <w:rFonts w:hint="eastAsia" w:ascii="仿宋_GB2312" w:eastAsia="仿宋_GB2312"/>
          <w:sz w:val="32"/>
          <w:szCs w:val="32"/>
        </w:rPr>
        <w:t>%。</w:t>
      </w:r>
      <w:r>
        <w:rPr>
          <w:rFonts w:hint="eastAsia" w:ascii="仿宋_GB2312" w:eastAsia="仿宋_GB2312"/>
          <w:sz w:val="32"/>
          <w:szCs w:val="32"/>
          <w:lang w:val="en-US" w:eastAsia="zh-CN"/>
        </w:rPr>
        <w:t>减少的主要原因是</w:t>
      </w:r>
      <w:r>
        <w:rPr>
          <w:rFonts w:hint="eastAsia" w:ascii="仿宋_GB2312" w:eastAsia="仿宋_GB2312"/>
          <w:sz w:val="32"/>
          <w:szCs w:val="32"/>
        </w:rPr>
        <w:t>我单位</w:t>
      </w:r>
      <w:r>
        <w:rPr>
          <w:rFonts w:hint="eastAsia" w:ascii="仿宋_GB2312" w:eastAsia="仿宋_GB2312"/>
          <w:sz w:val="32"/>
          <w:szCs w:val="32"/>
          <w:lang w:val="en-US" w:eastAsia="zh-CN"/>
        </w:rPr>
        <w:t>人员减少</w:t>
      </w:r>
      <w:r>
        <w:rPr>
          <w:rFonts w:hint="eastAsia" w:ascii="仿宋_GB2312" w:eastAsia="仿宋_GB2312"/>
          <w:sz w:val="32"/>
          <w:szCs w:val="32"/>
          <w:lang w:eastAsia="zh-CN"/>
        </w:rPr>
        <w:t>，</w:t>
      </w:r>
      <w:r>
        <w:rPr>
          <w:rFonts w:hint="eastAsia" w:ascii="仿宋_GB2312" w:eastAsia="仿宋_GB2312"/>
          <w:sz w:val="32"/>
          <w:szCs w:val="32"/>
          <w:lang w:val="en-US" w:eastAsia="zh-CN"/>
        </w:rPr>
        <w:t>一般公共拨款预算减少和经营收入减少。</w:t>
      </w:r>
    </w:p>
    <w:p>
      <w:pPr>
        <w:keepNext w:val="0"/>
        <w:keepLines w:val="0"/>
        <w:pageBreakBefore w:val="0"/>
        <w:kinsoku/>
        <w:wordWrap/>
        <w:overflowPunct/>
        <w:topLinePunct w:val="0"/>
        <w:bidi w:val="0"/>
        <w:snapToGrid/>
        <w:spacing w:line="500" w:lineRule="exact"/>
        <w:ind w:firstLine="640" w:firstLineChars="200"/>
        <w:rPr>
          <w:rFonts w:hint="default"/>
          <w:lang w:val="en-US" w:eastAsia="zh-CN"/>
        </w:rPr>
      </w:pPr>
      <w:r>
        <w:rPr>
          <w:rFonts w:hint="eastAsia" w:eastAsia="仿宋_GB2312"/>
          <w:sz w:val="32"/>
          <w:szCs w:val="32"/>
          <w:highlight w:val="none"/>
        </w:rPr>
        <w:t>（一）总支出分类情况说明</w:t>
      </w:r>
    </w:p>
    <w:p>
      <w:pPr>
        <w:keepNext w:val="0"/>
        <w:keepLines w:val="0"/>
        <w:pageBreakBefore w:val="0"/>
        <w:numPr>
          <w:ilvl w:val="0"/>
          <w:numId w:val="0"/>
        </w:numPr>
        <w:tabs>
          <w:tab w:val="center" w:pos="4475"/>
        </w:tabs>
        <w:kinsoku/>
        <w:wordWrap/>
        <w:overflowPunct/>
        <w:topLinePunct w:val="0"/>
        <w:bidi w:val="0"/>
        <w:snapToGrid/>
        <w:spacing w:line="500" w:lineRule="exact"/>
        <w:ind w:firstLine="640" w:firstLineChars="200"/>
        <w:rPr>
          <w:rFonts w:hint="eastAsia" w:ascii="仿宋_GB2312" w:eastAsia="仿宋_GB2312"/>
          <w:sz w:val="32"/>
          <w:szCs w:val="32"/>
        </w:rPr>
      </w:pPr>
      <w:r>
        <w:rPr>
          <w:rFonts w:hint="eastAsia" w:eastAsia="仿宋_GB2312"/>
          <w:sz w:val="32"/>
          <w:szCs w:val="32"/>
        </w:rPr>
        <w:t>1.</w:t>
      </w:r>
      <w:r>
        <w:rPr>
          <w:rFonts w:hint="eastAsia" w:ascii="仿宋_GB2312" w:eastAsia="仿宋_GB2312"/>
          <w:sz w:val="32"/>
          <w:szCs w:val="32"/>
          <w:lang w:val="en-US" w:eastAsia="zh-CN"/>
        </w:rPr>
        <w:t>按支出功能分类科目划分，</w:t>
      </w:r>
      <w:r>
        <w:rPr>
          <w:rFonts w:hint="eastAsia" w:ascii="仿宋_GB2312" w:eastAsia="仿宋_GB2312"/>
          <w:sz w:val="32"/>
          <w:szCs w:val="32"/>
        </w:rPr>
        <w:t>共分为</w:t>
      </w:r>
      <w:r>
        <w:rPr>
          <w:rFonts w:hint="eastAsia" w:ascii="仿宋_GB2312" w:eastAsia="仿宋_GB2312"/>
          <w:sz w:val="32"/>
          <w:szCs w:val="32"/>
          <w:lang w:val="en-US" w:eastAsia="zh-CN"/>
        </w:rPr>
        <w:t>四</w:t>
      </w:r>
      <w:r>
        <w:rPr>
          <w:rFonts w:hint="eastAsia" w:ascii="仿宋_GB2312" w:eastAsia="仿宋_GB2312"/>
          <w:sz w:val="32"/>
          <w:szCs w:val="32"/>
        </w:rPr>
        <w:t>类，其中：</w:t>
      </w:r>
    </w:p>
    <w:p>
      <w:pPr>
        <w:keepNext w:val="0"/>
        <w:keepLines w:val="0"/>
        <w:pageBreakBefore w:val="0"/>
        <w:numPr>
          <w:ilvl w:val="0"/>
          <w:numId w:val="0"/>
        </w:numPr>
        <w:tabs>
          <w:tab w:val="center" w:pos="4475"/>
        </w:tabs>
        <w:kinsoku/>
        <w:wordWrap/>
        <w:overflowPunct/>
        <w:topLinePunct w:val="0"/>
        <w:bidi w:val="0"/>
        <w:snapToGrid/>
        <w:spacing w:line="500" w:lineRule="exact"/>
        <w:ind w:firstLine="640" w:firstLineChars="200"/>
        <w:rPr>
          <w:rFonts w:hint="eastAsia" w:ascii="仿宋_GB2312" w:eastAsia="仿宋_GB2312"/>
          <w:sz w:val="32"/>
          <w:szCs w:val="32"/>
        </w:rPr>
      </w:pPr>
      <w:r>
        <w:rPr>
          <w:rFonts w:eastAsia="仿宋_GB2312"/>
          <w:sz w:val="32"/>
          <w:szCs w:val="32"/>
        </w:rPr>
        <w:t>（</w:t>
      </w:r>
      <w:r>
        <w:rPr>
          <w:rFonts w:hint="eastAsia" w:eastAsia="仿宋_GB2312"/>
          <w:sz w:val="32"/>
          <w:szCs w:val="32"/>
        </w:rPr>
        <w:t>1</w:t>
      </w:r>
      <w:r>
        <w:rPr>
          <w:rFonts w:eastAsia="仿宋_GB2312"/>
          <w:sz w:val="32"/>
          <w:szCs w:val="32"/>
        </w:rPr>
        <w:t>）</w:t>
      </w:r>
      <w:r>
        <w:rPr>
          <w:rFonts w:hint="eastAsia" w:ascii="仿宋_GB2312" w:eastAsia="仿宋_GB2312"/>
          <w:sz w:val="32"/>
          <w:szCs w:val="32"/>
        </w:rPr>
        <w:t>社会保障和就业支出</w:t>
      </w:r>
      <w:r>
        <w:rPr>
          <w:rFonts w:hint="eastAsia" w:ascii="仿宋_GB2312" w:eastAsia="仿宋_GB2312"/>
          <w:sz w:val="32"/>
          <w:szCs w:val="32"/>
          <w:lang w:val="en-US" w:eastAsia="zh-CN"/>
        </w:rPr>
        <w:t>276.56</w:t>
      </w:r>
      <w:r>
        <w:rPr>
          <w:rFonts w:hint="eastAsia" w:ascii="仿宋_GB2312" w:eastAsia="仿宋_GB2312"/>
          <w:sz w:val="32"/>
          <w:szCs w:val="32"/>
        </w:rPr>
        <w:t>万元，占总预算</w:t>
      </w: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eastAsia="仿宋_GB2312"/>
          <w:sz w:val="32"/>
          <w:szCs w:val="32"/>
          <w:lang w:val="en-US" w:eastAsia="zh-CN"/>
        </w:rPr>
        <w:t>15</w:t>
      </w:r>
      <w:r>
        <w:rPr>
          <w:rFonts w:hint="eastAsia" w:ascii="仿宋_GB2312" w:eastAsia="仿宋_GB2312"/>
          <w:sz w:val="32"/>
          <w:szCs w:val="32"/>
        </w:rPr>
        <w:t>%；同比</w:t>
      </w:r>
      <w:r>
        <w:rPr>
          <w:rFonts w:hint="eastAsia" w:ascii="仿宋_GB2312" w:eastAsia="仿宋_GB2312"/>
          <w:sz w:val="32"/>
          <w:szCs w:val="32"/>
          <w:lang w:val="en-US" w:eastAsia="zh-CN"/>
        </w:rPr>
        <w:t>增加54</w:t>
      </w:r>
      <w:r>
        <w:rPr>
          <w:rFonts w:hint="eastAsia" w:ascii="仿宋_GB2312" w:eastAsia="仿宋_GB2312"/>
          <w:sz w:val="32"/>
          <w:szCs w:val="32"/>
        </w:rPr>
        <w:t>.</w:t>
      </w:r>
      <w:r>
        <w:rPr>
          <w:rFonts w:hint="eastAsia" w:ascii="仿宋_GB2312" w:eastAsia="仿宋_GB2312"/>
          <w:sz w:val="32"/>
          <w:szCs w:val="32"/>
          <w:lang w:val="en-US" w:eastAsia="zh-CN"/>
        </w:rPr>
        <w:t>91</w:t>
      </w:r>
      <w:r>
        <w:rPr>
          <w:rFonts w:hint="eastAsia" w:ascii="仿宋_GB2312" w:eastAsia="仿宋_GB2312"/>
          <w:sz w:val="32"/>
          <w:szCs w:val="32"/>
        </w:rPr>
        <w:t>万元，</w:t>
      </w:r>
      <w:r>
        <w:rPr>
          <w:rFonts w:hint="eastAsia" w:ascii="仿宋_GB2312" w:eastAsia="仿宋_GB2312"/>
          <w:sz w:val="32"/>
          <w:szCs w:val="32"/>
          <w:lang w:val="en-US" w:eastAsia="zh-CN"/>
        </w:rPr>
        <w:t>增长24</w:t>
      </w:r>
      <w:r>
        <w:rPr>
          <w:rFonts w:hint="eastAsia" w:ascii="仿宋_GB2312" w:eastAsia="仿宋_GB2312"/>
          <w:sz w:val="32"/>
          <w:szCs w:val="32"/>
        </w:rPr>
        <w:t>.</w:t>
      </w:r>
      <w:r>
        <w:rPr>
          <w:rFonts w:hint="eastAsia" w:ascii="仿宋_GB2312" w:eastAsia="仿宋_GB2312"/>
          <w:sz w:val="32"/>
          <w:szCs w:val="32"/>
          <w:lang w:val="en-US" w:eastAsia="zh-CN"/>
        </w:rPr>
        <w:t>77%</w:t>
      </w:r>
      <w:r>
        <w:rPr>
          <w:rFonts w:hint="eastAsia" w:ascii="仿宋_GB2312" w:eastAsia="仿宋_GB2312"/>
          <w:sz w:val="32"/>
          <w:szCs w:val="32"/>
        </w:rPr>
        <w:t>；</w:t>
      </w:r>
    </w:p>
    <w:p>
      <w:pPr>
        <w:keepNext w:val="0"/>
        <w:keepLines w:val="0"/>
        <w:pageBreakBefore w:val="0"/>
        <w:numPr>
          <w:ilvl w:val="0"/>
          <w:numId w:val="0"/>
        </w:numPr>
        <w:tabs>
          <w:tab w:val="center" w:pos="4475"/>
        </w:tabs>
        <w:kinsoku/>
        <w:wordWrap/>
        <w:overflowPunct/>
        <w:topLinePunct w:val="0"/>
        <w:bidi w:val="0"/>
        <w:snapToGrid/>
        <w:spacing w:line="500" w:lineRule="exact"/>
        <w:ind w:firstLine="640" w:firstLineChars="200"/>
        <w:rPr>
          <w:rFonts w:hint="default" w:eastAsia="仿宋_GB2312"/>
          <w:lang w:val="en-US" w:eastAsia="zh-CN"/>
        </w:rPr>
      </w:pPr>
      <w:r>
        <w:rPr>
          <w:rFonts w:eastAsia="仿宋_GB2312"/>
          <w:sz w:val="32"/>
          <w:szCs w:val="32"/>
        </w:rPr>
        <w:t>（</w:t>
      </w:r>
      <w:r>
        <w:rPr>
          <w:rFonts w:hint="eastAsia" w:eastAsia="仿宋_GB2312"/>
          <w:sz w:val="32"/>
          <w:szCs w:val="32"/>
        </w:rPr>
        <w:t>2</w:t>
      </w:r>
      <w:r>
        <w:rPr>
          <w:rFonts w:eastAsia="仿宋_GB2312"/>
          <w:sz w:val="32"/>
          <w:szCs w:val="32"/>
        </w:rPr>
        <w:t>）</w:t>
      </w:r>
      <w:r>
        <w:rPr>
          <w:rFonts w:hint="eastAsia" w:ascii="仿宋_GB2312" w:eastAsia="仿宋_GB2312"/>
          <w:sz w:val="32"/>
          <w:szCs w:val="32"/>
          <w:lang w:val="en-US" w:eastAsia="zh-CN"/>
        </w:rPr>
        <w:t>卫生健康支出56.69万元，占总预算1.46%；同比减少3.5万元，下降5.81%。</w:t>
      </w:r>
    </w:p>
    <w:p>
      <w:pPr>
        <w:keepNext w:val="0"/>
        <w:keepLines w:val="0"/>
        <w:pageBreakBefore w:val="0"/>
        <w:widowControl w:val="0"/>
        <w:numPr>
          <w:ilvl w:val="0"/>
          <w:numId w:val="0"/>
        </w:numPr>
        <w:tabs>
          <w:tab w:val="center" w:pos="4475"/>
        </w:tabs>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eastAsia="仿宋_GB2312"/>
          <w:sz w:val="32"/>
          <w:szCs w:val="32"/>
        </w:rPr>
        <w:t>（</w:t>
      </w:r>
      <w:r>
        <w:rPr>
          <w:rFonts w:hint="eastAsia" w:eastAsia="仿宋_GB2312"/>
          <w:sz w:val="32"/>
          <w:szCs w:val="32"/>
        </w:rPr>
        <w:t>3</w:t>
      </w:r>
      <w:r>
        <w:rPr>
          <w:rFonts w:eastAsia="仿宋_GB2312"/>
          <w:sz w:val="32"/>
          <w:szCs w:val="32"/>
        </w:rPr>
        <w:t>）</w:t>
      </w:r>
      <w:r>
        <w:rPr>
          <w:rFonts w:hint="eastAsia" w:ascii="仿宋_GB2312" w:eastAsia="仿宋_GB2312"/>
          <w:sz w:val="32"/>
          <w:szCs w:val="32"/>
        </w:rPr>
        <w:t>其他资源勘探业支出</w:t>
      </w:r>
      <w:r>
        <w:rPr>
          <w:rFonts w:hint="eastAsia" w:ascii="仿宋_GB2312" w:eastAsia="仿宋_GB2312"/>
          <w:sz w:val="32"/>
          <w:szCs w:val="32"/>
          <w:lang w:val="en-US" w:eastAsia="zh-CN"/>
        </w:rPr>
        <w:t>3444</w:t>
      </w:r>
      <w:r>
        <w:rPr>
          <w:rFonts w:hint="eastAsia" w:ascii="仿宋_GB2312" w:eastAsia="仿宋_GB2312"/>
          <w:sz w:val="32"/>
          <w:szCs w:val="32"/>
        </w:rPr>
        <w:t>.</w:t>
      </w:r>
      <w:r>
        <w:rPr>
          <w:rFonts w:hint="eastAsia" w:ascii="仿宋_GB2312" w:eastAsia="仿宋_GB2312"/>
          <w:sz w:val="32"/>
          <w:szCs w:val="32"/>
          <w:lang w:val="en-US" w:eastAsia="zh-CN"/>
        </w:rPr>
        <w:t>73</w:t>
      </w:r>
      <w:r>
        <w:rPr>
          <w:rFonts w:hint="eastAsia" w:ascii="仿宋_GB2312" w:eastAsia="仿宋_GB2312"/>
          <w:sz w:val="32"/>
          <w:szCs w:val="32"/>
        </w:rPr>
        <w:t>万元，占支出总预算</w:t>
      </w:r>
      <w:r>
        <w:rPr>
          <w:rFonts w:hint="eastAsia" w:ascii="仿宋_GB2312" w:eastAsia="仿宋_GB2312"/>
          <w:sz w:val="32"/>
          <w:szCs w:val="32"/>
          <w:lang w:val="en-US" w:eastAsia="zh-CN"/>
        </w:rPr>
        <w:t>89</w:t>
      </w:r>
      <w:r>
        <w:rPr>
          <w:rFonts w:hint="eastAsia" w:ascii="仿宋_GB2312" w:eastAsia="仿宋_GB2312"/>
          <w:sz w:val="32"/>
          <w:szCs w:val="32"/>
        </w:rPr>
        <w:t>.</w:t>
      </w:r>
      <w:r>
        <w:rPr>
          <w:rFonts w:hint="eastAsia" w:ascii="仿宋_GB2312" w:eastAsia="仿宋_GB2312"/>
          <w:sz w:val="32"/>
          <w:szCs w:val="32"/>
          <w:lang w:val="en-US" w:eastAsia="zh-CN"/>
        </w:rPr>
        <w:t>01</w:t>
      </w:r>
      <w:r>
        <w:rPr>
          <w:rFonts w:hint="eastAsia" w:ascii="仿宋_GB2312" w:eastAsia="仿宋_GB2312"/>
          <w:sz w:val="32"/>
          <w:szCs w:val="32"/>
        </w:rPr>
        <w:t>%；同比</w:t>
      </w:r>
      <w:r>
        <w:rPr>
          <w:rFonts w:hint="eastAsia" w:ascii="仿宋_GB2312" w:eastAsia="仿宋_GB2312"/>
          <w:sz w:val="32"/>
          <w:szCs w:val="32"/>
          <w:lang w:val="en-US" w:eastAsia="zh-CN"/>
        </w:rPr>
        <w:t>减少448</w:t>
      </w:r>
      <w:r>
        <w:rPr>
          <w:rFonts w:hint="eastAsia" w:ascii="仿宋_GB2312" w:eastAsia="仿宋_GB2312"/>
          <w:sz w:val="32"/>
          <w:szCs w:val="32"/>
        </w:rPr>
        <w:t>.</w:t>
      </w:r>
      <w:r>
        <w:rPr>
          <w:rFonts w:hint="eastAsia" w:ascii="仿宋_GB2312" w:eastAsia="仿宋_GB2312"/>
          <w:sz w:val="32"/>
          <w:szCs w:val="32"/>
          <w:lang w:val="en-US" w:eastAsia="zh-CN"/>
        </w:rPr>
        <w:t>75</w:t>
      </w:r>
      <w:r>
        <w:rPr>
          <w:rFonts w:hint="eastAsia" w:ascii="仿宋_GB2312" w:eastAsia="仿宋_GB2312"/>
          <w:sz w:val="32"/>
          <w:szCs w:val="32"/>
        </w:rPr>
        <w:t>万元，</w:t>
      </w:r>
      <w:r>
        <w:rPr>
          <w:rFonts w:hint="eastAsia" w:ascii="仿宋_GB2312" w:eastAsia="仿宋_GB2312"/>
          <w:sz w:val="32"/>
          <w:szCs w:val="32"/>
          <w:lang w:val="en-US" w:eastAsia="zh-CN"/>
        </w:rPr>
        <w:t>下降11</w:t>
      </w:r>
      <w:r>
        <w:rPr>
          <w:rFonts w:hint="eastAsia" w:ascii="仿宋_GB2312" w:eastAsia="仿宋_GB2312"/>
          <w:sz w:val="32"/>
          <w:szCs w:val="32"/>
        </w:rPr>
        <w:t>.</w:t>
      </w:r>
      <w:r>
        <w:rPr>
          <w:rFonts w:hint="eastAsia" w:ascii="仿宋_GB2312" w:eastAsia="仿宋_GB2312"/>
          <w:sz w:val="32"/>
          <w:szCs w:val="32"/>
          <w:lang w:val="en-US" w:eastAsia="zh-CN"/>
        </w:rPr>
        <w:t>53</w:t>
      </w:r>
      <w:r>
        <w:rPr>
          <w:rFonts w:hint="eastAsia" w:ascii="仿宋_GB2312" w:eastAsia="仿宋_GB2312"/>
          <w:sz w:val="32"/>
          <w:szCs w:val="32"/>
        </w:rPr>
        <w:t>%；</w:t>
      </w:r>
    </w:p>
    <w:p>
      <w:pPr>
        <w:keepNext w:val="0"/>
        <w:keepLines w:val="0"/>
        <w:pageBreakBefore w:val="0"/>
        <w:widowControl w:val="0"/>
        <w:numPr>
          <w:ilvl w:val="0"/>
          <w:numId w:val="0"/>
        </w:numPr>
        <w:tabs>
          <w:tab w:val="center" w:pos="4475"/>
        </w:tabs>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eastAsia="仿宋_GB2312"/>
          <w:sz w:val="32"/>
          <w:szCs w:val="32"/>
        </w:rPr>
        <w:t>（</w:t>
      </w:r>
      <w:r>
        <w:rPr>
          <w:rFonts w:hint="eastAsia" w:eastAsia="仿宋_GB2312"/>
          <w:sz w:val="32"/>
          <w:szCs w:val="32"/>
        </w:rPr>
        <w:t>4</w:t>
      </w:r>
      <w:r>
        <w:rPr>
          <w:rFonts w:eastAsia="仿宋_GB2312"/>
          <w:sz w:val="32"/>
          <w:szCs w:val="32"/>
        </w:rPr>
        <w:t>）</w:t>
      </w:r>
      <w:r>
        <w:rPr>
          <w:rFonts w:hint="eastAsia" w:ascii="仿宋_GB2312" w:eastAsia="仿宋_GB2312"/>
          <w:sz w:val="32"/>
          <w:szCs w:val="32"/>
        </w:rPr>
        <w:t>住房保障支出</w:t>
      </w:r>
      <w:r>
        <w:rPr>
          <w:rFonts w:hint="eastAsia" w:ascii="仿宋_GB2312" w:eastAsia="仿宋_GB2312"/>
          <w:sz w:val="32"/>
          <w:szCs w:val="32"/>
          <w:lang w:val="en-US" w:eastAsia="zh-CN"/>
        </w:rPr>
        <w:t>91</w:t>
      </w:r>
      <w:r>
        <w:rPr>
          <w:rFonts w:hint="eastAsia" w:ascii="仿宋_GB2312" w:eastAsia="仿宋_GB2312"/>
          <w:sz w:val="32"/>
          <w:szCs w:val="32"/>
        </w:rPr>
        <w:t>.</w:t>
      </w:r>
      <w:r>
        <w:rPr>
          <w:rFonts w:hint="eastAsia" w:ascii="仿宋_GB2312" w:eastAsia="仿宋_GB2312"/>
          <w:sz w:val="32"/>
          <w:szCs w:val="32"/>
          <w:lang w:val="en-US" w:eastAsia="zh-CN"/>
        </w:rPr>
        <w:t>93</w:t>
      </w:r>
      <w:r>
        <w:rPr>
          <w:rFonts w:hint="eastAsia" w:ascii="仿宋_GB2312" w:eastAsia="仿宋_GB2312"/>
          <w:sz w:val="32"/>
          <w:szCs w:val="32"/>
        </w:rPr>
        <w:t>万元，占支出总预算2.</w:t>
      </w:r>
      <w:r>
        <w:rPr>
          <w:rFonts w:hint="eastAsia" w:ascii="仿宋_GB2312" w:eastAsia="仿宋_GB2312"/>
          <w:sz w:val="32"/>
          <w:szCs w:val="32"/>
          <w:lang w:val="en-US" w:eastAsia="zh-CN"/>
        </w:rPr>
        <w:t>38</w:t>
      </w:r>
      <w:r>
        <w:rPr>
          <w:rFonts w:hint="eastAsia" w:ascii="仿宋_GB2312" w:eastAsia="仿宋_GB2312"/>
          <w:sz w:val="32"/>
          <w:szCs w:val="32"/>
        </w:rPr>
        <w:t>%；同比</w:t>
      </w:r>
      <w:r>
        <w:rPr>
          <w:rFonts w:hint="eastAsia" w:ascii="仿宋_GB2312" w:eastAsia="仿宋_GB2312"/>
          <w:sz w:val="32"/>
          <w:szCs w:val="32"/>
          <w:lang w:val="en-US" w:eastAsia="zh-CN"/>
        </w:rPr>
        <w:t>减少5</w:t>
      </w:r>
      <w:r>
        <w:rPr>
          <w:rFonts w:hint="eastAsia" w:ascii="仿宋_GB2312" w:eastAsia="仿宋_GB2312"/>
          <w:sz w:val="32"/>
          <w:szCs w:val="32"/>
        </w:rPr>
        <w:t>.</w:t>
      </w:r>
      <w:r>
        <w:rPr>
          <w:rFonts w:hint="eastAsia" w:ascii="仿宋_GB2312" w:eastAsia="仿宋_GB2312"/>
          <w:sz w:val="32"/>
          <w:szCs w:val="32"/>
          <w:lang w:val="en-US" w:eastAsia="zh-CN"/>
        </w:rPr>
        <w:t>67</w:t>
      </w:r>
      <w:r>
        <w:rPr>
          <w:rFonts w:hint="eastAsia" w:ascii="仿宋_GB2312" w:eastAsia="仿宋_GB2312"/>
          <w:sz w:val="32"/>
          <w:szCs w:val="32"/>
        </w:rPr>
        <w:t>万元，</w:t>
      </w:r>
      <w:r>
        <w:rPr>
          <w:rFonts w:hint="eastAsia" w:ascii="仿宋_GB2312" w:eastAsia="仿宋_GB2312"/>
          <w:sz w:val="32"/>
          <w:szCs w:val="32"/>
          <w:lang w:val="en-US" w:eastAsia="zh-CN"/>
        </w:rPr>
        <w:t>下降5</w:t>
      </w:r>
      <w:r>
        <w:rPr>
          <w:rFonts w:hint="eastAsia" w:ascii="仿宋_GB2312" w:eastAsia="仿宋_GB2312"/>
          <w:sz w:val="32"/>
          <w:szCs w:val="32"/>
        </w:rPr>
        <w:t>.</w:t>
      </w:r>
      <w:r>
        <w:rPr>
          <w:rFonts w:hint="eastAsia" w:ascii="仿宋_GB2312" w:eastAsia="仿宋_GB2312"/>
          <w:sz w:val="32"/>
          <w:szCs w:val="32"/>
          <w:lang w:val="en-US" w:eastAsia="zh-CN"/>
        </w:rPr>
        <w:t>81</w:t>
      </w:r>
      <w:r>
        <w:rPr>
          <w:rFonts w:hint="eastAsia" w:ascii="仿宋_GB2312" w:eastAsia="仿宋_GB2312"/>
          <w:sz w:val="32"/>
          <w:szCs w:val="32"/>
        </w:rPr>
        <w:t>%。</w:t>
      </w:r>
    </w:p>
    <w:p>
      <w:pPr>
        <w:keepNext w:val="0"/>
        <w:keepLines w:val="0"/>
        <w:pageBreakBefore w:val="0"/>
        <w:numPr>
          <w:ilvl w:val="0"/>
          <w:numId w:val="0"/>
        </w:numPr>
        <w:tabs>
          <w:tab w:val="center" w:pos="4475"/>
        </w:tabs>
        <w:kinsoku/>
        <w:wordWrap/>
        <w:overflowPunct/>
        <w:topLinePunct w:val="0"/>
        <w:bidi w:val="0"/>
        <w:snapToGrid/>
        <w:spacing w:line="500" w:lineRule="exact"/>
        <w:ind w:firstLine="640" w:firstLineChars="200"/>
        <w:rPr>
          <w:rFonts w:hint="eastAsia" w:ascii="仿宋_GB2312" w:eastAsia="仿宋_GB2312"/>
          <w:sz w:val="32"/>
          <w:szCs w:val="32"/>
          <w:lang w:val="en-US" w:eastAsia="zh-CN"/>
        </w:rPr>
      </w:pPr>
      <w:r>
        <w:rPr>
          <w:rFonts w:hint="eastAsia" w:eastAsia="仿宋_GB2312"/>
          <w:sz w:val="32"/>
          <w:szCs w:val="32"/>
        </w:rPr>
        <w:t>2.</w:t>
      </w:r>
      <w:r>
        <w:rPr>
          <w:rFonts w:hint="eastAsia" w:ascii="仿宋_GB2312" w:eastAsia="仿宋_GB2312"/>
          <w:sz w:val="32"/>
          <w:szCs w:val="32"/>
          <w:lang w:val="en-US" w:eastAsia="zh-CN"/>
        </w:rPr>
        <w:t>按支出结构分类划分，分为基本支出预算和项目支出预算。</w:t>
      </w:r>
    </w:p>
    <w:p>
      <w:pPr>
        <w:keepNext w:val="0"/>
        <w:keepLines w:val="0"/>
        <w:pageBreakBefore w:val="0"/>
        <w:numPr>
          <w:ilvl w:val="0"/>
          <w:numId w:val="0"/>
        </w:numPr>
        <w:tabs>
          <w:tab w:val="center" w:pos="4475"/>
        </w:tabs>
        <w:kinsoku/>
        <w:wordWrap/>
        <w:overflowPunct/>
        <w:topLinePunct w:val="0"/>
        <w:bidi w:val="0"/>
        <w:snapToGrid/>
        <w:spacing w:line="500" w:lineRule="exact"/>
        <w:ind w:firstLine="640" w:firstLineChars="200"/>
        <w:rPr>
          <w:rFonts w:hint="default" w:ascii="仿宋_GB2312" w:eastAsia="仿宋_GB2312"/>
          <w:sz w:val="32"/>
          <w:szCs w:val="32"/>
          <w:lang w:val="en-US" w:eastAsia="zh-CN"/>
        </w:rPr>
      </w:pPr>
      <w:r>
        <w:rPr>
          <w:rFonts w:eastAsia="仿宋_GB2312"/>
          <w:sz w:val="32"/>
          <w:szCs w:val="32"/>
        </w:rPr>
        <w:t>（</w:t>
      </w:r>
      <w:r>
        <w:rPr>
          <w:rFonts w:hint="eastAsia" w:eastAsia="仿宋_GB2312"/>
          <w:sz w:val="32"/>
          <w:szCs w:val="32"/>
        </w:rPr>
        <w:t>1</w:t>
      </w:r>
      <w:r>
        <w:rPr>
          <w:rFonts w:eastAsia="仿宋_GB2312"/>
          <w:sz w:val="32"/>
          <w:szCs w:val="32"/>
        </w:rPr>
        <w:t>）</w:t>
      </w:r>
      <w:r>
        <w:rPr>
          <w:rFonts w:hint="eastAsia" w:ascii="仿宋_GB2312" w:eastAsia="仿宋_GB2312"/>
          <w:sz w:val="32"/>
          <w:szCs w:val="32"/>
          <w:lang w:val="en-US" w:eastAsia="zh-CN"/>
        </w:rPr>
        <w:t>基本支出预算1498</w:t>
      </w:r>
      <w:r>
        <w:rPr>
          <w:rFonts w:hint="eastAsia" w:ascii="仿宋_GB2312" w:eastAsia="仿宋_GB2312"/>
          <w:sz w:val="32"/>
          <w:szCs w:val="32"/>
        </w:rPr>
        <w:t>.</w:t>
      </w:r>
      <w:r>
        <w:rPr>
          <w:rFonts w:hint="eastAsia" w:ascii="仿宋_GB2312" w:eastAsia="仿宋_GB2312"/>
          <w:sz w:val="32"/>
          <w:szCs w:val="32"/>
          <w:lang w:val="en-US" w:eastAsia="zh-CN"/>
        </w:rPr>
        <w:t>37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占本年支出预算38</w:t>
      </w:r>
      <w:r>
        <w:rPr>
          <w:rFonts w:hint="eastAsia" w:ascii="仿宋_GB2312" w:eastAsia="仿宋_GB2312"/>
          <w:sz w:val="32"/>
          <w:szCs w:val="32"/>
        </w:rPr>
        <w:t>.</w:t>
      </w:r>
      <w:r>
        <w:rPr>
          <w:rFonts w:hint="eastAsia" w:ascii="仿宋_GB2312" w:eastAsia="仿宋_GB2312"/>
          <w:sz w:val="32"/>
          <w:szCs w:val="32"/>
          <w:lang w:val="en-US" w:eastAsia="zh-CN"/>
        </w:rPr>
        <w:t>72</w:t>
      </w:r>
      <w:r>
        <w:rPr>
          <w:rFonts w:hint="eastAsia" w:ascii="仿宋_GB2312" w:eastAsia="仿宋_GB2312"/>
          <w:sz w:val="32"/>
          <w:szCs w:val="32"/>
        </w:rPr>
        <w:t>%</w:t>
      </w:r>
      <w:r>
        <w:rPr>
          <w:rFonts w:hint="eastAsia" w:ascii="仿宋_GB2312" w:eastAsia="仿宋_GB2312"/>
          <w:sz w:val="32"/>
          <w:szCs w:val="32"/>
          <w:lang w:val="en-US" w:eastAsia="zh-CN"/>
        </w:rPr>
        <w:t>；同比减少18</w:t>
      </w:r>
      <w:r>
        <w:rPr>
          <w:rFonts w:hint="eastAsia" w:ascii="仿宋_GB2312" w:eastAsia="仿宋_GB2312"/>
          <w:sz w:val="32"/>
          <w:szCs w:val="32"/>
        </w:rPr>
        <w:t>.</w:t>
      </w:r>
      <w:r>
        <w:rPr>
          <w:rFonts w:hint="eastAsia" w:ascii="仿宋_GB2312" w:eastAsia="仿宋_GB2312"/>
          <w:sz w:val="32"/>
          <w:szCs w:val="32"/>
          <w:lang w:val="en-US" w:eastAsia="zh-CN"/>
        </w:rPr>
        <w:t>53</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下降1</w:t>
      </w:r>
      <w:r>
        <w:rPr>
          <w:rFonts w:hint="eastAsia" w:ascii="仿宋_GB2312" w:eastAsia="仿宋_GB2312"/>
          <w:sz w:val="32"/>
          <w:szCs w:val="32"/>
        </w:rPr>
        <w:t>.</w:t>
      </w:r>
      <w:r>
        <w:rPr>
          <w:rFonts w:hint="eastAsia" w:ascii="仿宋_GB2312" w:eastAsia="仿宋_GB2312"/>
          <w:sz w:val="32"/>
          <w:szCs w:val="32"/>
          <w:lang w:val="en-US" w:eastAsia="zh-CN"/>
        </w:rPr>
        <w:t>25</w:t>
      </w:r>
      <w:r>
        <w:rPr>
          <w:rFonts w:hint="eastAsia" w:ascii="仿宋_GB2312" w:eastAsia="仿宋_GB2312"/>
          <w:sz w:val="32"/>
          <w:szCs w:val="32"/>
        </w:rPr>
        <w:t>%</w:t>
      </w:r>
      <w:r>
        <w:rPr>
          <w:rFonts w:hint="eastAsia" w:ascii="仿宋_GB2312" w:eastAsia="仿宋_GB2312"/>
          <w:sz w:val="32"/>
          <w:szCs w:val="32"/>
          <w:lang w:eastAsia="zh-CN"/>
        </w:rPr>
        <w:t>。</w:t>
      </w:r>
    </w:p>
    <w:p>
      <w:pPr>
        <w:keepNext w:val="0"/>
        <w:keepLines w:val="0"/>
        <w:pageBreakBefore w:val="0"/>
        <w:numPr>
          <w:ilvl w:val="0"/>
          <w:numId w:val="0"/>
        </w:numPr>
        <w:tabs>
          <w:tab w:val="center" w:pos="4475"/>
        </w:tabs>
        <w:kinsoku/>
        <w:wordWrap/>
        <w:overflowPunct/>
        <w:topLinePunct w:val="0"/>
        <w:bidi w:val="0"/>
        <w:snapToGrid/>
        <w:spacing w:line="500" w:lineRule="exact"/>
        <w:ind w:firstLine="640" w:firstLineChars="200"/>
        <w:rPr>
          <w:rFonts w:hint="eastAsia" w:ascii="仿宋_GB2312" w:eastAsia="仿宋_GB2312"/>
          <w:sz w:val="32"/>
          <w:szCs w:val="32"/>
          <w:lang w:val="en-US" w:eastAsia="zh-CN"/>
        </w:rPr>
      </w:pPr>
      <w:r>
        <w:rPr>
          <w:rFonts w:eastAsia="仿宋_GB2312"/>
          <w:sz w:val="32"/>
          <w:szCs w:val="32"/>
        </w:rPr>
        <w:t>（</w:t>
      </w:r>
      <w:r>
        <w:rPr>
          <w:rFonts w:hint="eastAsia" w:eastAsia="仿宋_GB2312"/>
          <w:sz w:val="32"/>
          <w:szCs w:val="32"/>
        </w:rPr>
        <w:t>2</w:t>
      </w:r>
      <w:r>
        <w:rPr>
          <w:rFonts w:eastAsia="仿宋_GB2312"/>
          <w:sz w:val="32"/>
          <w:szCs w:val="32"/>
        </w:rPr>
        <w:t>）</w:t>
      </w:r>
      <w:r>
        <w:rPr>
          <w:rFonts w:hint="eastAsia" w:ascii="仿宋_GB2312" w:eastAsia="仿宋_GB2312"/>
          <w:sz w:val="32"/>
          <w:szCs w:val="32"/>
          <w:lang w:val="en-US" w:eastAsia="zh-CN"/>
        </w:rPr>
        <w:t>项目支出预算2371.55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占本年支出预算61</w:t>
      </w:r>
      <w:r>
        <w:rPr>
          <w:rFonts w:hint="eastAsia" w:ascii="仿宋_GB2312" w:eastAsia="仿宋_GB2312"/>
          <w:sz w:val="32"/>
          <w:szCs w:val="32"/>
        </w:rPr>
        <w:t>.</w:t>
      </w:r>
      <w:r>
        <w:rPr>
          <w:rFonts w:hint="eastAsia" w:ascii="仿宋_GB2312" w:eastAsia="仿宋_GB2312"/>
          <w:sz w:val="32"/>
          <w:szCs w:val="32"/>
          <w:lang w:val="en-US" w:eastAsia="zh-CN"/>
        </w:rPr>
        <w:t>28</w:t>
      </w:r>
      <w:r>
        <w:rPr>
          <w:rFonts w:hint="eastAsia" w:ascii="仿宋_GB2312" w:eastAsia="仿宋_GB2312"/>
          <w:sz w:val="32"/>
          <w:szCs w:val="32"/>
        </w:rPr>
        <w:t>%</w:t>
      </w:r>
      <w:r>
        <w:rPr>
          <w:rFonts w:hint="eastAsia" w:ascii="仿宋_GB2312" w:eastAsia="仿宋_GB2312"/>
          <w:sz w:val="32"/>
          <w:szCs w:val="32"/>
          <w:lang w:val="en-US" w:eastAsia="zh-CN"/>
        </w:rPr>
        <w:t>；同比减少421</w:t>
      </w:r>
      <w:r>
        <w:rPr>
          <w:rFonts w:hint="eastAsia" w:ascii="仿宋_GB2312" w:eastAsia="仿宋_GB2312"/>
          <w:sz w:val="32"/>
          <w:szCs w:val="32"/>
        </w:rPr>
        <w:t>.</w:t>
      </w:r>
      <w:r>
        <w:rPr>
          <w:rFonts w:hint="eastAsia" w:ascii="仿宋_GB2312" w:eastAsia="仿宋_GB2312"/>
          <w:sz w:val="32"/>
          <w:szCs w:val="32"/>
          <w:lang w:val="en-US" w:eastAsia="zh-CN"/>
        </w:rPr>
        <w:t>52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下降15</w:t>
      </w:r>
      <w:r>
        <w:rPr>
          <w:rFonts w:hint="eastAsia" w:ascii="仿宋_GB2312" w:eastAsia="仿宋_GB2312"/>
          <w:sz w:val="32"/>
          <w:szCs w:val="32"/>
        </w:rPr>
        <w:t>.</w:t>
      </w:r>
      <w:r>
        <w:rPr>
          <w:rFonts w:hint="eastAsia" w:ascii="仿宋_GB2312" w:eastAsia="仿宋_GB2312"/>
          <w:sz w:val="32"/>
          <w:szCs w:val="32"/>
          <w:lang w:val="en-US" w:eastAsia="zh-CN"/>
        </w:rPr>
        <w:t>09%</w:t>
      </w:r>
      <w:r>
        <w:rPr>
          <w:rFonts w:hint="eastAsia" w:ascii="仿宋_GB2312" w:eastAsia="仿宋_GB2312"/>
          <w:sz w:val="32"/>
          <w:szCs w:val="32"/>
          <w:lang w:eastAsia="zh-CN"/>
        </w:rPr>
        <w:t>。</w:t>
      </w:r>
    </w:p>
    <w:p>
      <w:pPr>
        <w:keepNext w:val="0"/>
        <w:keepLines w:val="0"/>
        <w:pageBreakBefore w:val="0"/>
        <w:kinsoku/>
        <w:wordWrap/>
        <w:overflowPunct/>
        <w:topLinePunct w:val="0"/>
        <w:bidi w:val="0"/>
        <w:snapToGrid/>
        <w:spacing w:line="500" w:lineRule="exact"/>
        <w:ind w:firstLine="640" w:firstLineChars="200"/>
        <w:rPr>
          <w:rFonts w:hint="eastAsia" w:eastAsia="仿宋_GB2312"/>
          <w:sz w:val="32"/>
          <w:szCs w:val="32"/>
          <w:highlight w:val="none"/>
        </w:rPr>
      </w:pPr>
      <w:r>
        <w:rPr>
          <w:rFonts w:hint="eastAsia" w:eastAsia="仿宋_GB2312"/>
          <w:sz w:val="32"/>
          <w:szCs w:val="32"/>
          <w:highlight w:val="none"/>
        </w:rPr>
        <w:t>（二）财政拨款收支总体情况说明</w:t>
      </w:r>
    </w:p>
    <w:p>
      <w:pPr>
        <w:keepNext w:val="0"/>
        <w:keepLines w:val="0"/>
        <w:pageBreakBefore w:val="0"/>
        <w:tabs>
          <w:tab w:val="center" w:pos="4475"/>
        </w:tabs>
        <w:kinsoku/>
        <w:wordWrap/>
        <w:overflowPunct/>
        <w:topLinePunct w:val="0"/>
        <w:bidi w:val="0"/>
        <w:snapToGrid/>
        <w:spacing w:line="500" w:lineRule="exact"/>
        <w:ind w:firstLine="645"/>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年一般预算拨款收入</w:t>
      </w:r>
      <w:r>
        <w:rPr>
          <w:rFonts w:hint="eastAsia" w:ascii="仿宋_GB2312" w:eastAsia="仿宋_GB2312"/>
          <w:sz w:val="32"/>
          <w:szCs w:val="32"/>
          <w:lang w:val="en-US" w:eastAsia="zh-CN"/>
        </w:rPr>
        <w:t>791</w:t>
      </w:r>
      <w:r>
        <w:rPr>
          <w:rFonts w:hint="eastAsia" w:ascii="仿宋_GB2312" w:eastAsia="仿宋_GB2312"/>
          <w:sz w:val="32"/>
          <w:szCs w:val="32"/>
        </w:rPr>
        <w:t>.</w:t>
      </w:r>
      <w:r>
        <w:rPr>
          <w:rFonts w:hint="eastAsia" w:ascii="仿宋_GB2312" w:eastAsia="仿宋_GB2312"/>
          <w:sz w:val="32"/>
          <w:szCs w:val="32"/>
          <w:lang w:val="en-US" w:eastAsia="zh-CN"/>
        </w:rPr>
        <w:t>36</w:t>
      </w:r>
      <w:r>
        <w:rPr>
          <w:rFonts w:hint="eastAsia" w:ascii="仿宋_GB2312" w:eastAsia="仿宋_GB2312"/>
          <w:sz w:val="32"/>
          <w:szCs w:val="32"/>
        </w:rPr>
        <w:t>万元，同比减少</w:t>
      </w:r>
      <w:r>
        <w:rPr>
          <w:rFonts w:hint="eastAsia" w:ascii="仿宋_GB2312" w:eastAsia="仿宋_GB2312"/>
          <w:sz w:val="32"/>
          <w:szCs w:val="32"/>
          <w:lang w:val="en-US" w:eastAsia="zh-CN"/>
        </w:rPr>
        <w:t>121</w:t>
      </w:r>
      <w:r>
        <w:rPr>
          <w:rFonts w:hint="eastAsia" w:ascii="仿宋_GB2312" w:eastAsia="仿宋_GB2312"/>
          <w:sz w:val="32"/>
          <w:szCs w:val="32"/>
        </w:rPr>
        <w:t>.</w:t>
      </w:r>
      <w:r>
        <w:rPr>
          <w:rFonts w:hint="eastAsia" w:ascii="仿宋_GB2312" w:eastAsia="仿宋_GB2312"/>
          <w:sz w:val="32"/>
          <w:szCs w:val="32"/>
          <w:lang w:val="en-US" w:eastAsia="zh-CN"/>
        </w:rPr>
        <w:t>92</w:t>
      </w:r>
      <w:r>
        <w:rPr>
          <w:rFonts w:hint="eastAsia" w:ascii="仿宋_GB2312" w:eastAsia="仿宋_GB2312"/>
          <w:sz w:val="32"/>
          <w:szCs w:val="32"/>
        </w:rPr>
        <w:t>万元，下降</w:t>
      </w:r>
      <w:r>
        <w:rPr>
          <w:rFonts w:hint="eastAsia" w:ascii="仿宋_GB2312" w:eastAsia="仿宋_GB2312"/>
          <w:sz w:val="32"/>
          <w:szCs w:val="32"/>
          <w:lang w:val="en-US" w:eastAsia="zh-CN"/>
        </w:rPr>
        <w:t>13</w:t>
      </w:r>
      <w:r>
        <w:rPr>
          <w:rFonts w:hint="eastAsia" w:ascii="仿宋_GB2312" w:eastAsia="仿宋_GB2312"/>
          <w:sz w:val="32"/>
          <w:szCs w:val="32"/>
        </w:rPr>
        <w:t>.</w:t>
      </w:r>
      <w:r>
        <w:rPr>
          <w:rFonts w:hint="eastAsia" w:ascii="仿宋_GB2312" w:eastAsia="仿宋_GB2312"/>
          <w:sz w:val="32"/>
          <w:szCs w:val="32"/>
          <w:lang w:val="en-US" w:eastAsia="zh-CN"/>
        </w:rPr>
        <w:t>35</w:t>
      </w:r>
      <w:r>
        <w:rPr>
          <w:rFonts w:hint="eastAsia" w:ascii="仿宋_GB2312" w:eastAsia="仿宋_GB2312"/>
          <w:sz w:val="32"/>
          <w:szCs w:val="32"/>
        </w:rPr>
        <w:t>%；一般预算拨款支出</w:t>
      </w:r>
      <w:r>
        <w:rPr>
          <w:rFonts w:hint="eastAsia" w:ascii="仿宋_GB2312" w:eastAsia="仿宋_GB2312"/>
          <w:sz w:val="32"/>
          <w:szCs w:val="32"/>
          <w:lang w:val="en-US" w:eastAsia="zh-CN"/>
        </w:rPr>
        <w:t>791</w:t>
      </w:r>
      <w:r>
        <w:rPr>
          <w:rFonts w:hint="eastAsia" w:ascii="仿宋_GB2312" w:eastAsia="仿宋_GB2312"/>
          <w:sz w:val="32"/>
          <w:szCs w:val="32"/>
        </w:rPr>
        <w:t>.</w:t>
      </w:r>
      <w:r>
        <w:rPr>
          <w:rFonts w:hint="eastAsia" w:ascii="仿宋_GB2312" w:eastAsia="仿宋_GB2312"/>
          <w:sz w:val="32"/>
          <w:szCs w:val="32"/>
          <w:lang w:val="en-US" w:eastAsia="zh-CN"/>
        </w:rPr>
        <w:t>36</w:t>
      </w:r>
      <w:r>
        <w:rPr>
          <w:rFonts w:hint="eastAsia" w:ascii="仿宋_GB2312" w:eastAsia="仿宋_GB2312"/>
          <w:sz w:val="32"/>
          <w:szCs w:val="32"/>
        </w:rPr>
        <w:t>万元，同比减少</w:t>
      </w:r>
      <w:r>
        <w:rPr>
          <w:rFonts w:hint="eastAsia" w:ascii="仿宋_GB2312" w:eastAsia="仿宋_GB2312"/>
          <w:sz w:val="32"/>
          <w:szCs w:val="32"/>
          <w:lang w:val="en-US" w:eastAsia="zh-CN"/>
        </w:rPr>
        <w:t>121</w:t>
      </w:r>
      <w:r>
        <w:rPr>
          <w:rFonts w:hint="eastAsia" w:ascii="仿宋_GB2312" w:eastAsia="仿宋_GB2312"/>
          <w:sz w:val="32"/>
          <w:szCs w:val="32"/>
        </w:rPr>
        <w:t>.</w:t>
      </w:r>
      <w:r>
        <w:rPr>
          <w:rFonts w:hint="eastAsia" w:ascii="仿宋_GB2312" w:eastAsia="仿宋_GB2312"/>
          <w:sz w:val="32"/>
          <w:szCs w:val="32"/>
          <w:lang w:val="en-US" w:eastAsia="zh-CN"/>
        </w:rPr>
        <w:t>92</w:t>
      </w:r>
      <w:r>
        <w:rPr>
          <w:rFonts w:hint="eastAsia" w:ascii="仿宋_GB2312" w:eastAsia="仿宋_GB2312"/>
          <w:sz w:val="32"/>
          <w:szCs w:val="32"/>
        </w:rPr>
        <w:t>万元，下降</w:t>
      </w:r>
      <w:r>
        <w:rPr>
          <w:rFonts w:hint="eastAsia" w:ascii="仿宋_GB2312" w:eastAsia="仿宋_GB2312"/>
          <w:sz w:val="32"/>
          <w:szCs w:val="32"/>
          <w:lang w:val="en-US" w:eastAsia="zh-CN"/>
        </w:rPr>
        <w:t>13</w:t>
      </w:r>
      <w:r>
        <w:rPr>
          <w:rFonts w:hint="eastAsia" w:ascii="仿宋_GB2312" w:eastAsia="仿宋_GB2312"/>
          <w:sz w:val="32"/>
          <w:szCs w:val="32"/>
        </w:rPr>
        <w:t>.</w:t>
      </w:r>
      <w:r>
        <w:rPr>
          <w:rFonts w:hint="eastAsia" w:ascii="仿宋_GB2312" w:eastAsia="仿宋_GB2312"/>
          <w:sz w:val="32"/>
          <w:szCs w:val="32"/>
          <w:lang w:val="en-US" w:eastAsia="zh-CN"/>
        </w:rPr>
        <w:t>35</w:t>
      </w:r>
      <w:r>
        <w:rPr>
          <w:rFonts w:hint="eastAsia" w:ascii="仿宋_GB2312" w:eastAsia="仿宋_GB2312"/>
          <w:sz w:val="32"/>
          <w:szCs w:val="32"/>
        </w:rPr>
        <w:t>%，其中：</w:t>
      </w:r>
      <w:r>
        <w:rPr>
          <w:rFonts w:hint="eastAsia" w:ascii="仿宋_GB2312" w:eastAsia="仿宋_GB2312"/>
          <w:sz w:val="32"/>
          <w:szCs w:val="32"/>
          <w:lang w:val="en-US" w:eastAsia="zh-CN"/>
        </w:rPr>
        <w:t>社会保障和就业支出106.21万元，占本年支出预算13.42%，</w:t>
      </w:r>
      <w:r>
        <w:rPr>
          <w:rFonts w:hint="eastAsia" w:ascii="仿宋_GB2312" w:eastAsia="仿宋_GB2312"/>
          <w:sz w:val="32"/>
          <w:szCs w:val="32"/>
        </w:rPr>
        <w:t>同比</w:t>
      </w:r>
      <w:r>
        <w:rPr>
          <w:rFonts w:hint="eastAsia" w:ascii="仿宋_GB2312" w:eastAsia="仿宋_GB2312"/>
          <w:sz w:val="32"/>
          <w:szCs w:val="32"/>
          <w:lang w:val="en-US" w:eastAsia="zh-CN"/>
        </w:rPr>
        <w:t>增加5</w:t>
      </w:r>
      <w:r>
        <w:rPr>
          <w:rFonts w:hint="eastAsia" w:ascii="仿宋_GB2312" w:eastAsia="仿宋_GB2312"/>
          <w:sz w:val="32"/>
          <w:szCs w:val="32"/>
        </w:rPr>
        <w:t>.</w:t>
      </w:r>
      <w:r>
        <w:rPr>
          <w:rFonts w:hint="eastAsia" w:ascii="仿宋_GB2312" w:eastAsia="仿宋_GB2312"/>
          <w:sz w:val="32"/>
          <w:szCs w:val="32"/>
          <w:lang w:val="en-US" w:eastAsia="zh-CN"/>
        </w:rPr>
        <w:t>31</w:t>
      </w:r>
      <w:r>
        <w:rPr>
          <w:rFonts w:hint="eastAsia" w:ascii="仿宋_GB2312" w:eastAsia="仿宋_GB2312"/>
          <w:sz w:val="32"/>
          <w:szCs w:val="32"/>
        </w:rPr>
        <w:t>万元，</w:t>
      </w:r>
      <w:r>
        <w:rPr>
          <w:rFonts w:hint="eastAsia" w:ascii="仿宋_GB2312" w:eastAsia="仿宋_GB2312"/>
          <w:sz w:val="32"/>
          <w:szCs w:val="32"/>
          <w:lang w:val="en-US" w:eastAsia="zh-CN"/>
        </w:rPr>
        <w:t>上升5</w:t>
      </w:r>
      <w:r>
        <w:rPr>
          <w:rFonts w:hint="eastAsia" w:ascii="仿宋_GB2312" w:eastAsia="仿宋_GB2312"/>
          <w:sz w:val="32"/>
          <w:szCs w:val="32"/>
        </w:rPr>
        <w:t>.</w:t>
      </w:r>
      <w:r>
        <w:rPr>
          <w:rFonts w:hint="eastAsia" w:ascii="仿宋_GB2312" w:eastAsia="仿宋_GB2312"/>
          <w:sz w:val="32"/>
          <w:szCs w:val="32"/>
          <w:lang w:val="en-US" w:eastAsia="zh-CN"/>
        </w:rPr>
        <w:t>26</w:t>
      </w:r>
      <w:r>
        <w:rPr>
          <w:rFonts w:hint="eastAsia" w:ascii="仿宋_GB2312" w:eastAsia="仿宋_GB2312"/>
          <w:sz w:val="32"/>
          <w:szCs w:val="32"/>
        </w:rPr>
        <w:t>%。资源勘探</w:t>
      </w:r>
      <w:r>
        <w:rPr>
          <w:rFonts w:hint="eastAsia" w:ascii="仿宋_GB2312" w:eastAsia="仿宋_GB2312"/>
          <w:sz w:val="32"/>
          <w:szCs w:val="32"/>
          <w:lang w:val="en-US" w:eastAsia="zh-CN"/>
        </w:rPr>
        <w:t>工</w:t>
      </w:r>
      <w:r>
        <w:rPr>
          <w:rFonts w:hint="eastAsia" w:ascii="仿宋_GB2312" w:eastAsia="仿宋_GB2312"/>
          <w:sz w:val="32"/>
          <w:szCs w:val="32"/>
        </w:rPr>
        <w:t>业</w:t>
      </w:r>
      <w:r>
        <w:rPr>
          <w:rFonts w:hint="eastAsia" w:ascii="仿宋_GB2312" w:eastAsia="仿宋_GB2312"/>
          <w:sz w:val="32"/>
          <w:szCs w:val="32"/>
          <w:lang w:val="en-US" w:eastAsia="zh-CN"/>
        </w:rPr>
        <w:t>信息等</w:t>
      </w:r>
      <w:r>
        <w:rPr>
          <w:rFonts w:hint="eastAsia" w:ascii="仿宋_GB2312" w:eastAsia="仿宋_GB2312"/>
          <w:sz w:val="32"/>
          <w:szCs w:val="32"/>
        </w:rPr>
        <w:t>支出</w:t>
      </w:r>
      <w:r>
        <w:rPr>
          <w:rFonts w:hint="eastAsia" w:ascii="仿宋_GB2312" w:eastAsia="仿宋_GB2312"/>
          <w:sz w:val="32"/>
          <w:szCs w:val="32"/>
          <w:lang w:val="en-US" w:eastAsia="zh-CN"/>
        </w:rPr>
        <w:t>593</w:t>
      </w:r>
      <w:r>
        <w:rPr>
          <w:rFonts w:hint="eastAsia" w:ascii="仿宋_GB2312" w:eastAsia="仿宋_GB2312"/>
          <w:sz w:val="32"/>
          <w:szCs w:val="32"/>
        </w:rPr>
        <w:t>.</w:t>
      </w:r>
      <w:r>
        <w:rPr>
          <w:rFonts w:hint="eastAsia" w:ascii="仿宋_GB2312" w:eastAsia="仿宋_GB2312"/>
          <w:sz w:val="32"/>
          <w:szCs w:val="32"/>
          <w:lang w:val="en-US" w:eastAsia="zh-CN"/>
        </w:rPr>
        <w:t>21</w:t>
      </w:r>
      <w:r>
        <w:rPr>
          <w:rFonts w:hint="eastAsia" w:ascii="仿宋_GB2312" w:eastAsia="仿宋_GB2312"/>
          <w:sz w:val="32"/>
          <w:szCs w:val="32"/>
        </w:rPr>
        <w:t>万元，占本年支出预算</w:t>
      </w:r>
      <w:r>
        <w:rPr>
          <w:rFonts w:hint="eastAsia" w:ascii="仿宋_GB2312" w:eastAsia="仿宋_GB2312"/>
          <w:sz w:val="32"/>
          <w:szCs w:val="32"/>
          <w:lang w:val="en-US" w:eastAsia="zh-CN"/>
        </w:rPr>
        <w:t>74</w:t>
      </w:r>
      <w:r>
        <w:rPr>
          <w:rFonts w:hint="eastAsia" w:ascii="仿宋_GB2312" w:eastAsia="仿宋_GB2312"/>
          <w:sz w:val="32"/>
          <w:szCs w:val="32"/>
        </w:rPr>
        <w:t>.</w:t>
      </w:r>
      <w:r>
        <w:rPr>
          <w:rFonts w:hint="eastAsia" w:ascii="仿宋_GB2312" w:eastAsia="仿宋_GB2312"/>
          <w:sz w:val="32"/>
          <w:szCs w:val="32"/>
          <w:lang w:val="en-US" w:eastAsia="zh-CN"/>
        </w:rPr>
        <w:t>96</w:t>
      </w:r>
      <w:r>
        <w:rPr>
          <w:rFonts w:hint="eastAsia" w:ascii="仿宋_GB2312" w:eastAsia="仿宋_GB2312"/>
          <w:sz w:val="32"/>
          <w:szCs w:val="32"/>
        </w:rPr>
        <w:t>%；同比</w:t>
      </w:r>
      <w:r>
        <w:rPr>
          <w:rFonts w:hint="eastAsia" w:ascii="仿宋_GB2312" w:eastAsia="仿宋_GB2312"/>
          <w:sz w:val="32"/>
          <w:szCs w:val="32"/>
          <w:lang w:val="en-US" w:eastAsia="zh-CN"/>
        </w:rPr>
        <w:t>减少121</w:t>
      </w:r>
      <w:r>
        <w:rPr>
          <w:rFonts w:hint="eastAsia" w:ascii="仿宋_GB2312" w:eastAsia="仿宋_GB2312"/>
          <w:sz w:val="32"/>
          <w:szCs w:val="32"/>
        </w:rPr>
        <w:t>.</w:t>
      </w:r>
      <w:r>
        <w:rPr>
          <w:rFonts w:hint="eastAsia" w:ascii="仿宋_GB2312" w:eastAsia="仿宋_GB2312"/>
          <w:sz w:val="32"/>
          <w:szCs w:val="32"/>
          <w:lang w:val="en-US" w:eastAsia="zh-CN"/>
        </w:rPr>
        <w:t>57</w:t>
      </w:r>
      <w:r>
        <w:rPr>
          <w:rFonts w:hint="eastAsia" w:ascii="仿宋_GB2312" w:eastAsia="仿宋_GB2312"/>
          <w:sz w:val="32"/>
          <w:szCs w:val="32"/>
        </w:rPr>
        <w:t>万元，</w:t>
      </w:r>
      <w:r>
        <w:rPr>
          <w:rFonts w:hint="eastAsia" w:ascii="仿宋_GB2312" w:eastAsia="仿宋_GB2312"/>
          <w:sz w:val="32"/>
          <w:szCs w:val="32"/>
          <w:lang w:val="en-US" w:eastAsia="zh-CN"/>
        </w:rPr>
        <w:t>下降17</w:t>
      </w:r>
      <w:r>
        <w:rPr>
          <w:rFonts w:hint="eastAsia" w:ascii="仿宋_GB2312" w:eastAsia="仿宋_GB2312"/>
          <w:sz w:val="32"/>
          <w:szCs w:val="32"/>
        </w:rPr>
        <w:t>.</w:t>
      </w:r>
      <w:r>
        <w:rPr>
          <w:rFonts w:hint="eastAsia" w:ascii="仿宋_GB2312" w:eastAsia="仿宋_GB2312"/>
          <w:sz w:val="32"/>
          <w:szCs w:val="32"/>
          <w:lang w:val="en-US" w:eastAsia="zh-CN"/>
        </w:rPr>
        <w:t>01</w:t>
      </w:r>
      <w:r>
        <w:rPr>
          <w:rFonts w:hint="eastAsia" w:ascii="仿宋_GB2312" w:eastAsia="仿宋_GB2312"/>
          <w:sz w:val="32"/>
          <w:szCs w:val="32"/>
        </w:rPr>
        <w:t>%；住房保障支出</w:t>
      </w:r>
      <w:r>
        <w:rPr>
          <w:rFonts w:hint="eastAsia" w:ascii="仿宋_GB2312" w:eastAsia="仿宋_GB2312"/>
          <w:sz w:val="32"/>
          <w:szCs w:val="32"/>
          <w:lang w:val="en-US" w:eastAsia="zh-CN"/>
        </w:rPr>
        <w:t>91.93</w:t>
      </w:r>
      <w:r>
        <w:rPr>
          <w:rFonts w:hint="eastAsia" w:ascii="仿宋_GB2312" w:eastAsia="仿宋_GB2312"/>
          <w:sz w:val="32"/>
          <w:szCs w:val="32"/>
        </w:rPr>
        <w:t>万元，占本年支出预算</w:t>
      </w:r>
      <w:r>
        <w:rPr>
          <w:rFonts w:hint="eastAsia" w:ascii="仿宋_GB2312" w:eastAsia="仿宋_GB2312"/>
          <w:sz w:val="32"/>
          <w:szCs w:val="32"/>
          <w:lang w:val="en-US" w:eastAsia="zh-CN"/>
        </w:rPr>
        <w:t>11</w:t>
      </w:r>
      <w:r>
        <w:rPr>
          <w:rFonts w:hint="eastAsia" w:ascii="仿宋_GB2312" w:eastAsia="仿宋_GB2312"/>
          <w:sz w:val="32"/>
          <w:szCs w:val="32"/>
        </w:rPr>
        <w:t>.</w:t>
      </w:r>
      <w:r>
        <w:rPr>
          <w:rFonts w:hint="eastAsia" w:ascii="仿宋_GB2312" w:eastAsia="仿宋_GB2312"/>
          <w:sz w:val="32"/>
          <w:szCs w:val="32"/>
          <w:lang w:val="en-US" w:eastAsia="zh-CN"/>
        </w:rPr>
        <w:t>62</w:t>
      </w:r>
      <w:r>
        <w:rPr>
          <w:rFonts w:hint="eastAsia" w:ascii="仿宋_GB2312" w:eastAsia="仿宋_GB2312"/>
          <w:sz w:val="32"/>
          <w:szCs w:val="32"/>
        </w:rPr>
        <w:t>%；同比</w:t>
      </w:r>
      <w:r>
        <w:rPr>
          <w:rFonts w:hint="eastAsia" w:ascii="仿宋_GB2312" w:eastAsia="仿宋_GB2312"/>
          <w:sz w:val="32"/>
          <w:szCs w:val="32"/>
          <w:lang w:val="en-US" w:eastAsia="zh-CN"/>
        </w:rPr>
        <w:t>减少5</w:t>
      </w:r>
      <w:r>
        <w:rPr>
          <w:rFonts w:hint="eastAsia" w:ascii="仿宋_GB2312" w:eastAsia="仿宋_GB2312"/>
          <w:sz w:val="32"/>
          <w:szCs w:val="32"/>
        </w:rPr>
        <w:t>.</w:t>
      </w:r>
      <w:r>
        <w:rPr>
          <w:rFonts w:hint="eastAsia" w:ascii="仿宋_GB2312" w:eastAsia="仿宋_GB2312"/>
          <w:sz w:val="32"/>
          <w:szCs w:val="32"/>
          <w:lang w:val="en-US" w:eastAsia="zh-CN"/>
        </w:rPr>
        <w:t>67</w:t>
      </w:r>
      <w:r>
        <w:rPr>
          <w:rFonts w:hint="eastAsia" w:ascii="仿宋_GB2312" w:eastAsia="仿宋_GB2312"/>
          <w:sz w:val="32"/>
          <w:szCs w:val="32"/>
        </w:rPr>
        <w:t>万元，</w:t>
      </w:r>
      <w:r>
        <w:rPr>
          <w:rFonts w:hint="eastAsia" w:ascii="仿宋_GB2312" w:eastAsia="仿宋_GB2312"/>
          <w:sz w:val="32"/>
          <w:szCs w:val="32"/>
          <w:lang w:val="en-US" w:eastAsia="zh-CN"/>
        </w:rPr>
        <w:t>下降5</w:t>
      </w:r>
      <w:r>
        <w:rPr>
          <w:rFonts w:hint="eastAsia" w:ascii="仿宋_GB2312" w:eastAsia="仿宋_GB2312"/>
          <w:sz w:val="32"/>
          <w:szCs w:val="32"/>
        </w:rPr>
        <w:t>.</w:t>
      </w:r>
      <w:r>
        <w:rPr>
          <w:rFonts w:hint="eastAsia" w:ascii="仿宋_GB2312" w:eastAsia="仿宋_GB2312"/>
          <w:sz w:val="32"/>
          <w:szCs w:val="32"/>
          <w:lang w:val="en-US" w:eastAsia="zh-CN"/>
        </w:rPr>
        <w:t>81</w:t>
      </w:r>
      <w:r>
        <w:rPr>
          <w:rFonts w:hint="eastAsia" w:ascii="仿宋_GB2312" w:eastAsia="仿宋_GB2312"/>
          <w:sz w:val="32"/>
          <w:szCs w:val="32"/>
        </w:rPr>
        <w:t>%。</w:t>
      </w:r>
      <w:r>
        <w:rPr>
          <w:rFonts w:hint="eastAsia" w:ascii="仿宋_GB2312" w:eastAsia="仿宋_GB2312"/>
          <w:sz w:val="32"/>
          <w:szCs w:val="32"/>
          <w:lang w:val="en-US" w:eastAsia="zh-CN"/>
        </w:rPr>
        <w:t>减少原因主要是2026年人员减少，工资和社会保险相应减少。</w:t>
      </w:r>
    </w:p>
    <w:p>
      <w:pPr>
        <w:keepNext w:val="0"/>
        <w:keepLines w:val="0"/>
        <w:pageBreakBefore w:val="0"/>
        <w:kinsoku/>
        <w:wordWrap/>
        <w:overflowPunct/>
        <w:topLinePunct w:val="0"/>
        <w:bidi w:val="0"/>
        <w:snapToGrid/>
        <w:spacing w:line="500" w:lineRule="exact"/>
        <w:ind w:firstLine="640" w:firstLineChars="200"/>
        <w:rPr>
          <w:rFonts w:hint="eastAsia" w:eastAsia="仿宋_GB2312"/>
          <w:sz w:val="32"/>
          <w:szCs w:val="32"/>
          <w:highlight w:val="none"/>
        </w:rPr>
      </w:pPr>
      <w:r>
        <w:rPr>
          <w:rFonts w:hint="eastAsia" w:eastAsia="仿宋_GB2312"/>
          <w:sz w:val="32"/>
          <w:szCs w:val="32"/>
          <w:highlight w:val="none"/>
        </w:rPr>
        <w:t>（三）一般公共预算支出情况说明</w:t>
      </w:r>
    </w:p>
    <w:p>
      <w:pPr>
        <w:keepNext w:val="0"/>
        <w:keepLines w:val="0"/>
        <w:pageBreakBefore w:val="0"/>
        <w:numPr>
          <w:ilvl w:val="0"/>
          <w:numId w:val="0"/>
        </w:numPr>
        <w:tabs>
          <w:tab w:val="center" w:pos="4475"/>
        </w:tabs>
        <w:kinsoku/>
        <w:wordWrap/>
        <w:overflowPunct/>
        <w:topLinePunct w:val="0"/>
        <w:bidi w:val="0"/>
        <w:snapToGrid/>
        <w:spacing w:line="500" w:lineRule="exact"/>
        <w:ind w:firstLine="640" w:firstLineChars="200"/>
        <w:rPr>
          <w:rFonts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年一般预算拨款支出</w:t>
      </w:r>
      <w:r>
        <w:rPr>
          <w:rFonts w:hint="eastAsia" w:ascii="仿宋_GB2312" w:eastAsia="仿宋_GB2312"/>
          <w:sz w:val="32"/>
          <w:szCs w:val="32"/>
          <w:lang w:val="en-US" w:eastAsia="zh-CN"/>
        </w:rPr>
        <w:t>791</w:t>
      </w:r>
      <w:r>
        <w:rPr>
          <w:rFonts w:hint="eastAsia" w:ascii="仿宋_GB2312" w:eastAsia="仿宋_GB2312"/>
          <w:sz w:val="32"/>
          <w:szCs w:val="32"/>
        </w:rPr>
        <w:t>.</w:t>
      </w:r>
      <w:r>
        <w:rPr>
          <w:rFonts w:hint="eastAsia" w:ascii="仿宋_GB2312" w:eastAsia="仿宋_GB2312"/>
          <w:sz w:val="32"/>
          <w:szCs w:val="32"/>
          <w:lang w:val="en-US" w:eastAsia="zh-CN"/>
        </w:rPr>
        <w:t>36</w:t>
      </w:r>
      <w:r>
        <w:rPr>
          <w:rFonts w:hint="eastAsia" w:ascii="仿宋_GB2312" w:eastAsia="仿宋_GB2312"/>
          <w:sz w:val="32"/>
          <w:szCs w:val="32"/>
        </w:rPr>
        <w:t>万元，同比减少</w:t>
      </w:r>
      <w:r>
        <w:rPr>
          <w:rFonts w:hint="eastAsia" w:ascii="仿宋_GB2312" w:eastAsia="仿宋_GB2312"/>
          <w:sz w:val="32"/>
          <w:szCs w:val="32"/>
          <w:lang w:val="en-US" w:eastAsia="zh-CN"/>
        </w:rPr>
        <w:t>121</w:t>
      </w:r>
      <w:r>
        <w:rPr>
          <w:rFonts w:hint="eastAsia" w:ascii="仿宋_GB2312" w:eastAsia="仿宋_GB2312"/>
          <w:sz w:val="32"/>
          <w:szCs w:val="32"/>
        </w:rPr>
        <w:t>.</w:t>
      </w:r>
      <w:r>
        <w:rPr>
          <w:rFonts w:hint="eastAsia" w:ascii="仿宋_GB2312" w:eastAsia="仿宋_GB2312"/>
          <w:sz w:val="32"/>
          <w:szCs w:val="32"/>
          <w:lang w:val="en-US" w:eastAsia="zh-CN"/>
        </w:rPr>
        <w:t>92</w:t>
      </w:r>
      <w:r>
        <w:rPr>
          <w:rFonts w:hint="eastAsia" w:ascii="仿宋_GB2312" w:eastAsia="仿宋_GB2312"/>
          <w:sz w:val="32"/>
          <w:szCs w:val="32"/>
        </w:rPr>
        <w:t>万元，下降</w:t>
      </w:r>
      <w:r>
        <w:rPr>
          <w:rFonts w:hint="eastAsia" w:ascii="仿宋_GB2312" w:eastAsia="仿宋_GB2312"/>
          <w:sz w:val="32"/>
          <w:szCs w:val="32"/>
          <w:lang w:val="en-US" w:eastAsia="zh-CN"/>
        </w:rPr>
        <w:t>15</w:t>
      </w:r>
      <w:r>
        <w:rPr>
          <w:rFonts w:hint="eastAsia" w:ascii="仿宋_GB2312" w:eastAsia="仿宋_GB2312"/>
          <w:sz w:val="32"/>
          <w:szCs w:val="32"/>
        </w:rPr>
        <w:t>.</w:t>
      </w:r>
      <w:r>
        <w:rPr>
          <w:rFonts w:hint="eastAsia" w:ascii="仿宋_GB2312" w:eastAsia="仿宋_GB2312"/>
          <w:sz w:val="32"/>
          <w:szCs w:val="32"/>
          <w:lang w:val="en-US" w:eastAsia="zh-CN"/>
        </w:rPr>
        <w:t>41</w:t>
      </w:r>
      <w:r>
        <w:rPr>
          <w:rFonts w:hint="eastAsia" w:ascii="仿宋_GB2312" w:eastAsia="仿宋_GB2312"/>
          <w:sz w:val="32"/>
          <w:szCs w:val="32"/>
        </w:rPr>
        <w:t>%；其中：</w:t>
      </w:r>
      <w:r>
        <w:rPr>
          <w:rFonts w:hint="eastAsia" w:ascii="仿宋_GB2312" w:eastAsia="仿宋_GB2312"/>
          <w:sz w:val="32"/>
          <w:szCs w:val="32"/>
          <w:lang w:val="en-US" w:eastAsia="zh-CN"/>
        </w:rPr>
        <w:t>基本支出预算790</w:t>
      </w:r>
      <w:r>
        <w:rPr>
          <w:rFonts w:hint="eastAsia" w:ascii="仿宋_GB2312" w:eastAsia="仿宋_GB2312"/>
          <w:sz w:val="32"/>
          <w:szCs w:val="32"/>
        </w:rPr>
        <w:t>.</w:t>
      </w:r>
      <w:r>
        <w:rPr>
          <w:rFonts w:hint="eastAsia" w:ascii="仿宋_GB2312" w:eastAsia="仿宋_GB2312"/>
          <w:sz w:val="32"/>
          <w:szCs w:val="32"/>
          <w:lang w:val="en-US" w:eastAsia="zh-CN"/>
        </w:rPr>
        <w:t>64</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占本年支出预算99.91</w:t>
      </w:r>
      <w:r>
        <w:rPr>
          <w:rFonts w:hint="eastAsia" w:ascii="仿宋_GB2312" w:eastAsia="仿宋_GB2312"/>
          <w:sz w:val="32"/>
          <w:szCs w:val="32"/>
        </w:rPr>
        <w:t>%</w:t>
      </w:r>
      <w:r>
        <w:rPr>
          <w:rFonts w:hint="eastAsia" w:ascii="仿宋_GB2312" w:eastAsia="仿宋_GB2312"/>
          <w:sz w:val="32"/>
          <w:szCs w:val="32"/>
          <w:lang w:val="en-US" w:eastAsia="zh-CN"/>
        </w:rPr>
        <w:t>；同比减少41</w:t>
      </w:r>
      <w:r>
        <w:rPr>
          <w:rFonts w:hint="eastAsia" w:ascii="仿宋_GB2312" w:eastAsia="仿宋_GB2312"/>
          <w:sz w:val="32"/>
          <w:szCs w:val="32"/>
        </w:rPr>
        <w:t>.</w:t>
      </w:r>
      <w:r>
        <w:rPr>
          <w:rFonts w:hint="eastAsia" w:ascii="仿宋_GB2312" w:eastAsia="仿宋_GB2312"/>
          <w:sz w:val="32"/>
          <w:szCs w:val="32"/>
          <w:lang w:val="en-US" w:eastAsia="zh-CN"/>
        </w:rPr>
        <w:t>92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下降5</w:t>
      </w:r>
      <w:r>
        <w:rPr>
          <w:rFonts w:hint="eastAsia" w:ascii="仿宋_GB2312" w:eastAsia="仿宋_GB2312"/>
          <w:sz w:val="32"/>
          <w:szCs w:val="32"/>
        </w:rPr>
        <w:t>.</w:t>
      </w:r>
      <w:r>
        <w:rPr>
          <w:rFonts w:hint="eastAsia" w:ascii="仿宋_GB2312" w:eastAsia="仿宋_GB2312"/>
          <w:sz w:val="32"/>
          <w:szCs w:val="32"/>
          <w:lang w:val="en-US" w:eastAsia="zh-CN"/>
        </w:rPr>
        <w:t>04</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项目支出预算0</w:t>
      </w:r>
      <w:r>
        <w:rPr>
          <w:rFonts w:hint="eastAsia" w:ascii="仿宋_GB2312" w:eastAsia="仿宋_GB2312"/>
          <w:sz w:val="32"/>
          <w:szCs w:val="32"/>
        </w:rPr>
        <w:t>.</w:t>
      </w:r>
      <w:r>
        <w:rPr>
          <w:rFonts w:hint="eastAsia" w:ascii="仿宋_GB2312" w:eastAsia="仿宋_GB2312"/>
          <w:sz w:val="32"/>
          <w:szCs w:val="32"/>
          <w:lang w:val="en-US" w:eastAsia="zh-CN"/>
        </w:rPr>
        <w:t>72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占本年支出预算0</w:t>
      </w:r>
      <w:r>
        <w:rPr>
          <w:rFonts w:hint="eastAsia" w:ascii="仿宋_GB2312" w:eastAsia="仿宋_GB2312"/>
          <w:sz w:val="32"/>
          <w:szCs w:val="32"/>
        </w:rPr>
        <w:t>.</w:t>
      </w:r>
      <w:r>
        <w:rPr>
          <w:rFonts w:hint="eastAsia" w:ascii="仿宋_GB2312" w:eastAsia="仿宋_GB2312"/>
          <w:sz w:val="32"/>
          <w:szCs w:val="32"/>
          <w:lang w:val="en-US" w:eastAsia="zh-CN"/>
        </w:rPr>
        <w:t>09</w:t>
      </w:r>
      <w:r>
        <w:rPr>
          <w:rFonts w:hint="eastAsia" w:ascii="仿宋_GB2312" w:eastAsia="仿宋_GB2312"/>
          <w:sz w:val="32"/>
          <w:szCs w:val="32"/>
        </w:rPr>
        <w:t>%</w:t>
      </w:r>
      <w:r>
        <w:rPr>
          <w:rFonts w:hint="eastAsia" w:ascii="仿宋_GB2312" w:eastAsia="仿宋_GB2312"/>
          <w:sz w:val="32"/>
          <w:szCs w:val="32"/>
          <w:lang w:val="en-US" w:eastAsia="zh-CN"/>
        </w:rPr>
        <w:t>；同比80</w:t>
      </w:r>
      <w:r>
        <w:rPr>
          <w:rFonts w:hint="eastAsia" w:ascii="仿宋_GB2312" w:eastAsia="仿宋_GB2312"/>
          <w:sz w:val="32"/>
          <w:szCs w:val="32"/>
        </w:rPr>
        <w:t>.</w:t>
      </w:r>
      <w:r>
        <w:rPr>
          <w:rFonts w:hint="eastAsia" w:ascii="仿宋_GB2312" w:eastAsia="仿宋_GB2312"/>
          <w:sz w:val="32"/>
          <w:szCs w:val="32"/>
          <w:lang w:val="en-US" w:eastAsia="zh-CN"/>
        </w:rPr>
        <w:t>72减少80</w:t>
      </w:r>
      <w:r>
        <w:rPr>
          <w:rFonts w:hint="eastAsia" w:ascii="仿宋_GB2312" w:eastAsia="仿宋_GB2312"/>
          <w:sz w:val="32"/>
          <w:szCs w:val="32"/>
        </w:rPr>
        <w:t>.</w:t>
      </w:r>
      <w:r>
        <w:rPr>
          <w:rFonts w:hint="eastAsia" w:ascii="仿宋_GB2312" w:eastAsia="仿宋_GB2312"/>
          <w:sz w:val="32"/>
          <w:szCs w:val="32"/>
          <w:lang w:val="en-US" w:eastAsia="zh-CN"/>
        </w:rPr>
        <w:t>00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下降99</w:t>
      </w:r>
      <w:r>
        <w:rPr>
          <w:rFonts w:hint="eastAsia" w:ascii="仿宋_GB2312" w:eastAsia="仿宋_GB2312"/>
          <w:sz w:val="32"/>
          <w:szCs w:val="32"/>
        </w:rPr>
        <w:t>.</w:t>
      </w:r>
      <w:r>
        <w:rPr>
          <w:rFonts w:hint="eastAsia" w:ascii="仿宋_GB2312" w:eastAsia="仿宋_GB2312"/>
          <w:sz w:val="32"/>
          <w:szCs w:val="32"/>
          <w:lang w:val="en-US" w:eastAsia="zh-CN"/>
        </w:rPr>
        <w:t>11</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减少原因主要是人员减少费用相应减少；项目减少，费用减少。</w:t>
      </w:r>
      <w:r>
        <w:rPr>
          <w:rFonts w:eastAsia="仿宋_GB2312"/>
          <w:sz w:val="32"/>
          <w:szCs w:val="32"/>
        </w:rPr>
        <w:t>具体支出预算如下：</w:t>
      </w:r>
    </w:p>
    <w:p>
      <w:pPr>
        <w:keepNext w:val="0"/>
        <w:keepLines w:val="0"/>
        <w:pageBreakBefore w:val="0"/>
        <w:tabs>
          <w:tab w:val="center" w:pos="4475"/>
        </w:tabs>
        <w:kinsoku/>
        <w:wordWrap/>
        <w:overflowPunct/>
        <w:topLinePunct w:val="0"/>
        <w:bidi w:val="0"/>
        <w:snapToGrid/>
        <w:spacing w:line="500" w:lineRule="exact"/>
        <w:ind w:firstLine="645"/>
        <w:rPr>
          <w:rFonts w:eastAsia="仿宋_GB2312"/>
          <w:sz w:val="32"/>
          <w:szCs w:val="32"/>
        </w:rPr>
      </w:pPr>
      <w:r>
        <w:rPr>
          <w:rFonts w:hint="eastAsia" w:eastAsia="仿宋_GB2312"/>
          <w:sz w:val="32"/>
          <w:szCs w:val="32"/>
        </w:rPr>
        <w:t>1.</w:t>
      </w:r>
      <w:r>
        <w:rPr>
          <w:rFonts w:hint="eastAsia" w:eastAsia="仿宋_GB2312"/>
          <w:sz w:val="32"/>
          <w:szCs w:val="32"/>
          <w:lang w:val="en-US" w:eastAsia="zh-CN"/>
        </w:rPr>
        <w:t>事业</w:t>
      </w:r>
      <w:r>
        <w:rPr>
          <w:rFonts w:eastAsia="仿宋_GB2312"/>
          <w:sz w:val="32"/>
          <w:szCs w:val="32"/>
        </w:rPr>
        <w:t>单位离退休</w:t>
      </w:r>
      <w:r>
        <w:rPr>
          <w:rFonts w:hint="eastAsia" w:eastAsia="仿宋_GB2312"/>
          <w:sz w:val="32"/>
          <w:szCs w:val="32"/>
          <w:lang w:val="en-US" w:eastAsia="zh-CN"/>
        </w:rPr>
        <w:t>20</w:t>
      </w:r>
      <w:r>
        <w:rPr>
          <w:rFonts w:hint="eastAsia" w:eastAsia="仿宋_GB2312"/>
          <w:sz w:val="32"/>
          <w:szCs w:val="32"/>
        </w:rPr>
        <w:t>.</w:t>
      </w:r>
      <w:r>
        <w:rPr>
          <w:rFonts w:hint="eastAsia" w:eastAsia="仿宋_GB2312"/>
          <w:sz w:val="32"/>
          <w:szCs w:val="32"/>
          <w:lang w:val="en-US" w:eastAsia="zh-CN"/>
        </w:rPr>
        <w:t>41</w:t>
      </w:r>
      <w:r>
        <w:rPr>
          <w:rFonts w:eastAsia="仿宋_GB2312"/>
          <w:sz w:val="32"/>
          <w:szCs w:val="32"/>
        </w:rPr>
        <w:t>万元，全部是基本支出预算。主要用于</w:t>
      </w:r>
      <w:r>
        <w:rPr>
          <w:rFonts w:hint="eastAsia" w:eastAsia="仿宋_GB2312"/>
          <w:sz w:val="32"/>
          <w:szCs w:val="32"/>
          <w:lang w:val="en-US" w:eastAsia="zh-CN"/>
        </w:rPr>
        <w:t>环调院</w:t>
      </w:r>
      <w:r>
        <w:rPr>
          <w:rFonts w:eastAsia="仿宋_GB2312"/>
          <w:sz w:val="32"/>
          <w:szCs w:val="32"/>
        </w:rPr>
        <w:t>离退休人员的经费支出。</w:t>
      </w:r>
    </w:p>
    <w:p>
      <w:pPr>
        <w:keepNext w:val="0"/>
        <w:keepLines w:val="0"/>
        <w:pageBreakBefore w:val="0"/>
        <w:tabs>
          <w:tab w:val="center" w:pos="4475"/>
        </w:tabs>
        <w:kinsoku/>
        <w:wordWrap/>
        <w:overflowPunct/>
        <w:topLinePunct w:val="0"/>
        <w:bidi w:val="0"/>
        <w:snapToGrid/>
        <w:spacing w:line="500" w:lineRule="exact"/>
        <w:ind w:firstLine="645"/>
        <w:rPr>
          <w:rFonts w:eastAsia="仿宋_GB2312"/>
          <w:sz w:val="32"/>
          <w:szCs w:val="32"/>
        </w:rPr>
      </w:pPr>
      <w:r>
        <w:rPr>
          <w:rFonts w:hint="eastAsia" w:eastAsia="仿宋_GB2312"/>
          <w:sz w:val="32"/>
          <w:szCs w:val="32"/>
          <w:lang w:val="en-US" w:eastAsia="zh-CN"/>
        </w:rPr>
        <w:t>2</w:t>
      </w:r>
      <w:r>
        <w:rPr>
          <w:rFonts w:hint="eastAsia" w:eastAsia="仿宋_GB2312"/>
          <w:sz w:val="32"/>
          <w:szCs w:val="32"/>
        </w:rPr>
        <w:t>.</w:t>
      </w:r>
      <w:r>
        <w:rPr>
          <w:rFonts w:eastAsia="仿宋_GB2312"/>
          <w:sz w:val="32"/>
          <w:szCs w:val="32"/>
        </w:rPr>
        <w:t>机关事业单位基本养老保险缴费支出</w:t>
      </w:r>
      <w:r>
        <w:rPr>
          <w:rFonts w:hint="eastAsia" w:eastAsia="仿宋_GB2312"/>
          <w:sz w:val="32"/>
          <w:szCs w:val="32"/>
          <w:lang w:val="en-US" w:eastAsia="zh-CN"/>
        </w:rPr>
        <w:t>85</w:t>
      </w:r>
      <w:r>
        <w:rPr>
          <w:rFonts w:hint="eastAsia" w:eastAsia="仿宋_GB2312"/>
          <w:sz w:val="32"/>
          <w:szCs w:val="32"/>
        </w:rPr>
        <w:t>.</w:t>
      </w:r>
      <w:r>
        <w:rPr>
          <w:rFonts w:hint="eastAsia" w:eastAsia="仿宋_GB2312"/>
          <w:sz w:val="32"/>
          <w:szCs w:val="32"/>
          <w:lang w:val="en-US" w:eastAsia="zh-CN"/>
        </w:rPr>
        <w:t>81</w:t>
      </w:r>
      <w:r>
        <w:rPr>
          <w:rFonts w:eastAsia="仿宋_GB2312"/>
          <w:sz w:val="32"/>
          <w:szCs w:val="32"/>
        </w:rPr>
        <w:t>万元，全部是基本支出预算。主要用于支付事业单位在职职工的单位养老保险费用。</w:t>
      </w:r>
    </w:p>
    <w:p>
      <w:pPr>
        <w:keepNext w:val="0"/>
        <w:keepLines w:val="0"/>
        <w:pageBreakBefore w:val="0"/>
        <w:tabs>
          <w:tab w:val="center" w:pos="4475"/>
        </w:tabs>
        <w:kinsoku/>
        <w:wordWrap/>
        <w:overflowPunct/>
        <w:topLinePunct w:val="0"/>
        <w:bidi w:val="0"/>
        <w:snapToGrid/>
        <w:spacing w:line="500" w:lineRule="exact"/>
        <w:ind w:firstLine="645"/>
        <w:rPr>
          <w:rFonts w:eastAsia="仿宋_GB2312"/>
          <w:sz w:val="32"/>
          <w:szCs w:val="32"/>
        </w:rPr>
      </w:pPr>
      <w:r>
        <w:rPr>
          <w:rFonts w:hint="eastAsia" w:eastAsia="仿宋_GB2312"/>
          <w:sz w:val="32"/>
          <w:szCs w:val="32"/>
        </w:rPr>
        <w:t>3.</w:t>
      </w:r>
      <w:r>
        <w:rPr>
          <w:rFonts w:hint="eastAsia" w:ascii="仿宋_GB2312" w:eastAsia="仿宋_GB2312"/>
          <w:sz w:val="32"/>
          <w:szCs w:val="32"/>
          <w:lang w:val="en-US" w:eastAsia="zh-CN"/>
        </w:rPr>
        <w:t>其他</w:t>
      </w:r>
      <w:r>
        <w:rPr>
          <w:rFonts w:hint="eastAsia" w:ascii="仿宋_GB2312" w:eastAsia="仿宋_GB2312"/>
          <w:sz w:val="32"/>
          <w:szCs w:val="32"/>
        </w:rPr>
        <w:t>资源勘探工业信息等支出</w:t>
      </w:r>
      <w:r>
        <w:rPr>
          <w:rFonts w:hint="eastAsia" w:ascii="仿宋_GB2312" w:eastAsia="仿宋_GB2312"/>
          <w:sz w:val="32"/>
          <w:szCs w:val="32"/>
          <w:lang w:val="en-US" w:eastAsia="zh-CN"/>
        </w:rPr>
        <w:t>593</w:t>
      </w:r>
      <w:r>
        <w:rPr>
          <w:rFonts w:hint="eastAsia" w:ascii="仿宋_GB2312" w:eastAsia="仿宋_GB2312"/>
          <w:sz w:val="32"/>
          <w:szCs w:val="32"/>
        </w:rPr>
        <w:t>.</w:t>
      </w:r>
      <w:r>
        <w:rPr>
          <w:rFonts w:hint="eastAsia" w:ascii="仿宋_GB2312" w:eastAsia="仿宋_GB2312"/>
          <w:sz w:val="32"/>
          <w:szCs w:val="32"/>
          <w:lang w:val="en-US" w:eastAsia="zh-CN"/>
        </w:rPr>
        <w:t>21</w:t>
      </w:r>
      <w:r>
        <w:rPr>
          <w:rFonts w:hint="eastAsia" w:ascii="仿宋_GB2312" w:eastAsia="仿宋_GB2312"/>
          <w:sz w:val="32"/>
          <w:szCs w:val="32"/>
        </w:rPr>
        <w:t>万元，</w:t>
      </w:r>
      <w:r>
        <w:rPr>
          <w:rFonts w:eastAsia="仿宋_GB2312"/>
          <w:sz w:val="32"/>
          <w:szCs w:val="32"/>
        </w:rPr>
        <w:t>其中，基本支出预算</w:t>
      </w:r>
      <w:r>
        <w:rPr>
          <w:rFonts w:hint="eastAsia" w:eastAsia="仿宋_GB2312"/>
          <w:sz w:val="32"/>
          <w:szCs w:val="32"/>
          <w:lang w:val="en-US" w:eastAsia="zh-CN"/>
        </w:rPr>
        <w:t>592</w:t>
      </w:r>
      <w:r>
        <w:rPr>
          <w:rFonts w:hint="eastAsia" w:eastAsia="仿宋_GB2312"/>
          <w:sz w:val="32"/>
          <w:szCs w:val="32"/>
        </w:rPr>
        <w:t>.</w:t>
      </w:r>
      <w:r>
        <w:rPr>
          <w:rFonts w:hint="eastAsia" w:eastAsia="仿宋_GB2312"/>
          <w:sz w:val="32"/>
          <w:szCs w:val="32"/>
          <w:lang w:val="en-US" w:eastAsia="zh-CN"/>
        </w:rPr>
        <w:t>49</w:t>
      </w:r>
      <w:r>
        <w:rPr>
          <w:rFonts w:eastAsia="仿宋_GB2312"/>
          <w:sz w:val="32"/>
          <w:szCs w:val="32"/>
        </w:rPr>
        <w:t>万元，项目支出预算</w:t>
      </w:r>
      <w:r>
        <w:rPr>
          <w:rFonts w:hint="eastAsia" w:eastAsia="仿宋_GB2312"/>
          <w:sz w:val="32"/>
          <w:szCs w:val="32"/>
          <w:lang w:val="en-US" w:eastAsia="zh-CN"/>
        </w:rPr>
        <w:t>0</w:t>
      </w:r>
      <w:r>
        <w:rPr>
          <w:rFonts w:hint="eastAsia" w:eastAsia="仿宋_GB2312"/>
          <w:sz w:val="32"/>
          <w:szCs w:val="32"/>
        </w:rPr>
        <w:t>.</w:t>
      </w:r>
      <w:r>
        <w:rPr>
          <w:rFonts w:hint="eastAsia" w:eastAsia="仿宋_GB2312"/>
          <w:sz w:val="32"/>
          <w:szCs w:val="32"/>
          <w:lang w:val="en-US" w:eastAsia="zh-CN"/>
        </w:rPr>
        <w:t>72</w:t>
      </w:r>
      <w:r>
        <w:rPr>
          <w:rFonts w:eastAsia="仿宋_GB2312"/>
          <w:sz w:val="32"/>
          <w:szCs w:val="32"/>
        </w:rPr>
        <w:t>万元。主要用于除煤炭、石油和天然气、黑色金属、有色金属、非金属矿等以外其他用于资源勘探业方面的支出。</w:t>
      </w:r>
    </w:p>
    <w:p>
      <w:pPr>
        <w:keepNext w:val="0"/>
        <w:keepLines w:val="0"/>
        <w:pageBreakBefore w:val="0"/>
        <w:tabs>
          <w:tab w:val="center" w:pos="4475"/>
        </w:tabs>
        <w:kinsoku/>
        <w:wordWrap/>
        <w:overflowPunct/>
        <w:topLinePunct w:val="0"/>
        <w:bidi w:val="0"/>
        <w:snapToGrid/>
        <w:spacing w:line="500" w:lineRule="exact"/>
        <w:ind w:firstLine="645"/>
        <w:rPr>
          <w:rFonts w:ascii="仿宋_GB2312" w:eastAsia="仿宋_GB2312"/>
          <w:sz w:val="32"/>
          <w:szCs w:val="32"/>
        </w:rPr>
      </w:pPr>
      <w:r>
        <w:rPr>
          <w:rFonts w:hint="eastAsia" w:eastAsia="仿宋_GB2312"/>
          <w:sz w:val="32"/>
          <w:szCs w:val="32"/>
          <w:lang w:val="en-US" w:eastAsia="zh-CN"/>
        </w:rPr>
        <w:t>4</w:t>
      </w:r>
      <w:r>
        <w:rPr>
          <w:rFonts w:hint="eastAsia" w:eastAsia="仿宋_GB2312"/>
          <w:sz w:val="32"/>
          <w:szCs w:val="32"/>
        </w:rPr>
        <w:t>.</w:t>
      </w:r>
      <w:r>
        <w:rPr>
          <w:rFonts w:eastAsia="仿宋_GB2312"/>
          <w:sz w:val="32"/>
          <w:szCs w:val="32"/>
        </w:rPr>
        <w:t>住房公积金</w:t>
      </w:r>
      <w:r>
        <w:rPr>
          <w:rFonts w:hint="eastAsia" w:eastAsia="仿宋_GB2312"/>
          <w:sz w:val="32"/>
          <w:szCs w:val="32"/>
          <w:lang w:val="en-US" w:eastAsia="zh-CN"/>
        </w:rPr>
        <w:t>91</w:t>
      </w:r>
      <w:r>
        <w:rPr>
          <w:rFonts w:hint="eastAsia" w:eastAsia="仿宋_GB2312"/>
          <w:sz w:val="32"/>
          <w:szCs w:val="32"/>
        </w:rPr>
        <w:t>.</w:t>
      </w:r>
      <w:r>
        <w:rPr>
          <w:rFonts w:hint="eastAsia" w:eastAsia="仿宋_GB2312"/>
          <w:sz w:val="32"/>
          <w:szCs w:val="32"/>
          <w:lang w:val="en-US" w:eastAsia="zh-CN"/>
        </w:rPr>
        <w:t>93</w:t>
      </w:r>
      <w:r>
        <w:rPr>
          <w:rFonts w:eastAsia="仿宋_GB2312"/>
          <w:sz w:val="32"/>
          <w:szCs w:val="32"/>
        </w:rPr>
        <w:t>万元，全部是基本支出预算。是按照国家统一规定，按</w:t>
      </w:r>
      <w:r>
        <w:rPr>
          <w:rFonts w:hint="eastAsia" w:eastAsia="仿宋_GB2312"/>
          <w:sz w:val="32"/>
          <w:szCs w:val="32"/>
          <w:lang w:val="en-US" w:eastAsia="zh-CN"/>
        </w:rPr>
        <w:t>照</w:t>
      </w:r>
      <w:r>
        <w:rPr>
          <w:rFonts w:eastAsia="仿宋_GB2312"/>
          <w:sz w:val="32"/>
          <w:szCs w:val="32"/>
        </w:rPr>
        <w:t>事业单位在职职工工资总额的规定比例缴纳的住房公积金。</w:t>
      </w:r>
    </w:p>
    <w:p>
      <w:pPr>
        <w:keepNext w:val="0"/>
        <w:keepLines w:val="0"/>
        <w:pageBreakBefore w:val="0"/>
        <w:kinsoku/>
        <w:wordWrap/>
        <w:overflowPunct/>
        <w:topLinePunct w:val="0"/>
        <w:bidi w:val="0"/>
        <w:snapToGrid/>
        <w:spacing w:line="500" w:lineRule="exact"/>
        <w:ind w:firstLine="640" w:firstLineChars="200"/>
        <w:rPr>
          <w:rFonts w:hint="eastAsia" w:eastAsia="仿宋_GB2312"/>
          <w:sz w:val="32"/>
          <w:szCs w:val="32"/>
          <w:highlight w:val="none"/>
        </w:rPr>
      </w:pPr>
      <w:r>
        <w:rPr>
          <w:rFonts w:hint="eastAsia" w:eastAsia="仿宋_GB2312"/>
          <w:sz w:val="32"/>
          <w:szCs w:val="32"/>
          <w:highlight w:val="none"/>
        </w:rPr>
        <w:t>（四）一般公共预算基本支出情况说明</w:t>
      </w:r>
    </w:p>
    <w:p>
      <w:pPr>
        <w:keepNext w:val="0"/>
        <w:keepLines w:val="0"/>
        <w:pageBreakBefore w:val="0"/>
        <w:tabs>
          <w:tab w:val="center" w:pos="4475"/>
        </w:tabs>
        <w:kinsoku/>
        <w:wordWrap/>
        <w:overflowPunct/>
        <w:topLinePunct w:val="0"/>
        <w:bidi w:val="0"/>
        <w:snapToGrid/>
        <w:spacing w:line="500" w:lineRule="exact"/>
        <w:ind w:firstLine="645"/>
        <w:rPr>
          <w:rFonts w:hint="eastAsia" w:ascii="仿宋_GB2312" w:eastAsia="仿宋_GB2312"/>
          <w:sz w:val="32"/>
          <w:szCs w:val="32"/>
          <w:lang w:eastAsia="zh-CN"/>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790</w:t>
      </w:r>
      <w:r>
        <w:rPr>
          <w:rFonts w:hint="eastAsia" w:ascii="仿宋_GB2312" w:eastAsia="仿宋_GB2312"/>
          <w:sz w:val="32"/>
          <w:szCs w:val="32"/>
        </w:rPr>
        <w:t>.</w:t>
      </w:r>
      <w:r>
        <w:rPr>
          <w:rFonts w:hint="eastAsia" w:ascii="仿宋_GB2312" w:eastAsia="仿宋_GB2312"/>
          <w:sz w:val="32"/>
          <w:szCs w:val="32"/>
          <w:lang w:val="en-US" w:eastAsia="zh-CN"/>
        </w:rPr>
        <w:t>64</w:t>
      </w:r>
      <w:r>
        <w:rPr>
          <w:rFonts w:hint="eastAsia" w:ascii="仿宋_GB2312" w:eastAsia="仿宋_GB2312"/>
          <w:sz w:val="32"/>
          <w:szCs w:val="32"/>
        </w:rPr>
        <w:t>万元，同比</w:t>
      </w:r>
      <w:r>
        <w:rPr>
          <w:rFonts w:hint="eastAsia" w:ascii="仿宋_GB2312" w:eastAsia="仿宋_GB2312"/>
          <w:sz w:val="32"/>
          <w:szCs w:val="32"/>
          <w:lang w:val="en-US" w:eastAsia="zh-CN"/>
        </w:rPr>
        <w:t>减少41</w:t>
      </w:r>
      <w:r>
        <w:rPr>
          <w:rFonts w:hint="eastAsia" w:ascii="仿宋_GB2312" w:eastAsia="仿宋_GB2312"/>
          <w:sz w:val="32"/>
          <w:szCs w:val="32"/>
        </w:rPr>
        <w:t>.</w:t>
      </w:r>
      <w:r>
        <w:rPr>
          <w:rFonts w:hint="eastAsia" w:ascii="仿宋_GB2312" w:eastAsia="仿宋_GB2312"/>
          <w:sz w:val="32"/>
          <w:szCs w:val="32"/>
          <w:lang w:val="en-US" w:eastAsia="zh-CN"/>
        </w:rPr>
        <w:t>92</w:t>
      </w:r>
      <w:r>
        <w:rPr>
          <w:rFonts w:hint="eastAsia" w:ascii="仿宋_GB2312" w:eastAsia="仿宋_GB2312"/>
          <w:sz w:val="32"/>
          <w:szCs w:val="32"/>
        </w:rPr>
        <w:t>万元，</w:t>
      </w:r>
      <w:r>
        <w:rPr>
          <w:rFonts w:hint="eastAsia" w:ascii="仿宋_GB2312" w:eastAsia="仿宋_GB2312"/>
          <w:sz w:val="32"/>
          <w:szCs w:val="32"/>
          <w:lang w:val="en-US" w:eastAsia="zh-CN"/>
        </w:rPr>
        <w:t>下降5</w:t>
      </w:r>
      <w:r>
        <w:rPr>
          <w:rFonts w:hint="eastAsia" w:ascii="仿宋_GB2312" w:eastAsia="仿宋_GB2312"/>
          <w:sz w:val="32"/>
          <w:szCs w:val="32"/>
        </w:rPr>
        <w:t>.</w:t>
      </w:r>
      <w:r>
        <w:rPr>
          <w:rFonts w:hint="eastAsia" w:ascii="仿宋_GB2312" w:eastAsia="仿宋_GB2312"/>
          <w:sz w:val="32"/>
          <w:szCs w:val="32"/>
          <w:lang w:val="en-US" w:eastAsia="zh-CN"/>
        </w:rPr>
        <w:t>04</w:t>
      </w:r>
      <w:r>
        <w:rPr>
          <w:rFonts w:hint="eastAsia" w:ascii="仿宋_GB2312" w:eastAsia="仿宋_GB2312"/>
          <w:sz w:val="32"/>
          <w:szCs w:val="32"/>
        </w:rPr>
        <w:t>%。</w:t>
      </w:r>
      <w:r>
        <w:rPr>
          <w:rFonts w:hint="eastAsia" w:ascii="仿宋_GB2312" w:eastAsia="仿宋_GB2312"/>
          <w:sz w:val="32"/>
          <w:szCs w:val="32"/>
          <w:lang w:val="en-US" w:eastAsia="zh-CN"/>
        </w:rPr>
        <w:t>减少的原因主要是人员减少，工资和社会保障减少。</w:t>
      </w:r>
      <w:r>
        <w:rPr>
          <w:rFonts w:hint="eastAsia" w:ascii="仿宋_GB2312" w:eastAsia="仿宋_GB2312"/>
          <w:sz w:val="32"/>
          <w:szCs w:val="32"/>
        </w:rPr>
        <w:t>其中</w:t>
      </w:r>
      <w:r>
        <w:rPr>
          <w:rFonts w:hint="eastAsia" w:ascii="仿宋_GB2312" w:eastAsia="仿宋_GB2312"/>
          <w:sz w:val="32"/>
          <w:szCs w:val="32"/>
          <w:lang w:eastAsia="zh-CN"/>
        </w:rPr>
        <w:t>：</w:t>
      </w:r>
    </w:p>
    <w:p>
      <w:pPr>
        <w:keepNext w:val="0"/>
        <w:keepLines w:val="0"/>
        <w:pageBreakBefore w:val="0"/>
        <w:numPr>
          <w:ilvl w:val="0"/>
          <w:numId w:val="0"/>
        </w:numPr>
        <w:tabs>
          <w:tab w:val="center" w:pos="4475"/>
        </w:tabs>
        <w:kinsoku/>
        <w:wordWrap/>
        <w:overflowPunct/>
        <w:topLinePunct w:val="0"/>
        <w:bidi w:val="0"/>
        <w:snapToGrid/>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769</w:t>
      </w:r>
      <w:r>
        <w:rPr>
          <w:rFonts w:hint="eastAsia" w:ascii="仿宋_GB2312" w:eastAsia="仿宋_GB2312"/>
          <w:sz w:val="32"/>
          <w:szCs w:val="32"/>
        </w:rPr>
        <w:t>.</w:t>
      </w:r>
      <w:r>
        <w:rPr>
          <w:rFonts w:hint="eastAsia" w:ascii="仿宋_GB2312" w:eastAsia="仿宋_GB2312"/>
          <w:sz w:val="32"/>
          <w:szCs w:val="32"/>
          <w:lang w:val="en-US" w:eastAsia="zh-CN"/>
        </w:rPr>
        <w:t>09</w:t>
      </w:r>
      <w:r>
        <w:rPr>
          <w:rFonts w:hint="eastAsia" w:ascii="仿宋_GB2312" w:eastAsia="仿宋_GB2312"/>
          <w:sz w:val="32"/>
          <w:szCs w:val="32"/>
        </w:rPr>
        <w:t>万元，同比</w:t>
      </w:r>
      <w:r>
        <w:rPr>
          <w:rFonts w:hint="eastAsia" w:ascii="仿宋_GB2312" w:eastAsia="仿宋_GB2312"/>
          <w:sz w:val="32"/>
          <w:szCs w:val="32"/>
          <w:lang w:val="en-US" w:eastAsia="zh-CN"/>
        </w:rPr>
        <w:t>减少</w:t>
      </w:r>
      <w:r>
        <w:rPr>
          <w:rFonts w:hint="eastAsia" w:ascii="仿宋_GB2312" w:eastAsia="仿宋_GB2312"/>
          <w:sz w:val="32"/>
          <w:szCs w:val="32"/>
        </w:rPr>
        <w:t>了</w:t>
      </w:r>
      <w:r>
        <w:rPr>
          <w:rFonts w:hint="eastAsia" w:ascii="仿宋_GB2312" w:eastAsia="仿宋_GB2312"/>
          <w:sz w:val="32"/>
          <w:szCs w:val="32"/>
          <w:lang w:val="en-US" w:eastAsia="zh-CN"/>
        </w:rPr>
        <w:t>42</w:t>
      </w:r>
      <w:r>
        <w:rPr>
          <w:rFonts w:hint="eastAsia" w:ascii="仿宋_GB2312" w:eastAsia="仿宋_GB2312"/>
          <w:sz w:val="32"/>
          <w:szCs w:val="32"/>
        </w:rPr>
        <w:t>.</w:t>
      </w:r>
      <w:r>
        <w:rPr>
          <w:rFonts w:hint="eastAsia" w:ascii="仿宋_GB2312" w:eastAsia="仿宋_GB2312"/>
          <w:sz w:val="32"/>
          <w:szCs w:val="32"/>
          <w:lang w:val="en-US" w:eastAsia="zh-CN"/>
        </w:rPr>
        <w:t>25</w:t>
      </w:r>
      <w:r>
        <w:rPr>
          <w:rFonts w:hint="eastAsia" w:ascii="仿宋_GB2312" w:eastAsia="仿宋_GB2312"/>
          <w:sz w:val="32"/>
          <w:szCs w:val="32"/>
        </w:rPr>
        <w:t>万元，</w:t>
      </w:r>
      <w:r>
        <w:rPr>
          <w:rFonts w:hint="eastAsia" w:ascii="仿宋_GB2312" w:eastAsia="仿宋_GB2312"/>
          <w:sz w:val="32"/>
          <w:szCs w:val="32"/>
          <w:lang w:val="en-US" w:eastAsia="zh-CN"/>
        </w:rPr>
        <w:t>下降5</w:t>
      </w:r>
      <w:r>
        <w:rPr>
          <w:rFonts w:hint="eastAsia" w:ascii="仿宋_GB2312" w:eastAsia="仿宋_GB2312"/>
          <w:sz w:val="32"/>
          <w:szCs w:val="32"/>
        </w:rPr>
        <w:t>.</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人员经费用于基本工资、津贴补贴、机关事业单位基本养老保险缴费、其他社会保险缴费、住房公积金、退休费、其他对个人和家庭的补助。</w:t>
      </w:r>
    </w:p>
    <w:p>
      <w:pPr>
        <w:keepNext w:val="0"/>
        <w:keepLines w:val="0"/>
        <w:pageBreakBefore w:val="0"/>
        <w:numPr>
          <w:ilvl w:val="0"/>
          <w:numId w:val="0"/>
        </w:numPr>
        <w:tabs>
          <w:tab w:val="center" w:pos="4475"/>
        </w:tabs>
        <w:kinsoku/>
        <w:wordWrap/>
        <w:overflowPunct/>
        <w:topLinePunct w:val="0"/>
        <w:bidi w:val="0"/>
        <w:snapToGrid/>
        <w:spacing w:line="500" w:lineRule="exact"/>
        <w:ind w:firstLine="640" w:firstLineChars="200"/>
        <w:rPr>
          <w:rFonts w:ascii="仿宋_GB2312" w:eastAsia="仿宋_GB2312"/>
          <w:sz w:val="32"/>
          <w:szCs w:val="32"/>
        </w:rPr>
      </w:pPr>
      <w:r>
        <w:rPr>
          <w:rFonts w:hint="eastAsia" w:ascii="仿宋_GB2312" w:eastAsia="仿宋_GB2312"/>
          <w:sz w:val="32"/>
          <w:szCs w:val="32"/>
        </w:rPr>
        <w:t>公用经费</w:t>
      </w:r>
      <w:r>
        <w:rPr>
          <w:rFonts w:ascii="仿宋_GB2312" w:eastAsia="仿宋_GB2312"/>
          <w:sz w:val="32"/>
          <w:szCs w:val="32"/>
        </w:rPr>
        <w:t>21</w:t>
      </w:r>
      <w:r>
        <w:rPr>
          <w:rFonts w:hint="eastAsia" w:ascii="仿宋_GB2312" w:eastAsia="仿宋_GB2312"/>
          <w:sz w:val="32"/>
          <w:szCs w:val="32"/>
        </w:rPr>
        <w:t>.</w:t>
      </w:r>
      <w:r>
        <w:rPr>
          <w:rFonts w:hint="eastAsia" w:ascii="仿宋_GB2312" w:eastAsia="仿宋_GB2312"/>
          <w:sz w:val="32"/>
          <w:szCs w:val="32"/>
          <w:lang w:val="en-US" w:eastAsia="zh-CN"/>
        </w:rPr>
        <w:t>55</w:t>
      </w:r>
      <w:r>
        <w:rPr>
          <w:rFonts w:hint="eastAsia" w:ascii="仿宋_GB2312" w:eastAsia="仿宋_GB2312"/>
          <w:sz w:val="32"/>
          <w:szCs w:val="32"/>
        </w:rPr>
        <w:t>万元，同比</w:t>
      </w:r>
      <w:r>
        <w:rPr>
          <w:rFonts w:hint="eastAsia" w:ascii="仿宋_GB2312" w:eastAsia="仿宋_GB2312"/>
          <w:sz w:val="32"/>
          <w:szCs w:val="32"/>
          <w:lang w:val="en-US" w:eastAsia="zh-CN"/>
        </w:rPr>
        <w:t>增加0</w:t>
      </w:r>
      <w:r>
        <w:rPr>
          <w:rFonts w:hint="eastAsia" w:ascii="仿宋_GB2312" w:eastAsia="仿宋_GB2312"/>
          <w:sz w:val="32"/>
          <w:szCs w:val="32"/>
        </w:rPr>
        <w:t>.</w:t>
      </w:r>
      <w:r>
        <w:rPr>
          <w:rFonts w:hint="eastAsia" w:ascii="仿宋_GB2312" w:eastAsia="仿宋_GB2312"/>
          <w:sz w:val="32"/>
          <w:szCs w:val="32"/>
          <w:lang w:val="en-US" w:eastAsia="zh-CN"/>
        </w:rPr>
        <w:t>32</w:t>
      </w:r>
      <w:r>
        <w:rPr>
          <w:rFonts w:hint="eastAsia" w:ascii="仿宋_GB2312" w:eastAsia="仿宋_GB2312"/>
          <w:sz w:val="32"/>
          <w:szCs w:val="32"/>
        </w:rPr>
        <w:t>万元，</w:t>
      </w:r>
      <w:r>
        <w:rPr>
          <w:rFonts w:hint="eastAsia" w:ascii="仿宋_GB2312" w:eastAsia="仿宋_GB2312"/>
          <w:sz w:val="32"/>
          <w:szCs w:val="32"/>
          <w:lang w:val="en-US" w:eastAsia="zh-CN"/>
        </w:rPr>
        <w:t>上升1</w:t>
      </w:r>
      <w:r>
        <w:rPr>
          <w:rFonts w:hint="eastAsia" w:ascii="仿宋_GB2312" w:eastAsia="仿宋_GB2312"/>
          <w:sz w:val="32"/>
          <w:szCs w:val="32"/>
        </w:rPr>
        <w:t>.</w:t>
      </w:r>
      <w:r>
        <w:rPr>
          <w:rFonts w:hint="eastAsia" w:ascii="仿宋_GB2312" w:eastAsia="仿宋_GB2312"/>
          <w:sz w:val="32"/>
          <w:szCs w:val="32"/>
          <w:lang w:val="en-US" w:eastAsia="zh-CN"/>
        </w:rPr>
        <w:t>51</w:t>
      </w:r>
      <w:r>
        <w:rPr>
          <w:rFonts w:hint="eastAsia" w:ascii="仿宋_GB2312" w:eastAsia="仿宋_GB2312"/>
          <w:sz w:val="32"/>
          <w:szCs w:val="32"/>
        </w:rPr>
        <w:t>%。</w:t>
      </w:r>
      <w:r>
        <w:rPr>
          <w:rFonts w:hint="eastAsia" w:ascii="仿宋_GB2312" w:eastAsia="仿宋_GB2312"/>
          <w:sz w:val="32"/>
          <w:szCs w:val="32"/>
          <w:lang w:val="en-US" w:eastAsia="zh-CN"/>
        </w:rPr>
        <w:t>公用经费用于工会经费、其他商品和服务支出。</w:t>
      </w:r>
    </w:p>
    <w:p>
      <w:pPr>
        <w:keepNext w:val="0"/>
        <w:keepLines w:val="0"/>
        <w:pageBreakBefore w:val="0"/>
        <w:tabs>
          <w:tab w:val="center" w:pos="4475"/>
        </w:tabs>
        <w:kinsoku/>
        <w:wordWrap/>
        <w:overflowPunct/>
        <w:topLinePunct w:val="0"/>
        <w:bidi w:val="0"/>
        <w:snapToGrid/>
        <w:spacing w:line="500" w:lineRule="exact"/>
        <w:ind w:firstLine="645"/>
        <w:rPr>
          <w:rFonts w:ascii="楷体_GB2312" w:eastAsia="楷体_GB2312"/>
          <w:sz w:val="32"/>
          <w:szCs w:val="32"/>
        </w:rPr>
      </w:pPr>
      <w:r>
        <w:rPr>
          <w:rFonts w:hint="eastAsia" w:ascii="楷体_GB2312" w:eastAsia="楷体_GB2312"/>
          <w:sz w:val="32"/>
          <w:szCs w:val="32"/>
          <w:lang w:val="en-US" w:eastAsia="zh-CN"/>
        </w:rPr>
        <w:t>四</w:t>
      </w:r>
      <w:r>
        <w:rPr>
          <w:rFonts w:hint="eastAsia" w:ascii="楷体_GB2312" w:eastAsia="楷体_GB2312"/>
          <w:sz w:val="32"/>
          <w:szCs w:val="32"/>
        </w:rPr>
        <w:t>、政府性基金预算情况说明</w:t>
      </w:r>
    </w:p>
    <w:p>
      <w:pPr>
        <w:keepNext w:val="0"/>
        <w:keepLines w:val="0"/>
        <w:pageBreakBefore w:val="0"/>
        <w:tabs>
          <w:tab w:val="center" w:pos="4475"/>
        </w:tabs>
        <w:kinsoku/>
        <w:wordWrap/>
        <w:overflowPunct/>
        <w:topLinePunct w:val="0"/>
        <w:bidi w:val="0"/>
        <w:snapToGrid/>
        <w:spacing w:line="500" w:lineRule="exact"/>
        <w:ind w:firstLine="645"/>
        <w:rPr>
          <w:rFonts w:hint="eastAsia" w:ascii="仿宋_GB2312" w:eastAsia="仿宋_GB2312"/>
          <w:sz w:val="32"/>
          <w:szCs w:val="32"/>
        </w:rPr>
      </w:pPr>
      <w:r>
        <w:rPr>
          <w:rFonts w:hint="eastAsia" w:ascii="仿宋_GB2312" w:eastAsia="仿宋_GB2312"/>
          <w:sz w:val="32"/>
          <w:szCs w:val="32"/>
        </w:rPr>
        <w:t>我单位202</w:t>
      </w:r>
      <w:r>
        <w:rPr>
          <w:rFonts w:hint="eastAsia" w:ascii="仿宋_GB2312" w:eastAsia="仿宋_GB2312"/>
          <w:sz w:val="32"/>
          <w:szCs w:val="32"/>
          <w:lang w:val="en-US" w:eastAsia="zh-CN"/>
        </w:rPr>
        <w:t>6</w:t>
      </w:r>
      <w:r>
        <w:rPr>
          <w:rFonts w:hint="eastAsia" w:ascii="仿宋_GB2312" w:eastAsia="仿宋_GB2312"/>
          <w:sz w:val="32"/>
          <w:szCs w:val="32"/>
        </w:rPr>
        <w:t>年无政府性基金预算。</w:t>
      </w:r>
    </w:p>
    <w:p>
      <w:pPr>
        <w:keepNext w:val="0"/>
        <w:keepLines w:val="0"/>
        <w:pageBreakBefore w:val="0"/>
        <w:tabs>
          <w:tab w:val="center" w:pos="4475"/>
        </w:tabs>
        <w:kinsoku/>
        <w:wordWrap/>
        <w:overflowPunct/>
        <w:topLinePunct w:val="0"/>
        <w:bidi w:val="0"/>
        <w:snapToGrid/>
        <w:spacing w:line="500" w:lineRule="exact"/>
        <w:ind w:firstLine="645"/>
        <w:rPr>
          <w:rFonts w:ascii="楷体_GB2312" w:eastAsia="楷体_GB2312"/>
          <w:sz w:val="32"/>
          <w:szCs w:val="32"/>
        </w:rPr>
      </w:pPr>
      <w:r>
        <w:rPr>
          <w:rFonts w:hint="eastAsia" w:ascii="楷体_GB2312" w:eastAsia="楷体_GB2312"/>
          <w:sz w:val="32"/>
          <w:szCs w:val="32"/>
          <w:lang w:val="en-US" w:eastAsia="zh-CN"/>
        </w:rPr>
        <w:t>五</w:t>
      </w:r>
      <w:r>
        <w:rPr>
          <w:rFonts w:hint="eastAsia" w:ascii="楷体_GB2312" w:eastAsia="楷体_GB2312"/>
          <w:sz w:val="32"/>
          <w:szCs w:val="32"/>
        </w:rPr>
        <w:t>、国有资本经营预算情况说明</w:t>
      </w:r>
    </w:p>
    <w:p>
      <w:pPr>
        <w:pStyle w:val="3"/>
        <w:keepNext w:val="0"/>
        <w:keepLines w:val="0"/>
        <w:pageBreakBefore w:val="0"/>
        <w:kinsoku/>
        <w:wordWrap/>
        <w:overflowPunct/>
        <w:topLinePunct w:val="0"/>
        <w:bidi w:val="0"/>
        <w:snapToGrid/>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我单位202</w:t>
      </w:r>
      <w:r>
        <w:rPr>
          <w:rFonts w:hint="eastAsia" w:ascii="仿宋_GB2312" w:eastAsia="仿宋_GB2312"/>
          <w:sz w:val="32"/>
          <w:szCs w:val="32"/>
          <w:lang w:val="en-US" w:eastAsia="zh-CN"/>
        </w:rPr>
        <w:t>6</w:t>
      </w:r>
      <w:r>
        <w:rPr>
          <w:rFonts w:hint="eastAsia" w:ascii="仿宋_GB2312" w:eastAsia="仿宋_GB2312"/>
          <w:sz w:val="32"/>
          <w:szCs w:val="32"/>
        </w:rPr>
        <w:t>年无国有资本经营预算。</w:t>
      </w:r>
    </w:p>
    <w:p>
      <w:pPr>
        <w:keepNext w:val="0"/>
        <w:keepLines w:val="0"/>
        <w:pageBreakBefore w:val="0"/>
        <w:tabs>
          <w:tab w:val="center" w:pos="4475"/>
        </w:tabs>
        <w:kinsoku/>
        <w:wordWrap/>
        <w:overflowPunct/>
        <w:topLinePunct w:val="0"/>
        <w:bidi w:val="0"/>
        <w:snapToGrid/>
        <w:spacing w:line="500" w:lineRule="exact"/>
        <w:ind w:firstLine="645"/>
        <w:rPr>
          <w:rFonts w:ascii="楷体_GB2312" w:eastAsia="楷体_GB2312"/>
          <w:sz w:val="32"/>
          <w:szCs w:val="32"/>
        </w:rPr>
      </w:pPr>
      <w:r>
        <w:rPr>
          <w:rFonts w:hint="eastAsia" w:ascii="楷体_GB2312" w:eastAsia="楷体_GB2312"/>
          <w:sz w:val="32"/>
          <w:szCs w:val="32"/>
          <w:lang w:val="en-US" w:eastAsia="zh-CN"/>
        </w:rPr>
        <w:t>六</w:t>
      </w:r>
      <w:r>
        <w:rPr>
          <w:rFonts w:hint="eastAsia" w:ascii="楷体_GB2312" w:eastAsia="楷体_GB2312"/>
          <w:sz w:val="32"/>
          <w:szCs w:val="32"/>
        </w:rPr>
        <w:t>、</w:t>
      </w:r>
      <w:r>
        <w:rPr>
          <w:rFonts w:hint="eastAsia" w:ascii="楷体_GB2312" w:eastAsia="楷体_GB2312"/>
          <w:sz w:val="32"/>
          <w:szCs w:val="32"/>
          <w:lang w:eastAsia="zh-CN"/>
        </w:rPr>
        <w:t>一般公共预算“</w:t>
      </w:r>
      <w:r>
        <w:rPr>
          <w:rFonts w:hint="eastAsia" w:ascii="楷体_GB2312" w:eastAsia="楷体_GB2312"/>
          <w:sz w:val="32"/>
          <w:szCs w:val="32"/>
        </w:rPr>
        <w:t>三公</w:t>
      </w:r>
      <w:r>
        <w:rPr>
          <w:rFonts w:hint="eastAsia" w:ascii="楷体_GB2312" w:eastAsia="楷体_GB2312"/>
          <w:sz w:val="32"/>
          <w:szCs w:val="32"/>
          <w:lang w:eastAsia="zh-CN"/>
        </w:rPr>
        <w:t>”经费</w:t>
      </w:r>
      <w:r>
        <w:rPr>
          <w:rFonts w:hint="eastAsia" w:ascii="楷体_GB2312" w:eastAsia="楷体_GB2312"/>
          <w:sz w:val="32"/>
          <w:szCs w:val="32"/>
        </w:rPr>
        <w:t>支出情况说明</w:t>
      </w:r>
    </w:p>
    <w:p>
      <w:pPr>
        <w:keepNext w:val="0"/>
        <w:keepLines w:val="0"/>
        <w:pageBreakBefore w:val="0"/>
        <w:tabs>
          <w:tab w:val="center" w:pos="4475"/>
        </w:tabs>
        <w:kinsoku/>
        <w:wordWrap/>
        <w:overflowPunct/>
        <w:topLinePunct w:val="0"/>
        <w:bidi w:val="0"/>
        <w:snapToGrid/>
        <w:spacing w:line="500" w:lineRule="exact"/>
        <w:ind w:firstLine="645"/>
        <w:rPr>
          <w:rFonts w:hint="eastAsia" w:ascii="仿宋_GB2312" w:eastAsia="仿宋_GB2312"/>
          <w:sz w:val="32"/>
          <w:szCs w:val="32"/>
          <w:lang w:val="en-US" w:eastAsia="zh-CN"/>
        </w:rPr>
      </w:pPr>
      <w:r>
        <w:rPr>
          <w:rFonts w:hint="eastAsia" w:ascii="仿宋_GB2312" w:eastAsia="仿宋_GB2312"/>
          <w:sz w:val="32"/>
          <w:szCs w:val="32"/>
        </w:rPr>
        <w:t>我单位202</w:t>
      </w:r>
      <w:r>
        <w:rPr>
          <w:rFonts w:hint="eastAsia" w:ascii="仿宋_GB2312" w:eastAsia="仿宋_GB2312"/>
          <w:sz w:val="32"/>
          <w:szCs w:val="32"/>
          <w:lang w:val="en-US" w:eastAsia="zh-CN"/>
        </w:rPr>
        <w:t>6</w:t>
      </w:r>
      <w:r>
        <w:rPr>
          <w:rFonts w:hint="eastAsia" w:ascii="仿宋_GB2312" w:eastAsia="仿宋_GB2312"/>
          <w:sz w:val="32"/>
          <w:szCs w:val="32"/>
        </w:rPr>
        <w:t>年无财政拨款</w:t>
      </w:r>
      <w:r>
        <w:rPr>
          <w:rFonts w:hint="eastAsia" w:ascii="仿宋_GB2312" w:eastAsia="仿宋_GB2312"/>
          <w:sz w:val="32"/>
          <w:szCs w:val="32"/>
          <w:lang w:eastAsia="zh-CN"/>
        </w:rPr>
        <w:t>“</w:t>
      </w:r>
      <w:r>
        <w:rPr>
          <w:rFonts w:hint="eastAsia" w:ascii="仿宋_GB2312" w:eastAsia="仿宋_GB2312"/>
          <w:sz w:val="32"/>
          <w:szCs w:val="32"/>
        </w:rPr>
        <w:t>三公</w:t>
      </w:r>
      <w:r>
        <w:rPr>
          <w:rFonts w:hint="eastAsia" w:ascii="仿宋_GB2312" w:eastAsia="仿宋_GB2312"/>
          <w:sz w:val="32"/>
          <w:szCs w:val="32"/>
          <w:lang w:eastAsia="zh-CN"/>
        </w:rPr>
        <w:t>”经费</w:t>
      </w:r>
      <w:r>
        <w:rPr>
          <w:rFonts w:hint="eastAsia" w:ascii="仿宋_GB2312" w:eastAsia="仿宋_GB2312"/>
          <w:sz w:val="32"/>
          <w:szCs w:val="32"/>
        </w:rPr>
        <w:t>预算</w:t>
      </w:r>
      <w:r>
        <w:rPr>
          <w:rFonts w:hint="eastAsia" w:ascii="仿宋_GB2312" w:eastAsia="仿宋_GB2312"/>
          <w:sz w:val="32"/>
          <w:szCs w:val="32"/>
          <w:lang w:eastAsia="zh-CN"/>
        </w:rPr>
        <w:t>，</w:t>
      </w:r>
      <w:r>
        <w:rPr>
          <w:rFonts w:hint="eastAsia" w:ascii="仿宋_GB2312" w:eastAsia="仿宋_GB2312"/>
          <w:sz w:val="32"/>
          <w:szCs w:val="32"/>
          <w:lang w:val="en-US" w:eastAsia="zh-CN"/>
        </w:rPr>
        <w:t>与上年持平。</w:t>
      </w:r>
    </w:p>
    <w:p>
      <w:pPr>
        <w:keepNext w:val="0"/>
        <w:keepLines w:val="0"/>
        <w:pageBreakBefore w:val="0"/>
        <w:tabs>
          <w:tab w:val="center" w:pos="4475"/>
        </w:tabs>
        <w:kinsoku/>
        <w:wordWrap/>
        <w:overflowPunct/>
        <w:topLinePunct w:val="0"/>
        <w:bidi w:val="0"/>
        <w:snapToGrid/>
        <w:spacing w:line="500" w:lineRule="exact"/>
        <w:ind w:firstLine="645"/>
        <w:rPr>
          <w:rFonts w:hint="default" w:ascii="楷体_GB2312" w:eastAsia="楷体_GB2312"/>
          <w:sz w:val="32"/>
          <w:szCs w:val="32"/>
          <w:lang w:val="en-US" w:eastAsia="zh-CN"/>
        </w:rPr>
      </w:pPr>
      <w:r>
        <w:rPr>
          <w:rFonts w:hint="eastAsia" w:ascii="楷体_GB2312" w:eastAsia="楷体_GB2312"/>
          <w:sz w:val="32"/>
          <w:szCs w:val="32"/>
          <w:lang w:val="en-US" w:eastAsia="zh-CN"/>
        </w:rPr>
        <w:t>七、事业单位相关运行经费预算安排情况说明</w:t>
      </w:r>
    </w:p>
    <w:p>
      <w:pPr>
        <w:keepNext w:val="0"/>
        <w:keepLines w:val="0"/>
        <w:pageBreakBefore w:val="0"/>
        <w:numPr>
          <w:ilvl w:val="0"/>
          <w:numId w:val="0"/>
        </w:numPr>
        <w:tabs>
          <w:tab w:val="center" w:pos="4475"/>
        </w:tabs>
        <w:kinsoku/>
        <w:wordWrap/>
        <w:overflowPunct/>
        <w:topLinePunct w:val="0"/>
        <w:bidi w:val="0"/>
        <w:snapToGrid/>
        <w:spacing w:line="5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我单位相关运行经费主要包括办公费、印刷费、水电费、培训费、差旅费、会议费等日常公用经费。2026年事业单位相关运行经费127.50万元，同比减少8.13万元，下降5.99%。减少的原因是落实过紧日子要求，减少经费开支。</w:t>
      </w:r>
    </w:p>
    <w:p>
      <w:pPr>
        <w:keepNext w:val="0"/>
        <w:keepLines w:val="0"/>
        <w:pageBreakBefore w:val="0"/>
        <w:tabs>
          <w:tab w:val="center" w:pos="4475"/>
        </w:tabs>
        <w:kinsoku/>
        <w:wordWrap/>
        <w:overflowPunct/>
        <w:topLinePunct w:val="0"/>
        <w:bidi w:val="0"/>
        <w:snapToGrid/>
        <w:spacing w:line="500" w:lineRule="exact"/>
        <w:ind w:firstLine="645"/>
        <w:rPr>
          <w:rFonts w:hint="eastAsia" w:ascii="楷体_GB2312" w:eastAsia="楷体_GB2312"/>
          <w:sz w:val="32"/>
          <w:szCs w:val="32"/>
          <w:lang w:val="en-US" w:eastAsia="zh-CN"/>
        </w:rPr>
      </w:pPr>
      <w:r>
        <w:rPr>
          <w:rFonts w:hint="eastAsia" w:ascii="楷体_GB2312" w:eastAsia="楷体_GB2312"/>
          <w:sz w:val="32"/>
          <w:szCs w:val="32"/>
          <w:lang w:val="en-US" w:eastAsia="zh-CN"/>
        </w:rPr>
        <w:t>八、政府采购预算安排情况说明 </w:t>
      </w:r>
    </w:p>
    <w:p>
      <w:pPr>
        <w:keepNext w:val="0"/>
        <w:keepLines w:val="0"/>
        <w:pageBreakBefore w:val="0"/>
        <w:numPr>
          <w:ilvl w:val="0"/>
          <w:numId w:val="0"/>
        </w:numPr>
        <w:tabs>
          <w:tab w:val="center" w:pos="4475"/>
        </w:tabs>
        <w:kinsoku/>
        <w:wordWrap/>
        <w:overflowPunct/>
        <w:topLinePunct w:val="0"/>
        <w:bidi w:val="0"/>
        <w:snapToGrid/>
        <w:spacing w:line="5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2026年政府采购预算总金额7.10万元，同比减少31.94万元，下降81.81％。其中：货物类采购预算7.10万元，工程类采购预算0万元，服务类采购预算0万元。减少的主要原因是购买的设备数量减少，导致政府采购预算相应减少。</w:t>
      </w:r>
    </w:p>
    <w:p>
      <w:pPr>
        <w:keepNext w:val="0"/>
        <w:keepLines w:val="0"/>
        <w:pageBreakBefore w:val="0"/>
        <w:tabs>
          <w:tab w:val="center" w:pos="4475"/>
        </w:tabs>
        <w:kinsoku/>
        <w:wordWrap/>
        <w:overflowPunct/>
        <w:topLinePunct w:val="0"/>
        <w:bidi w:val="0"/>
        <w:snapToGrid/>
        <w:spacing w:line="500" w:lineRule="exact"/>
        <w:ind w:firstLine="645"/>
        <w:rPr>
          <w:rFonts w:hint="eastAsia" w:ascii="仿宋_GB2312" w:eastAsia="仿宋_GB2312"/>
          <w:sz w:val="32"/>
          <w:szCs w:val="32"/>
        </w:rPr>
      </w:pPr>
      <w:r>
        <w:rPr>
          <w:rFonts w:hint="eastAsia" w:ascii="仿宋_GB2312" w:eastAsia="仿宋_GB2312"/>
          <w:sz w:val="32"/>
          <w:szCs w:val="32"/>
        </w:rPr>
        <w:t>以上采购全部为事业单位经营收入承担。</w:t>
      </w:r>
    </w:p>
    <w:p>
      <w:pPr>
        <w:keepNext w:val="0"/>
        <w:keepLines w:val="0"/>
        <w:pageBreakBefore w:val="0"/>
        <w:tabs>
          <w:tab w:val="center" w:pos="4475"/>
        </w:tabs>
        <w:kinsoku/>
        <w:wordWrap/>
        <w:overflowPunct/>
        <w:topLinePunct w:val="0"/>
        <w:bidi w:val="0"/>
        <w:snapToGrid/>
        <w:spacing w:line="500" w:lineRule="exact"/>
        <w:ind w:firstLine="645"/>
        <w:rPr>
          <w:rFonts w:hint="default" w:ascii="楷体_GB2312" w:eastAsia="楷体_GB2312"/>
          <w:sz w:val="32"/>
          <w:szCs w:val="32"/>
          <w:lang w:val="en-US" w:eastAsia="zh-CN"/>
        </w:rPr>
      </w:pPr>
      <w:r>
        <w:rPr>
          <w:rFonts w:hint="eastAsia" w:ascii="楷体_GB2312" w:eastAsia="楷体_GB2312"/>
          <w:sz w:val="32"/>
          <w:szCs w:val="32"/>
          <w:lang w:val="en-US" w:eastAsia="zh-CN"/>
        </w:rPr>
        <w:t>九、国有资产的总体情况说明</w:t>
      </w:r>
    </w:p>
    <w:p>
      <w:pPr>
        <w:keepNext w:val="0"/>
        <w:keepLines w:val="0"/>
        <w:pageBreakBefore w:val="0"/>
        <w:tabs>
          <w:tab w:val="center" w:pos="4475"/>
        </w:tabs>
        <w:kinsoku/>
        <w:wordWrap/>
        <w:overflowPunct/>
        <w:topLinePunct w:val="0"/>
        <w:bidi w:val="0"/>
        <w:snapToGrid/>
        <w:spacing w:line="500" w:lineRule="exact"/>
        <w:ind w:firstLine="645"/>
        <w:rPr>
          <w:rFonts w:ascii="仿宋_GB2312" w:eastAsia="仿宋_GB2312"/>
          <w:sz w:val="32"/>
          <w:szCs w:val="32"/>
        </w:rPr>
      </w:pPr>
      <w:r>
        <w:rPr>
          <w:rFonts w:hint="eastAsia" w:ascii="仿宋_GB2312" w:eastAsia="仿宋_GB2312"/>
          <w:sz w:val="32"/>
          <w:szCs w:val="32"/>
        </w:rPr>
        <w:t>我单位20</w:t>
      </w:r>
      <w:r>
        <w:rPr>
          <w:rFonts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年无国有资产占用相关情况。</w:t>
      </w:r>
    </w:p>
    <w:p>
      <w:pPr>
        <w:keepNext w:val="0"/>
        <w:keepLines w:val="0"/>
        <w:pageBreakBefore w:val="0"/>
        <w:kinsoku/>
        <w:wordWrap/>
        <w:overflowPunct/>
        <w:topLinePunct w:val="0"/>
        <w:bidi w:val="0"/>
        <w:snapToGrid/>
        <w:spacing w:line="500" w:lineRule="exact"/>
        <w:ind w:firstLine="645"/>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十、预算绩效目标情况说明</w:t>
      </w:r>
    </w:p>
    <w:p>
      <w:pPr>
        <w:keepNext w:val="0"/>
        <w:keepLines w:val="0"/>
        <w:pageBreakBefore w:val="0"/>
        <w:kinsoku/>
        <w:wordWrap/>
        <w:overflowPunct/>
        <w:topLinePunct w:val="0"/>
        <w:bidi w:val="0"/>
        <w:snapToGrid/>
        <w:spacing w:line="500" w:lineRule="exact"/>
        <w:ind w:firstLine="645"/>
        <w:rPr>
          <w:rFonts w:hint="eastAsia" w:eastAsia="仿宋_GB2312"/>
          <w:sz w:val="32"/>
          <w:szCs w:val="32"/>
        </w:rPr>
      </w:pPr>
      <w:r>
        <w:rPr>
          <w:rFonts w:hint="eastAsia" w:eastAsia="仿宋_GB2312"/>
          <w:sz w:val="32"/>
          <w:szCs w:val="32"/>
        </w:rPr>
        <w:t>（一）</w:t>
      </w:r>
      <w:r>
        <w:rPr>
          <w:rFonts w:hint="eastAsia" w:eastAsia="仿宋_GB2312"/>
          <w:sz w:val="32"/>
          <w:szCs w:val="32"/>
          <w:lang w:val="en-US" w:eastAsia="zh-CN"/>
        </w:rPr>
        <w:t>我单位</w:t>
      </w:r>
      <w:r>
        <w:rPr>
          <w:rFonts w:hint="eastAsia" w:eastAsia="仿宋_GB2312"/>
          <w:sz w:val="32"/>
          <w:szCs w:val="32"/>
        </w:rPr>
        <w:t>202</w:t>
      </w:r>
      <w:r>
        <w:rPr>
          <w:rFonts w:hint="eastAsia" w:eastAsia="仿宋_GB2312"/>
          <w:sz w:val="32"/>
          <w:szCs w:val="32"/>
          <w:lang w:val="en-US" w:eastAsia="zh-CN"/>
        </w:rPr>
        <w:t>6</w:t>
      </w:r>
      <w:r>
        <w:rPr>
          <w:rFonts w:hint="eastAsia" w:eastAsia="仿宋_GB2312"/>
          <w:sz w:val="32"/>
          <w:szCs w:val="32"/>
        </w:rPr>
        <w:t>年部门预算所有项目</w:t>
      </w:r>
      <w:r>
        <w:rPr>
          <w:rFonts w:hint="eastAsia" w:eastAsia="仿宋_GB2312"/>
          <w:sz w:val="32"/>
          <w:szCs w:val="32"/>
          <w:lang w:val="en-US" w:eastAsia="zh-CN"/>
        </w:rPr>
        <w:t>支出全面实施绩效目标管理，</w:t>
      </w:r>
      <w:r>
        <w:rPr>
          <w:rFonts w:hint="eastAsia" w:eastAsia="仿宋_GB2312"/>
          <w:sz w:val="32"/>
          <w:szCs w:val="32"/>
        </w:rPr>
        <w:t>均已编制绩效目标列入绩效考核范围，其中</w:t>
      </w:r>
      <w:r>
        <w:rPr>
          <w:rFonts w:hint="eastAsia" w:eastAsia="仿宋_GB2312"/>
          <w:sz w:val="32"/>
          <w:szCs w:val="32"/>
          <w:lang w:val="en-US" w:eastAsia="zh-CN"/>
        </w:rPr>
        <w:t>本单位预算</w:t>
      </w:r>
      <w:r>
        <w:rPr>
          <w:rFonts w:hint="eastAsia" w:eastAsia="仿宋_GB2312"/>
          <w:sz w:val="32"/>
          <w:szCs w:val="32"/>
        </w:rPr>
        <w:t>项目</w:t>
      </w:r>
      <w:r>
        <w:rPr>
          <w:rFonts w:hint="eastAsia" w:eastAsia="仿宋_GB2312"/>
          <w:sz w:val="32"/>
          <w:szCs w:val="32"/>
          <w:lang w:val="en-US" w:eastAsia="zh-CN"/>
        </w:rPr>
        <w:t>6</w:t>
      </w:r>
      <w:r>
        <w:rPr>
          <w:rFonts w:hint="eastAsia" w:eastAsia="仿宋_GB2312"/>
          <w:sz w:val="32"/>
          <w:szCs w:val="32"/>
        </w:rPr>
        <w:t>个。涉及一般公共预算拨款</w:t>
      </w:r>
      <w:r>
        <w:rPr>
          <w:rFonts w:hint="eastAsia" w:eastAsia="仿宋_GB2312"/>
          <w:sz w:val="32"/>
          <w:szCs w:val="32"/>
          <w:lang w:val="en-US" w:eastAsia="zh-CN"/>
        </w:rPr>
        <w:t>0</w:t>
      </w:r>
      <w:r>
        <w:rPr>
          <w:rFonts w:hint="eastAsia" w:eastAsia="仿宋_GB2312"/>
          <w:sz w:val="32"/>
          <w:szCs w:val="32"/>
        </w:rPr>
        <w:t>.</w:t>
      </w:r>
      <w:r>
        <w:rPr>
          <w:rFonts w:hint="eastAsia" w:eastAsia="仿宋_GB2312"/>
          <w:sz w:val="32"/>
          <w:szCs w:val="32"/>
          <w:lang w:val="en-US" w:eastAsia="zh-CN"/>
        </w:rPr>
        <w:t>72</w:t>
      </w:r>
      <w:r>
        <w:rPr>
          <w:rFonts w:hint="eastAsia" w:eastAsia="仿宋_GB2312"/>
          <w:sz w:val="32"/>
          <w:szCs w:val="32"/>
        </w:rPr>
        <w:t>万元，单位资金2</w:t>
      </w:r>
      <w:r>
        <w:rPr>
          <w:rFonts w:hint="eastAsia" w:eastAsia="仿宋_GB2312"/>
          <w:sz w:val="32"/>
          <w:szCs w:val="32"/>
          <w:lang w:val="en-US" w:eastAsia="zh-CN"/>
        </w:rPr>
        <w:t>370</w:t>
      </w:r>
      <w:r>
        <w:rPr>
          <w:rFonts w:hint="eastAsia" w:eastAsia="仿宋_GB2312"/>
          <w:sz w:val="32"/>
          <w:szCs w:val="32"/>
        </w:rPr>
        <w:t>.</w:t>
      </w:r>
      <w:r>
        <w:rPr>
          <w:rFonts w:hint="eastAsia" w:eastAsia="仿宋_GB2312"/>
          <w:sz w:val="32"/>
          <w:szCs w:val="32"/>
          <w:lang w:val="en-US" w:eastAsia="zh-CN"/>
        </w:rPr>
        <w:t>83</w:t>
      </w:r>
      <w:r>
        <w:rPr>
          <w:rFonts w:hint="eastAsia" w:eastAsia="仿宋_GB2312"/>
          <w:sz w:val="32"/>
          <w:szCs w:val="32"/>
        </w:rPr>
        <w:t>万元。相关绩效目标情况详见部门预算公开表10表</w:t>
      </w:r>
      <w:r>
        <w:rPr>
          <w:rFonts w:hint="eastAsia" w:eastAsia="仿宋_GB2312"/>
          <w:sz w:val="32"/>
          <w:szCs w:val="32"/>
          <w:lang w:eastAsia="zh-CN"/>
        </w:rPr>
        <w:t>。</w:t>
      </w:r>
      <w:r>
        <w:rPr>
          <w:rFonts w:hint="eastAsia" w:eastAsia="仿宋_GB2312"/>
          <w:sz w:val="32"/>
          <w:szCs w:val="32"/>
          <w:lang w:val="en-US" w:eastAsia="zh-CN"/>
        </w:rPr>
        <w:t xml:space="preserve">            </w:t>
      </w:r>
    </w:p>
    <w:p>
      <w:pPr>
        <w:keepNext w:val="0"/>
        <w:keepLines w:val="0"/>
        <w:pageBreakBefore w:val="0"/>
        <w:kinsoku/>
        <w:wordWrap/>
        <w:overflowPunct/>
        <w:topLinePunct w:val="0"/>
        <w:bidi w:val="0"/>
        <w:snapToGrid/>
        <w:spacing w:line="500" w:lineRule="exact"/>
        <w:ind w:firstLine="645"/>
        <w:rPr>
          <w:rFonts w:eastAsia="仿宋_GB2312"/>
          <w:sz w:val="32"/>
          <w:szCs w:val="32"/>
        </w:rPr>
      </w:pPr>
      <w:r>
        <w:rPr>
          <w:rFonts w:hint="eastAsia" w:eastAsia="仿宋_GB2312"/>
          <w:sz w:val="32"/>
          <w:szCs w:val="32"/>
        </w:rPr>
        <w:t>（二）</w:t>
      </w:r>
      <w:r>
        <w:rPr>
          <w:rFonts w:eastAsia="仿宋_GB2312"/>
          <w:sz w:val="32"/>
          <w:szCs w:val="32"/>
        </w:rPr>
        <w:t>重点项目预算绩效目标说明。</w:t>
      </w:r>
    </w:p>
    <w:p>
      <w:pPr>
        <w:pStyle w:val="3"/>
        <w:keepNext w:val="0"/>
        <w:keepLines w:val="0"/>
        <w:pageBreakBefore w:val="0"/>
        <w:kinsoku/>
        <w:wordWrap/>
        <w:overflowPunct/>
        <w:topLinePunct w:val="0"/>
        <w:bidi w:val="0"/>
        <w:snapToGrid/>
        <w:spacing w:line="500" w:lineRule="exact"/>
        <w:rPr>
          <w:rFonts w:hint="default" w:eastAsia="仿宋_GB2312"/>
          <w:lang w:val="en-US" w:eastAsia="zh-CN"/>
        </w:rPr>
      </w:pPr>
    </w:p>
    <w:tbl>
      <w:tblPr>
        <w:tblStyle w:val="6"/>
        <w:tblW w:w="8727" w:type="dxa"/>
        <w:jc w:val="center"/>
        <w:tblLayout w:type="autofit"/>
        <w:tblCellMar>
          <w:top w:w="0" w:type="dxa"/>
          <w:left w:w="0" w:type="dxa"/>
          <w:bottom w:w="0" w:type="dxa"/>
          <w:right w:w="0" w:type="dxa"/>
        </w:tblCellMar>
      </w:tblPr>
      <w:tblGrid>
        <w:gridCol w:w="2160"/>
        <w:gridCol w:w="1752"/>
        <w:gridCol w:w="4815"/>
      </w:tblGrid>
      <w:tr>
        <w:tblPrEx>
          <w:tblCellMar>
            <w:top w:w="0" w:type="dxa"/>
            <w:left w:w="0" w:type="dxa"/>
            <w:bottom w:w="0" w:type="dxa"/>
            <w:right w:w="0" w:type="dxa"/>
          </w:tblCellMar>
        </w:tblPrEx>
        <w:trPr>
          <w:trHeight w:val="288" w:hRule="atLeast"/>
          <w:jc w:val="center"/>
        </w:trPr>
        <w:tc>
          <w:tcPr>
            <w:tcW w:w="216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snapToGrid/>
              <w:spacing w:line="50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175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snapToGrid/>
              <w:spacing w:line="50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预算金额（万元）</w:t>
            </w:r>
          </w:p>
        </w:tc>
        <w:tc>
          <w:tcPr>
            <w:tcW w:w="481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snapToGrid/>
              <w:spacing w:line="50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年度绩效目标</w:t>
            </w:r>
          </w:p>
        </w:tc>
      </w:tr>
      <w:tr>
        <w:tblPrEx>
          <w:tblCellMar>
            <w:top w:w="0" w:type="dxa"/>
            <w:left w:w="0" w:type="dxa"/>
            <w:bottom w:w="0" w:type="dxa"/>
            <w:right w:w="0" w:type="dxa"/>
          </w:tblCellMar>
        </w:tblPrEx>
        <w:trPr>
          <w:trHeight w:val="288" w:hRule="atLeast"/>
          <w:jc w:val="center"/>
        </w:trPr>
        <w:tc>
          <w:tcPr>
            <w:tcW w:w="21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snapToGrid/>
              <w:spacing w:line="500" w:lineRule="exact"/>
              <w:jc w:val="center"/>
              <w:rPr>
                <w:rFonts w:hint="eastAsia" w:ascii="宋体" w:hAnsi="宋体" w:cs="宋体"/>
                <w:color w:val="000000"/>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snapToGrid/>
              <w:spacing w:line="500" w:lineRule="exact"/>
              <w:jc w:val="center"/>
              <w:rPr>
                <w:rFonts w:hint="eastAsia" w:ascii="宋体" w:hAnsi="宋体" w:cs="宋体"/>
                <w:color w:val="000000"/>
                <w:sz w:val="20"/>
                <w:szCs w:val="20"/>
              </w:rPr>
            </w:pPr>
          </w:p>
        </w:tc>
        <w:tc>
          <w:tcPr>
            <w:tcW w:w="481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snapToGrid/>
              <w:spacing w:line="500" w:lineRule="exact"/>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1080" w:hRule="atLeast"/>
          <w:jc w:val="center"/>
        </w:trPr>
        <w:tc>
          <w:tcPr>
            <w:tcW w:w="216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snapToGrid/>
              <w:spacing w:line="500" w:lineRule="exact"/>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补助补贴</w:t>
            </w:r>
          </w:p>
        </w:tc>
        <w:tc>
          <w:tcPr>
            <w:tcW w:w="17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snapToGrid/>
              <w:spacing w:line="500" w:lineRule="exact"/>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0.72</w:t>
            </w:r>
          </w:p>
        </w:tc>
        <w:tc>
          <w:tcPr>
            <w:tcW w:w="48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snapToGrid/>
              <w:spacing w:line="500" w:lineRule="exact"/>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按政策执行，202</w:t>
            </w: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年按季度支付离退休干部担任党组织书记委员补贴，完成项目支付0.72万元，保障退休人员的组织生活健康持续开展。</w:t>
            </w:r>
          </w:p>
        </w:tc>
      </w:tr>
    </w:tbl>
    <w:p>
      <w:pPr>
        <w:keepNext w:val="0"/>
        <w:keepLines w:val="0"/>
        <w:pageBreakBefore w:val="0"/>
        <w:tabs>
          <w:tab w:val="center" w:pos="4475"/>
        </w:tabs>
        <w:kinsoku/>
        <w:wordWrap/>
        <w:overflowPunct/>
        <w:topLinePunct w:val="0"/>
        <w:bidi w:val="0"/>
        <w:snapToGrid/>
        <w:spacing w:line="500" w:lineRule="exact"/>
        <w:ind w:firstLine="645"/>
        <w:rPr>
          <w:rFonts w:ascii="仿宋_GB2312" w:eastAsia="仿宋_GB2312"/>
          <w:sz w:val="24"/>
        </w:rPr>
      </w:pPr>
    </w:p>
    <w:p>
      <w:pPr>
        <w:keepNext w:val="0"/>
        <w:keepLines w:val="0"/>
        <w:pageBreakBefore w:val="0"/>
        <w:tabs>
          <w:tab w:val="center" w:pos="4475"/>
        </w:tabs>
        <w:kinsoku/>
        <w:wordWrap/>
        <w:overflowPunct/>
        <w:topLinePunct w:val="0"/>
        <w:bidi w:val="0"/>
        <w:snapToGrid/>
        <w:spacing w:line="500" w:lineRule="exact"/>
        <w:ind w:firstLine="645"/>
        <w:rPr>
          <w:rFonts w:ascii="仿宋_GB2312" w:eastAsia="仿宋_GB2312"/>
          <w:sz w:val="32"/>
          <w:szCs w:val="32"/>
        </w:rPr>
      </w:pPr>
      <w:r>
        <w:rPr>
          <w:rFonts w:hint="eastAsia" w:ascii="黑体" w:eastAsia="黑体"/>
          <w:sz w:val="32"/>
          <w:szCs w:val="32"/>
        </w:rPr>
        <w:t>第三部分：名词解释</w:t>
      </w:r>
    </w:p>
    <w:p>
      <w:pPr>
        <w:keepNext w:val="0"/>
        <w:keepLines w:val="0"/>
        <w:pageBreakBefore w:val="0"/>
        <w:tabs>
          <w:tab w:val="center" w:pos="4475"/>
        </w:tabs>
        <w:kinsoku/>
        <w:wordWrap/>
        <w:overflowPunct/>
        <w:topLinePunct w:val="0"/>
        <w:bidi w:val="0"/>
        <w:snapToGrid/>
        <w:spacing w:line="500" w:lineRule="exact"/>
        <w:ind w:firstLine="645"/>
        <w:rPr>
          <w:rFonts w:ascii="楷体_GB2312" w:eastAsia="楷体_GB2312"/>
          <w:sz w:val="32"/>
          <w:szCs w:val="32"/>
        </w:rPr>
      </w:pPr>
      <w:r>
        <w:rPr>
          <w:rFonts w:hint="eastAsia" w:ascii="楷体_GB2312" w:eastAsia="楷体_GB2312"/>
          <w:sz w:val="32"/>
          <w:szCs w:val="32"/>
        </w:rPr>
        <w:t>一、收入科目</w:t>
      </w:r>
    </w:p>
    <w:p>
      <w:pPr>
        <w:keepNext w:val="0"/>
        <w:keepLines w:val="0"/>
        <w:pageBreakBefore w:val="0"/>
        <w:kinsoku/>
        <w:wordWrap/>
        <w:overflowPunct/>
        <w:topLinePunct w:val="0"/>
        <w:bidi w:val="0"/>
        <w:snapToGrid/>
        <w:spacing w:line="500" w:lineRule="exact"/>
        <w:ind w:firstLine="645"/>
        <w:rPr>
          <w:rFonts w:eastAsia="仿宋_GB2312"/>
          <w:sz w:val="32"/>
          <w:szCs w:val="32"/>
        </w:rPr>
      </w:pPr>
      <w:r>
        <w:rPr>
          <w:rFonts w:eastAsia="仿宋_GB2312"/>
          <w:sz w:val="32"/>
          <w:szCs w:val="32"/>
        </w:rPr>
        <w:t>（一）财政拨款收入：指自治区财政部门当年拨付的资金。</w:t>
      </w:r>
    </w:p>
    <w:p>
      <w:pPr>
        <w:keepNext w:val="0"/>
        <w:keepLines w:val="0"/>
        <w:pageBreakBefore w:val="0"/>
        <w:kinsoku/>
        <w:wordWrap/>
        <w:overflowPunct/>
        <w:topLinePunct w:val="0"/>
        <w:bidi w:val="0"/>
        <w:snapToGrid/>
        <w:spacing w:line="500" w:lineRule="exact"/>
        <w:ind w:firstLine="645"/>
        <w:rPr>
          <w:rFonts w:eastAsia="仿宋_GB2312"/>
          <w:sz w:val="32"/>
          <w:szCs w:val="32"/>
        </w:rPr>
      </w:pPr>
      <w:r>
        <w:rPr>
          <w:rFonts w:eastAsia="仿宋_GB2312"/>
          <w:sz w:val="32"/>
          <w:szCs w:val="32"/>
        </w:rPr>
        <w:t>（二）事业收入：指事业单位开展专业业务活动及辅助活动取得的收入。</w:t>
      </w:r>
    </w:p>
    <w:p>
      <w:pPr>
        <w:keepNext w:val="0"/>
        <w:keepLines w:val="0"/>
        <w:pageBreakBefore w:val="0"/>
        <w:kinsoku/>
        <w:wordWrap/>
        <w:overflowPunct/>
        <w:topLinePunct w:val="0"/>
        <w:bidi w:val="0"/>
        <w:snapToGrid/>
        <w:spacing w:line="500" w:lineRule="exact"/>
        <w:ind w:firstLine="645"/>
        <w:rPr>
          <w:rFonts w:eastAsia="仿宋_GB2312"/>
          <w:sz w:val="32"/>
          <w:szCs w:val="32"/>
        </w:rPr>
      </w:pPr>
      <w:r>
        <w:rPr>
          <w:rFonts w:eastAsia="仿宋_GB2312"/>
          <w:sz w:val="32"/>
          <w:szCs w:val="32"/>
        </w:rPr>
        <w:t>（三）事业单位经营收入：指事业单位在专业业务活动及其辅助活动之外开展非独立核算经营活动取得的收入。</w:t>
      </w:r>
    </w:p>
    <w:p>
      <w:pPr>
        <w:keepNext w:val="0"/>
        <w:keepLines w:val="0"/>
        <w:pageBreakBefore w:val="0"/>
        <w:kinsoku/>
        <w:wordWrap/>
        <w:overflowPunct/>
        <w:topLinePunct w:val="0"/>
        <w:bidi w:val="0"/>
        <w:snapToGrid/>
        <w:spacing w:line="500" w:lineRule="exact"/>
        <w:ind w:firstLine="645"/>
        <w:rPr>
          <w:rFonts w:eastAsia="仿宋_GB2312"/>
          <w:sz w:val="32"/>
          <w:szCs w:val="32"/>
        </w:rPr>
      </w:pPr>
      <w:r>
        <w:rPr>
          <w:rFonts w:eastAsia="仿宋_GB2312"/>
          <w:sz w:val="32"/>
          <w:szCs w:val="32"/>
        </w:rPr>
        <w:t>（四）其他收入：指除上述“财政拨款收入”、“事业收入”、“事业单位经营收入”等以外的收入。</w:t>
      </w:r>
    </w:p>
    <w:p>
      <w:pPr>
        <w:keepNext w:val="0"/>
        <w:keepLines w:val="0"/>
        <w:pageBreakBefore w:val="0"/>
        <w:kinsoku/>
        <w:wordWrap/>
        <w:overflowPunct/>
        <w:topLinePunct w:val="0"/>
        <w:bidi w:val="0"/>
        <w:snapToGrid/>
        <w:spacing w:line="500" w:lineRule="exact"/>
        <w:ind w:firstLine="645"/>
        <w:rPr>
          <w:rFonts w:eastAsia="仿宋_GB2312"/>
          <w:sz w:val="32"/>
          <w:szCs w:val="32"/>
        </w:rPr>
      </w:pPr>
      <w:r>
        <w:rPr>
          <w:rFonts w:eastAsia="仿宋_GB2312"/>
          <w:sz w:val="32"/>
          <w:szCs w:val="32"/>
        </w:rPr>
        <w:t>（五）上年结转和结余：指以前年度尚未完成、结转到本年按有关规定继续使用的资金。</w:t>
      </w:r>
    </w:p>
    <w:p>
      <w:pPr>
        <w:keepNext w:val="0"/>
        <w:keepLines w:val="0"/>
        <w:pageBreakBefore w:val="0"/>
        <w:tabs>
          <w:tab w:val="center" w:pos="4475"/>
        </w:tabs>
        <w:kinsoku/>
        <w:wordWrap/>
        <w:overflowPunct/>
        <w:topLinePunct w:val="0"/>
        <w:bidi w:val="0"/>
        <w:snapToGrid/>
        <w:spacing w:line="500" w:lineRule="exact"/>
        <w:ind w:firstLine="645"/>
        <w:rPr>
          <w:rFonts w:ascii="楷体_GB2312" w:eastAsia="楷体_GB2312"/>
          <w:sz w:val="32"/>
          <w:szCs w:val="32"/>
        </w:rPr>
      </w:pPr>
      <w:r>
        <w:rPr>
          <w:rFonts w:hint="eastAsia" w:ascii="楷体_GB2312" w:eastAsia="楷体_GB2312"/>
          <w:sz w:val="32"/>
          <w:szCs w:val="32"/>
        </w:rPr>
        <w:t>二、支出科目</w:t>
      </w:r>
    </w:p>
    <w:p>
      <w:pPr>
        <w:keepNext w:val="0"/>
        <w:keepLines w:val="0"/>
        <w:pageBreakBefore w:val="0"/>
        <w:kinsoku/>
        <w:wordWrap/>
        <w:overflowPunct/>
        <w:topLinePunct w:val="0"/>
        <w:bidi w:val="0"/>
        <w:snapToGrid/>
        <w:spacing w:line="500" w:lineRule="exact"/>
        <w:ind w:firstLine="645"/>
        <w:rPr>
          <w:rFonts w:eastAsia="仿宋_GB2312"/>
          <w:sz w:val="32"/>
          <w:szCs w:val="32"/>
        </w:rPr>
      </w:pPr>
      <w:r>
        <w:rPr>
          <w:rFonts w:eastAsia="仿宋_GB2312"/>
          <w:sz w:val="32"/>
          <w:szCs w:val="32"/>
        </w:rPr>
        <w:t>（一）资源勘探工业信息等支出：指用于资源勘探、制造业、建筑业、工业信息等方面支出。</w:t>
      </w:r>
    </w:p>
    <w:p>
      <w:pPr>
        <w:keepNext w:val="0"/>
        <w:keepLines w:val="0"/>
        <w:pageBreakBefore w:val="0"/>
        <w:kinsoku/>
        <w:wordWrap/>
        <w:overflowPunct/>
        <w:topLinePunct w:val="0"/>
        <w:bidi w:val="0"/>
        <w:snapToGrid/>
        <w:spacing w:line="500" w:lineRule="exact"/>
        <w:ind w:firstLine="645"/>
        <w:rPr>
          <w:rFonts w:eastAsia="仿宋_GB2312"/>
          <w:sz w:val="32"/>
          <w:szCs w:val="32"/>
        </w:rPr>
      </w:pPr>
      <w:r>
        <w:rPr>
          <w:rFonts w:eastAsia="仿宋_GB2312"/>
          <w:sz w:val="32"/>
          <w:szCs w:val="32"/>
        </w:rPr>
        <w:t>（二）资源勘探工业信息等支出（类）资源勘探开发（款）其他资源勘探业支出（项）：指其他用于资源勘探业方面的支出。</w:t>
      </w:r>
    </w:p>
    <w:p>
      <w:pPr>
        <w:keepNext w:val="0"/>
        <w:keepLines w:val="0"/>
        <w:pageBreakBefore w:val="0"/>
        <w:tabs>
          <w:tab w:val="center" w:pos="4475"/>
        </w:tabs>
        <w:kinsoku/>
        <w:wordWrap/>
        <w:overflowPunct/>
        <w:topLinePunct w:val="0"/>
        <w:bidi w:val="0"/>
        <w:snapToGrid/>
        <w:spacing w:line="500" w:lineRule="exact"/>
        <w:ind w:firstLine="645"/>
        <w:rPr>
          <w:rFonts w:eastAsia="仿宋_GB2312"/>
          <w:sz w:val="32"/>
          <w:szCs w:val="32"/>
        </w:rPr>
      </w:pPr>
      <w:r>
        <w:rPr>
          <w:rFonts w:eastAsia="仿宋_GB2312"/>
          <w:sz w:val="32"/>
          <w:szCs w:val="32"/>
        </w:rPr>
        <w:t>（三）基本支出：指为保障机构正常运转、完成日常工作任务而发生的人员支出和公用支出。</w:t>
      </w:r>
    </w:p>
    <w:p>
      <w:pPr>
        <w:keepNext w:val="0"/>
        <w:keepLines w:val="0"/>
        <w:pageBreakBefore w:val="0"/>
        <w:tabs>
          <w:tab w:val="center" w:pos="4475"/>
        </w:tabs>
        <w:kinsoku/>
        <w:wordWrap/>
        <w:overflowPunct/>
        <w:topLinePunct w:val="0"/>
        <w:bidi w:val="0"/>
        <w:snapToGrid/>
        <w:spacing w:line="500" w:lineRule="exact"/>
        <w:ind w:firstLine="640" w:firstLineChars="200"/>
        <w:rPr>
          <w:rFonts w:eastAsia="黑体"/>
          <w:sz w:val="32"/>
          <w:szCs w:val="32"/>
        </w:rPr>
      </w:pPr>
      <w:r>
        <w:rPr>
          <w:rFonts w:eastAsia="仿宋_GB2312"/>
          <w:sz w:val="32"/>
          <w:szCs w:val="32"/>
        </w:rPr>
        <w:t>（四）项目支出：指在基本支出之外为完成特定行政任务和事业发展目标所发生的支出。</w:t>
      </w:r>
    </w:p>
    <w:p>
      <w:pPr>
        <w:pStyle w:val="3"/>
        <w:keepNext w:val="0"/>
        <w:keepLines w:val="0"/>
        <w:pageBreakBefore w:val="0"/>
        <w:kinsoku/>
        <w:wordWrap/>
        <w:overflowPunct/>
        <w:topLinePunct w:val="0"/>
        <w:bidi w:val="0"/>
        <w:snapToGrid/>
        <w:spacing w:line="500" w:lineRule="exact"/>
      </w:pPr>
    </w:p>
    <w:p>
      <w:pPr>
        <w:keepNext w:val="0"/>
        <w:keepLines w:val="0"/>
        <w:pageBreakBefore w:val="0"/>
        <w:tabs>
          <w:tab w:val="center" w:pos="4475"/>
        </w:tabs>
        <w:kinsoku/>
        <w:wordWrap/>
        <w:overflowPunct/>
        <w:topLinePunct w:val="0"/>
        <w:bidi w:val="0"/>
        <w:snapToGrid/>
        <w:spacing w:line="500" w:lineRule="exact"/>
        <w:ind w:firstLine="640" w:firstLineChars="200"/>
        <w:rPr>
          <w:rFonts w:ascii="黑体" w:eastAsia="黑体"/>
          <w:sz w:val="32"/>
          <w:szCs w:val="32"/>
        </w:rPr>
      </w:pPr>
      <w:r>
        <w:rPr>
          <w:rFonts w:hint="eastAsia" w:ascii="黑体" w:eastAsia="黑体"/>
          <w:sz w:val="32"/>
          <w:szCs w:val="32"/>
        </w:rPr>
        <w:t>第四部分：广西壮族自治区环境地质调查院202</w:t>
      </w:r>
      <w:r>
        <w:rPr>
          <w:rFonts w:hint="eastAsia" w:ascii="黑体" w:eastAsia="黑体"/>
          <w:sz w:val="32"/>
          <w:szCs w:val="32"/>
          <w:lang w:val="en-US" w:eastAsia="zh-CN"/>
        </w:rPr>
        <w:t>6</w:t>
      </w:r>
      <w:r>
        <w:rPr>
          <w:rFonts w:hint="eastAsia" w:ascii="黑体" w:eastAsia="黑体"/>
          <w:sz w:val="32"/>
          <w:szCs w:val="32"/>
        </w:rPr>
        <w:t>年单位预算报表</w:t>
      </w:r>
    </w:p>
    <w:p>
      <w:pPr>
        <w:keepNext w:val="0"/>
        <w:keepLines w:val="0"/>
        <w:pageBreakBefore w:val="0"/>
        <w:tabs>
          <w:tab w:val="center" w:pos="4475"/>
        </w:tabs>
        <w:kinsoku/>
        <w:wordWrap/>
        <w:overflowPunct/>
        <w:topLinePunct w:val="0"/>
        <w:bidi w:val="0"/>
        <w:snapToGrid/>
        <w:spacing w:line="500" w:lineRule="exact"/>
        <w:ind w:firstLine="636"/>
        <w:rPr>
          <w:rFonts w:hint="eastAsia" w:ascii="仿宋_GB2312" w:eastAsia="仿宋_GB2312"/>
          <w:sz w:val="32"/>
          <w:szCs w:val="32"/>
        </w:rPr>
      </w:pPr>
      <w:bookmarkStart w:id="0" w:name="RANGE!A1:D60"/>
      <w:bookmarkEnd w:id="0"/>
      <w:r>
        <w:rPr>
          <w:rFonts w:hint="eastAsia" w:ascii="仿宋_GB2312" w:eastAsia="仿宋_GB2312"/>
          <w:sz w:val="32"/>
          <w:szCs w:val="32"/>
        </w:rPr>
        <w:t>表一：</w:t>
      </w:r>
      <w:r>
        <w:rPr>
          <w:rFonts w:hint="eastAsia" w:ascii="仿宋_GB2312" w:eastAsia="仿宋_GB2312"/>
          <w:sz w:val="32"/>
          <w:szCs w:val="32"/>
          <w:lang w:eastAsia="zh-CN"/>
        </w:rPr>
        <w:t>单位</w:t>
      </w:r>
      <w:r>
        <w:rPr>
          <w:rFonts w:hint="eastAsia" w:ascii="仿宋_GB2312" w:eastAsia="仿宋_GB2312"/>
          <w:sz w:val="32"/>
          <w:szCs w:val="32"/>
        </w:rPr>
        <w:t>收支总体情况表</w:t>
      </w:r>
    </w:p>
    <w:p>
      <w:pPr>
        <w:keepNext w:val="0"/>
        <w:keepLines w:val="0"/>
        <w:pageBreakBefore w:val="0"/>
        <w:tabs>
          <w:tab w:val="center" w:pos="4475"/>
        </w:tabs>
        <w:kinsoku/>
        <w:wordWrap/>
        <w:overflowPunct/>
        <w:topLinePunct w:val="0"/>
        <w:bidi w:val="0"/>
        <w:snapToGrid/>
        <w:spacing w:line="500" w:lineRule="exact"/>
        <w:ind w:firstLine="636"/>
        <w:rPr>
          <w:rFonts w:hint="eastAsia" w:ascii="仿宋_GB2312" w:eastAsia="仿宋_GB2312"/>
          <w:sz w:val="32"/>
          <w:szCs w:val="32"/>
        </w:rPr>
      </w:pPr>
      <w:r>
        <w:rPr>
          <w:rFonts w:hint="eastAsia" w:ascii="仿宋_GB2312" w:eastAsia="仿宋_GB2312"/>
          <w:sz w:val="32"/>
          <w:szCs w:val="32"/>
        </w:rPr>
        <w:t>表二：</w:t>
      </w:r>
      <w:r>
        <w:rPr>
          <w:rFonts w:hint="eastAsia" w:ascii="仿宋_GB2312" w:eastAsia="仿宋_GB2312"/>
          <w:sz w:val="32"/>
          <w:szCs w:val="32"/>
          <w:lang w:eastAsia="zh-CN"/>
        </w:rPr>
        <w:t>单位</w:t>
      </w:r>
      <w:r>
        <w:rPr>
          <w:rFonts w:hint="eastAsia" w:ascii="仿宋_GB2312" w:eastAsia="仿宋_GB2312"/>
          <w:sz w:val="32"/>
          <w:szCs w:val="32"/>
        </w:rPr>
        <w:t>收入总体情况表</w:t>
      </w:r>
    </w:p>
    <w:p>
      <w:pPr>
        <w:keepNext w:val="0"/>
        <w:keepLines w:val="0"/>
        <w:pageBreakBefore w:val="0"/>
        <w:tabs>
          <w:tab w:val="center" w:pos="4475"/>
        </w:tabs>
        <w:kinsoku/>
        <w:wordWrap/>
        <w:overflowPunct/>
        <w:topLinePunct w:val="0"/>
        <w:bidi w:val="0"/>
        <w:snapToGrid/>
        <w:spacing w:line="500" w:lineRule="exact"/>
        <w:ind w:firstLine="636"/>
        <w:rPr>
          <w:rFonts w:hint="eastAsia" w:ascii="仿宋_GB2312" w:eastAsia="仿宋_GB2312"/>
          <w:sz w:val="32"/>
          <w:szCs w:val="32"/>
        </w:rPr>
      </w:pPr>
      <w:r>
        <w:rPr>
          <w:rFonts w:hint="eastAsia" w:ascii="仿宋_GB2312" w:eastAsia="仿宋_GB2312"/>
          <w:sz w:val="32"/>
          <w:szCs w:val="32"/>
        </w:rPr>
        <w:t>表三：</w:t>
      </w:r>
      <w:r>
        <w:rPr>
          <w:rFonts w:hint="eastAsia" w:ascii="仿宋_GB2312" w:eastAsia="仿宋_GB2312"/>
          <w:sz w:val="32"/>
          <w:szCs w:val="32"/>
          <w:lang w:eastAsia="zh-CN"/>
        </w:rPr>
        <w:t>单位</w:t>
      </w:r>
      <w:r>
        <w:rPr>
          <w:rFonts w:hint="eastAsia" w:ascii="仿宋_GB2312" w:eastAsia="仿宋_GB2312"/>
          <w:sz w:val="32"/>
          <w:szCs w:val="32"/>
        </w:rPr>
        <w:t>支出总体情况表</w:t>
      </w:r>
    </w:p>
    <w:p>
      <w:pPr>
        <w:keepNext w:val="0"/>
        <w:keepLines w:val="0"/>
        <w:pageBreakBefore w:val="0"/>
        <w:tabs>
          <w:tab w:val="center" w:pos="4475"/>
        </w:tabs>
        <w:kinsoku/>
        <w:wordWrap/>
        <w:overflowPunct/>
        <w:topLinePunct w:val="0"/>
        <w:bidi w:val="0"/>
        <w:snapToGrid/>
        <w:spacing w:line="500" w:lineRule="exact"/>
        <w:ind w:firstLine="636"/>
        <w:rPr>
          <w:rFonts w:hint="eastAsia" w:ascii="仿宋_GB2312" w:eastAsia="仿宋_GB2312"/>
          <w:sz w:val="32"/>
          <w:szCs w:val="32"/>
        </w:rPr>
      </w:pPr>
      <w:r>
        <w:rPr>
          <w:rFonts w:hint="eastAsia" w:ascii="仿宋_GB2312" w:eastAsia="仿宋_GB2312"/>
          <w:sz w:val="32"/>
          <w:szCs w:val="32"/>
        </w:rPr>
        <w:t>表四：财政拨款收支总体情况表</w:t>
      </w:r>
    </w:p>
    <w:p>
      <w:pPr>
        <w:keepNext w:val="0"/>
        <w:keepLines w:val="0"/>
        <w:pageBreakBefore w:val="0"/>
        <w:tabs>
          <w:tab w:val="center" w:pos="4475"/>
        </w:tabs>
        <w:kinsoku/>
        <w:wordWrap/>
        <w:overflowPunct/>
        <w:topLinePunct w:val="0"/>
        <w:bidi w:val="0"/>
        <w:snapToGrid/>
        <w:spacing w:line="500" w:lineRule="exact"/>
        <w:ind w:firstLine="636"/>
        <w:rPr>
          <w:rFonts w:hint="eastAsia" w:ascii="仿宋_GB2312" w:eastAsia="仿宋_GB2312"/>
          <w:sz w:val="32"/>
          <w:szCs w:val="32"/>
        </w:rPr>
      </w:pPr>
      <w:r>
        <w:rPr>
          <w:rFonts w:hint="eastAsia" w:ascii="仿宋_GB2312" w:eastAsia="仿宋_GB2312"/>
          <w:sz w:val="32"/>
          <w:szCs w:val="32"/>
        </w:rPr>
        <w:t>表五：一般公共预算支出情况表</w:t>
      </w:r>
    </w:p>
    <w:p>
      <w:pPr>
        <w:keepNext w:val="0"/>
        <w:keepLines w:val="0"/>
        <w:pageBreakBefore w:val="0"/>
        <w:tabs>
          <w:tab w:val="center" w:pos="4475"/>
        </w:tabs>
        <w:kinsoku/>
        <w:wordWrap/>
        <w:overflowPunct/>
        <w:topLinePunct w:val="0"/>
        <w:bidi w:val="0"/>
        <w:snapToGrid/>
        <w:spacing w:line="500" w:lineRule="exact"/>
        <w:ind w:firstLine="636"/>
        <w:rPr>
          <w:rFonts w:hint="eastAsia" w:ascii="仿宋_GB2312" w:eastAsia="仿宋_GB2312"/>
          <w:sz w:val="32"/>
          <w:szCs w:val="32"/>
        </w:rPr>
      </w:pPr>
      <w:r>
        <w:rPr>
          <w:rFonts w:hint="eastAsia" w:ascii="仿宋_GB2312" w:eastAsia="仿宋_GB2312"/>
          <w:sz w:val="32"/>
          <w:szCs w:val="32"/>
        </w:rPr>
        <w:t>表六：一般公共预算基本支出情况表</w:t>
      </w:r>
    </w:p>
    <w:p>
      <w:pPr>
        <w:keepNext w:val="0"/>
        <w:keepLines w:val="0"/>
        <w:pageBreakBefore w:val="0"/>
        <w:tabs>
          <w:tab w:val="center" w:pos="4475"/>
        </w:tabs>
        <w:kinsoku/>
        <w:wordWrap/>
        <w:overflowPunct/>
        <w:topLinePunct w:val="0"/>
        <w:bidi w:val="0"/>
        <w:snapToGrid/>
        <w:spacing w:line="500" w:lineRule="exact"/>
        <w:ind w:left="1598" w:leftChars="304" w:hanging="960" w:hangingChars="300"/>
        <w:rPr>
          <w:rFonts w:hint="eastAsia" w:ascii="仿宋_GB2312" w:eastAsia="仿宋_GB2312"/>
          <w:sz w:val="32"/>
          <w:szCs w:val="32"/>
        </w:rPr>
      </w:pPr>
      <w:r>
        <w:rPr>
          <w:rFonts w:hint="eastAsia" w:ascii="仿宋_GB2312" w:eastAsia="仿宋_GB2312"/>
          <w:sz w:val="32"/>
          <w:szCs w:val="32"/>
        </w:rPr>
        <w:t>表七：财政拨款“三公”经费、会议费和培训费支出情况</w:t>
      </w:r>
      <w:r>
        <w:rPr>
          <w:rFonts w:hint="eastAsia" w:ascii="仿宋_GB2312" w:eastAsia="仿宋_GB2312"/>
          <w:sz w:val="32"/>
          <w:szCs w:val="32"/>
          <w:lang w:val="en-US" w:eastAsia="zh-CN"/>
        </w:rPr>
        <w:t xml:space="preserve">    </w:t>
      </w:r>
      <w:r>
        <w:rPr>
          <w:rFonts w:hint="eastAsia" w:ascii="仿宋_GB2312" w:eastAsia="仿宋_GB2312"/>
          <w:sz w:val="32"/>
          <w:szCs w:val="32"/>
        </w:rPr>
        <w:t>表</w:t>
      </w:r>
    </w:p>
    <w:p>
      <w:pPr>
        <w:keepNext w:val="0"/>
        <w:keepLines w:val="0"/>
        <w:pageBreakBefore w:val="0"/>
        <w:tabs>
          <w:tab w:val="center" w:pos="4475"/>
        </w:tabs>
        <w:kinsoku/>
        <w:wordWrap/>
        <w:overflowPunct/>
        <w:topLinePunct w:val="0"/>
        <w:bidi w:val="0"/>
        <w:snapToGrid/>
        <w:spacing w:line="500" w:lineRule="exact"/>
        <w:ind w:firstLine="636"/>
        <w:rPr>
          <w:rFonts w:hint="eastAsia" w:ascii="仿宋_GB2312" w:eastAsia="仿宋_GB2312"/>
          <w:sz w:val="32"/>
          <w:szCs w:val="32"/>
        </w:rPr>
      </w:pPr>
      <w:r>
        <w:rPr>
          <w:rFonts w:hint="eastAsia" w:ascii="仿宋_GB2312" w:eastAsia="仿宋_GB2312"/>
          <w:sz w:val="32"/>
          <w:szCs w:val="32"/>
        </w:rPr>
        <w:t>表八：政府性基金预算支出情况表</w:t>
      </w:r>
    </w:p>
    <w:p>
      <w:pPr>
        <w:keepNext w:val="0"/>
        <w:keepLines w:val="0"/>
        <w:pageBreakBefore w:val="0"/>
        <w:tabs>
          <w:tab w:val="center" w:pos="4475"/>
        </w:tabs>
        <w:kinsoku/>
        <w:wordWrap/>
        <w:overflowPunct/>
        <w:topLinePunct w:val="0"/>
        <w:bidi w:val="0"/>
        <w:snapToGrid/>
        <w:spacing w:line="500" w:lineRule="exact"/>
        <w:ind w:firstLine="636"/>
        <w:rPr>
          <w:rFonts w:hint="eastAsia" w:ascii="仿宋_GB2312" w:eastAsia="仿宋_GB2312"/>
          <w:sz w:val="32"/>
          <w:szCs w:val="32"/>
        </w:rPr>
      </w:pPr>
      <w:r>
        <w:rPr>
          <w:rFonts w:hint="eastAsia" w:ascii="仿宋_GB2312" w:eastAsia="仿宋_GB2312"/>
          <w:sz w:val="32"/>
          <w:szCs w:val="32"/>
        </w:rPr>
        <w:t>表九：国有资本经营预算支出情况表</w:t>
      </w:r>
    </w:p>
    <w:p>
      <w:pPr>
        <w:keepNext w:val="0"/>
        <w:keepLines w:val="0"/>
        <w:pageBreakBefore w:val="0"/>
        <w:tabs>
          <w:tab w:val="center" w:pos="4475"/>
        </w:tabs>
        <w:kinsoku/>
        <w:wordWrap/>
        <w:overflowPunct/>
        <w:topLinePunct w:val="0"/>
        <w:bidi w:val="0"/>
        <w:snapToGrid/>
        <w:spacing w:line="500" w:lineRule="exact"/>
        <w:ind w:firstLine="636"/>
        <w:rPr>
          <w:rFonts w:hint="eastAsia" w:ascii="仿宋_GB2312" w:eastAsia="仿宋_GB2312"/>
          <w:sz w:val="32"/>
          <w:szCs w:val="32"/>
        </w:rPr>
      </w:pPr>
      <w:r>
        <w:rPr>
          <w:rFonts w:hint="eastAsia" w:ascii="仿宋_GB2312" w:eastAsia="仿宋_GB2312"/>
          <w:sz w:val="32"/>
          <w:szCs w:val="32"/>
        </w:rPr>
        <w:t>表十：项目绩效目标公开表</w:t>
      </w:r>
    </w:p>
    <w:p>
      <w:pPr>
        <w:keepNext w:val="0"/>
        <w:keepLines w:val="0"/>
        <w:pageBreakBefore w:val="0"/>
        <w:tabs>
          <w:tab w:val="center" w:pos="4475"/>
        </w:tabs>
        <w:kinsoku/>
        <w:wordWrap/>
        <w:overflowPunct/>
        <w:topLinePunct w:val="0"/>
        <w:bidi w:val="0"/>
        <w:snapToGrid/>
        <w:spacing w:line="500" w:lineRule="exact"/>
        <w:ind w:firstLine="636"/>
        <w:rPr>
          <w:rFonts w:hint="eastAsia" w:ascii="仿宋_GB2312" w:eastAsia="仿宋_GB2312"/>
          <w:sz w:val="32"/>
          <w:szCs w:val="32"/>
        </w:rPr>
      </w:pPr>
      <w:r>
        <w:rPr>
          <w:rFonts w:hint="eastAsia" w:ascii="仿宋_GB2312" w:eastAsia="仿宋_GB2312"/>
          <w:sz w:val="32"/>
          <w:szCs w:val="32"/>
        </w:rPr>
        <w:t>表十一：对下转移支付项目绩效目标公开表</w:t>
      </w:r>
    </w:p>
    <w:p>
      <w:pPr>
        <w:keepNext w:val="0"/>
        <w:keepLines w:val="0"/>
        <w:pageBreakBefore w:val="0"/>
        <w:tabs>
          <w:tab w:val="center" w:pos="4475"/>
        </w:tabs>
        <w:kinsoku/>
        <w:wordWrap/>
        <w:overflowPunct/>
        <w:topLinePunct w:val="0"/>
        <w:bidi w:val="0"/>
        <w:snapToGrid/>
        <w:spacing w:line="500" w:lineRule="exact"/>
        <w:ind w:firstLine="645"/>
        <w:rPr>
          <w:rFonts w:hint="eastAsia" w:ascii="仿宋_GB2312" w:eastAsia="仿宋_GB2312"/>
          <w:sz w:val="32"/>
          <w:szCs w:val="32"/>
        </w:rPr>
      </w:pPr>
      <w:r>
        <w:rPr>
          <w:rFonts w:hint="eastAsia" w:ascii="仿宋_GB2312" w:eastAsia="仿宋_GB2312"/>
          <w:sz w:val="32"/>
          <w:szCs w:val="32"/>
        </w:rPr>
        <w:t>上述报表详见附件。</w:t>
      </w:r>
    </w:p>
    <w:p>
      <w:pPr>
        <w:pStyle w:val="3"/>
        <w:keepNext w:val="0"/>
        <w:keepLines w:val="0"/>
        <w:pageBreakBefore w:val="0"/>
        <w:kinsoku/>
        <w:wordWrap/>
        <w:overflowPunct/>
        <w:topLinePunct w:val="0"/>
        <w:bidi w:val="0"/>
        <w:snapToGrid/>
        <w:spacing w:line="500" w:lineRule="exact"/>
      </w:pPr>
    </w:p>
    <w:sectPr>
      <w:headerReference r:id="rId3" w:type="default"/>
      <w:footerReference r:id="rId4" w:type="even"/>
      <w:pgSz w:w="11906" w:h="16838"/>
      <w:pgMar w:top="2098" w:right="1588" w:bottom="2098"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22B9E"/>
    <w:multiLevelType w:val="singleLevel"/>
    <w:tmpl w:val="EAE22B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ZTljNTI5MGExNDBiMTIzZTY4NzNjNjdkMDlmZjUifQ=="/>
  </w:docVars>
  <w:rsids>
    <w:rsidRoot w:val="005760A4"/>
    <w:rsid w:val="000079F7"/>
    <w:rsid w:val="000C2D62"/>
    <w:rsid w:val="000D5CF7"/>
    <w:rsid w:val="000E26F6"/>
    <w:rsid w:val="00171488"/>
    <w:rsid w:val="00183582"/>
    <w:rsid w:val="001F0472"/>
    <w:rsid w:val="00213031"/>
    <w:rsid w:val="002904A5"/>
    <w:rsid w:val="002975ED"/>
    <w:rsid w:val="00330509"/>
    <w:rsid w:val="0033268C"/>
    <w:rsid w:val="00342D6B"/>
    <w:rsid w:val="00370E48"/>
    <w:rsid w:val="003D7586"/>
    <w:rsid w:val="00401230"/>
    <w:rsid w:val="00404494"/>
    <w:rsid w:val="00436D93"/>
    <w:rsid w:val="00440092"/>
    <w:rsid w:val="00447C1E"/>
    <w:rsid w:val="004B0F13"/>
    <w:rsid w:val="004B17FD"/>
    <w:rsid w:val="004B3331"/>
    <w:rsid w:val="004E02AC"/>
    <w:rsid w:val="004F16B6"/>
    <w:rsid w:val="004F2070"/>
    <w:rsid w:val="004F4167"/>
    <w:rsid w:val="0051574D"/>
    <w:rsid w:val="00523E39"/>
    <w:rsid w:val="00546062"/>
    <w:rsid w:val="00561ADA"/>
    <w:rsid w:val="005760A4"/>
    <w:rsid w:val="00583751"/>
    <w:rsid w:val="0059695B"/>
    <w:rsid w:val="005A41C1"/>
    <w:rsid w:val="005F626D"/>
    <w:rsid w:val="00617D7C"/>
    <w:rsid w:val="00631FED"/>
    <w:rsid w:val="00637742"/>
    <w:rsid w:val="00650715"/>
    <w:rsid w:val="00666A46"/>
    <w:rsid w:val="006A6605"/>
    <w:rsid w:val="006C1D6A"/>
    <w:rsid w:val="006D7F22"/>
    <w:rsid w:val="006E1FED"/>
    <w:rsid w:val="006E31A8"/>
    <w:rsid w:val="007117B6"/>
    <w:rsid w:val="00724E08"/>
    <w:rsid w:val="00760880"/>
    <w:rsid w:val="007E17C7"/>
    <w:rsid w:val="00827439"/>
    <w:rsid w:val="00832FD9"/>
    <w:rsid w:val="00852B5A"/>
    <w:rsid w:val="00893420"/>
    <w:rsid w:val="00943D45"/>
    <w:rsid w:val="00960F2C"/>
    <w:rsid w:val="00986D5B"/>
    <w:rsid w:val="009A19B6"/>
    <w:rsid w:val="00A03070"/>
    <w:rsid w:val="00AD6D95"/>
    <w:rsid w:val="00B35CAD"/>
    <w:rsid w:val="00B84970"/>
    <w:rsid w:val="00BC7C75"/>
    <w:rsid w:val="00BF5262"/>
    <w:rsid w:val="00C21A48"/>
    <w:rsid w:val="00C26D41"/>
    <w:rsid w:val="00CD6864"/>
    <w:rsid w:val="00CD7048"/>
    <w:rsid w:val="00CF27D5"/>
    <w:rsid w:val="00D23B4C"/>
    <w:rsid w:val="00D430F8"/>
    <w:rsid w:val="00D51642"/>
    <w:rsid w:val="00D73925"/>
    <w:rsid w:val="00D938EF"/>
    <w:rsid w:val="00D93A06"/>
    <w:rsid w:val="00E21E79"/>
    <w:rsid w:val="00E2630B"/>
    <w:rsid w:val="00E27208"/>
    <w:rsid w:val="00E36FA0"/>
    <w:rsid w:val="00E65102"/>
    <w:rsid w:val="00E77FB7"/>
    <w:rsid w:val="00EB1391"/>
    <w:rsid w:val="00EE0997"/>
    <w:rsid w:val="00F41ED9"/>
    <w:rsid w:val="00F80ACE"/>
    <w:rsid w:val="00F8360B"/>
    <w:rsid w:val="00FE1BAA"/>
    <w:rsid w:val="00FE2EF5"/>
    <w:rsid w:val="00FF3ADD"/>
    <w:rsid w:val="00FF4054"/>
    <w:rsid w:val="0100553C"/>
    <w:rsid w:val="015615EB"/>
    <w:rsid w:val="01C0309B"/>
    <w:rsid w:val="02066740"/>
    <w:rsid w:val="021F7CD8"/>
    <w:rsid w:val="022A69A2"/>
    <w:rsid w:val="02401036"/>
    <w:rsid w:val="02753E85"/>
    <w:rsid w:val="02B029F6"/>
    <w:rsid w:val="02E816AB"/>
    <w:rsid w:val="0353411E"/>
    <w:rsid w:val="03824AAC"/>
    <w:rsid w:val="03A42EEB"/>
    <w:rsid w:val="047E3830"/>
    <w:rsid w:val="05962A91"/>
    <w:rsid w:val="059731F4"/>
    <w:rsid w:val="060D2627"/>
    <w:rsid w:val="06741837"/>
    <w:rsid w:val="073D7509"/>
    <w:rsid w:val="07481B68"/>
    <w:rsid w:val="085B58CB"/>
    <w:rsid w:val="093F178C"/>
    <w:rsid w:val="09C92632"/>
    <w:rsid w:val="0ADA5F6C"/>
    <w:rsid w:val="0B154457"/>
    <w:rsid w:val="0C4A095C"/>
    <w:rsid w:val="0CDA16A6"/>
    <w:rsid w:val="0D7F321E"/>
    <w:rsid w:val="0DBC505E"/>
    <w:rsid w:val="0E582D88"/>
    <w:rsid w:val="0EC54DD8"/>
    <w:rsid w:val="0EDF0F41"/>
    <w:rsid w:val="0F0C3167"/>
    <w:rsid w:val="0F5D0B31"/>
    <w:rsid w:val="0F7541B3"/>
    <w:rsid w:val="108C14D2"/>
    <w:rsid w:val="10A67C98"/>
    <w:rsid w:val="1104478B"/>
    <w:rsid w:val="1132234B"/>
    <w:rsid w:val="114E2471"/>
    <w:rsid w:val="11576BB6"/>
    <w:rsid w:val="1203435F"/>
    <w:rsid w:val="12C87BF3"/>
    <w:rsid w:val="12D746E8"/>
    <w:rsid w:val="13E0137B"/>
    <w:rsid w:val="14400213"/>
    <w:rsid w:val="1448764C"/>
    <w:rsid w:val="14642AFB"/>
    <w:rsid w:val="14ED768B"/>
    <w:rsid w:val="15325C06"/>
    <w:rsid w:val="1580499E"/>
    <w:rsid w:val="161812A0"/>
    <w:rsid w:val="162A29B3"/>
    <w:rsid w:val="17A11B7B"/>
    <w:rsid w:val="17BD39A0"/>
    <w:rsid w:val="17C0399D"/>
    <w:rsid w:val="180563B9"/>
    <w:rsid w:val="18903F43"/>
    <w:rsid w:val="18956BD8"/>
    <w:rsid w:val="194363EB"/>
    <w:rsid w:val="19F84250"/>
    <w:rsid w:val="1B145172"/>
    <w:rsid w:val="1B637ABE"/>
    <w:rsid w:val="1BE162D5"/>
    <w:rsid w:val="1BF41E67"/>
    <w:rsid w:val="1C9F0025"/>
    <w:rsid w:val="1CF6568D"/>
    <w:rsid w:val="1D0D31E0"/>
    <w:rsid w:val="1D14336A"/>
    <w:rsid w:val="1D462DB1"/>
    <w:rsid w:val="1EE472F5"/>
    <w:rsid w:val="1F952111"/>
    <w:rsid w:val="1FB43DE7"/>
    <w:rsid w:val="200C7C5B"/>
    <w:rsid w:val="20DF4E94"/>
    <w:rsid w:val="21291F65"/>
    <w:rsid w:val="213827F6"/>
    <w:rsid w:val="214443AC"/>
    <w:rsid w:val="214F2F97"/>
    <w:rsid w:val="221E19EC"/>
    <w:rsid w:val="22813D29"/>
    <w:rsid w:val="22973378"/>
    <w:rsid w:val="22BE6C40"/>
    <w:rsid w:val="23FC1331"/>
    <w:rsid w:val="241A5C0D"/>
    <w:rsid w:val="24985B1E"/>
    <w:rsid w:val="25056E93"/>
    <w:rsid w:val="25124D7B"/>
    <w:rsid w:val="25387269"/>
    <w:rsid w:val="261455E0"/>
    <w:rsid w:val="268121BE"/>
    <w:rsid w:val="28B141C8"/>
    <w:rsid w:val="28D472A8"/>
    <w:rsid w:val="2A623FF4"/>
    <w:rsid w:val="2BEC2B5B"/>
    <w:rsid w:val="2C7072E8"/>
    <w:rsid w:val="2C901738"/>
    <w:rsid w:val="2D5207E6"/>
    <w:rsid w:val="2DBE5C85"/>
    <w:rsid w:val="2DD438A6"/>
    <w:rsid w:val="2E5A767A"/>
    <w:rsid w:val="2E652751"/>
    <w:rsid w:val="2E983EA5"/>
    <w:rsid w:val="2EC910B2"/>
    <w:rsid w:val="2EF3471B"/>
    <w:rsid w:val="2F3C6EF5"/>
    <w:rsid w:val="2FC20F7C"/>
    <w:rsid w:val="31A55C86"/>
    <w:rsid w:val="31B9528D"/>
    <w:rsid w:val="3244724D"/>
    <w:rsid w:val="32D955C2"/>
    <w:rsid w:val="32E12A2C"/>
    <w:rsid w:val="333D7B5F"/>
    <w:rsid w:val="33D50AB3"/>
    <w:rsid w:val="33DF0526"/>
    <w:rsid w:val="34FE58B1"/>
    <w:rsid w:val="35494B7A"/>
    <w:rsid w:val="35847836"/>
    <w:rsid w:val="37CB7F96"/>
    <w:rsid w:val="383B4C4E"/>
    <w:rsid w:val="38C124E1"/>
    <w:rsid w:val="38CA1F3F"/>
    <w:rsid w:val="3A9E23B8"/>
    <w:rsid w:val="3AFF1D5B"/>
    <w:rsid w:val="3B136258"/>
    <w:rsid w:val="3C253184"/>
    <w:rsid w:val="3DA41271"/>
    <w:rsid w:val="3F9904AC"/>
    <w:rsid w:val="3F991BF0"/>
    <w:rsid w:val="400F7F20"/>
    <w:rsid w:val="4093314D"/>
    <w:rsid w:val="40FB5EB7"/>
    <w:rsid w:val="41CB6863"/>
    <w:rsid w:val="42962104"/>
    <w:rsid w:val="43317379"/>
    <w:rsid w:val="434D7F2B"/>
    <w:rsid w:val="43A34CAF"/>
    <w:rsid w:val="43EA17D3"/>
    <w:rsid w:val="4413082D"/>
    <w:rsid w:val="4436451B"/>
    <w:rsid w:val="444800CA"/>
    <w:rsid w:val="446B6F9F"/>
    <w:rsid w:val="450E5498"/>
    <w:rsid w:val="4561381A"/>
    <w:rsid w:val="45B95404"/>
    <w:rsid w:val="465F4397"/>
    <w:rsid w:val="46651B87"/>
    <w:rsid w:val="46DF533E"/>
    <w:rsid w:val="46E464B1"/>
    <w:rsid w:val="47625049"/>
    <w:rsid w:val="47EE470A"/>
    <w:rsid w:val="48180370"/>
    <w:rsid w:val="482A31BE"/>
    <w:rsid w:val="487977D8"/>
    <w:rsid w:val="4893353F"/>
    <w:rsid w:val="48A27241"/>
    <w:rsid w:val="493817FC"/>
    <w:rsid w:val="4BF369FD"/>
    <w:rsid w:val="4BFA22D2"/>
    <w:rsid w:val="4D1D096E"/>
    <w:rsid w:val="4DF12E56"/>
    <w:rsid w:val="4EA83B35"/>
    <w:rsid w:val="4FCE19F8"/>
    <w:rsid w:val="4FE37A4A"/>
    <w:rsid w:val="51075746"/>
    <w:rsid w:val="51EB103B"/>
    <w:rsid w:val="5250299E"/>
    <w:rsid w:val="526F6D08"/>
    <w:rsid w:val="530E33AA"/>
    <w:rsid w:val="53236A4A"/>
    <w:rsid w:val="54505C29"/>
    <w:rsid w:val="54646E83"/>
    <w:rsid w:val="54971006"/>
    <w:rsid w:val="54D35F3D"/>
    <w:rsid w:val="55782BE6"/>
    <w:rsid w:val="55F31087"/>
    <w:rsid w:val="55F66734"/>
    <w:rsid w:val="578A7A3C"/>
    <w:rsid w:val="5794182D"/>
    <w:rsid w:val="59967ADE"/>
    <w:rsid w:val="59F70E9E"/>
    <w:rsid w:val="5B3B6C8D"/>
    <w:rsid w:val="5CB0535B"/>
    <w:rsid w:val="5CE23AC5"/>
    <w:rsid w:val="5CEF1E63"/>
    <w:rsid w:val="5CFB17FA"/>
    <w:rsid w:val="5D3513BC"/>
    <w:rsid w:val="5DB9438D"/>
    <w:rsid w:val="5E0408E1"/>
    <w:rsid w:val="5E096374"/>
    <w:rsid w:val="5E3D1DD7"/>
    <w:rsid w:val="5E5C3995"/>
    <w:rsid w:val="5E5E1A97"/>
    <w:rsid w:val="5EBD349F"/>
    <w:rsid w:val="5EC96260"/>
    <w:rsid w:val="5EF424C9"/>
    <w:rsid w:val="5F235C0C"/>
    <w:rsid w:val="5F257FB7"/>
    <w:rsid w:val="5FC95E67"/>
    <w:rsid w:val="61253BE8"/>
    <w:rsid w:val="61980FED"/>
    <w:rsid w:val="61CA1174"/>
    <w:rsid w:val="62467E3E"/>
    <w:rsid w:val="625642AF"/>
    <w:rsid w:val="62EA11A9"/>
    <w:rsid w:val="632779F9"/>
    <w:rsid w:val="65420B1A"/>
    <w:rsid w:val="663C1A0D"/>
    <w:rsid w:val="669E42B5"/>
    <w:rsid w:val="66C8504F"/>
    <w:rsid w:val="67112E9A"/>
    <w:rsid w:val="67276534"/>
    <w:rsid w:val="68D0643D"/>
    <w:rsid w:val="69256789"/>
    <w:rsid w:val="698D4023"/>
    <w:rsid w:val="69B83AA1"/>
    <w:rsid w:val="6A1C7A21"/>
    <w:rsid w:val="6A380B2C"/>
    <w:rsid w:val="6A723C50"/>
    <w:rsid w:val="6A936D2C"/>
    <w:rsid w:val="6ADE1DC4"/>
    <w:rsid w:val="6ADF69FA"/>
    <w:rsid w:val="6B7E108D"/>
    <w:rsid w:val="6BC672D1"/>
    <w:rsid w:val="6C35686F"/>
    <w:rsid w:val="6C3D2E02"/>
    <w:rsid w:val="6C580609"/>
    <w:rsid w:val="6C5B1F12"/>
    <w:rsid w:val="6C7328B7"/>
    <w:rsid w:val="6D21370B"/>
    <w:rsid w:val="6DA44830"/>
    <w:rsid w:val="6E66587A"/>
    <w:rsid w:val="6F0D0895"/>
    <w:rsid w:val="6F6D0E8A"/>
    <w:rsid w:val="6FF8359A"/>
    <w:rsid w:val="70C15DB1"/>
    <w:rsid w:val="70DA6AD2"/>
    <w:rsid w:val="71010518"/>
    <w:rsid w:val="720F13A9"/>
    <w:rsid w:val="72253C9E"/>
    <w:rsid w:val="72E41463"/>
    <w:rsid w:val="736E51D0"/>
    <w:rsid w:val="751C3F63"/>
    <w:rsid w:val="75811949"/>
    <w:rsid w:val="76797FEA"/>
    <w:rsid w:val="76C87331"/>
    <w:rsid w:val="772462D2"/>
    <w:rsid w:val="77BE04D4"/>
    <w:rsid w:val="78005F50"/>
    <w:rsid w:val="783328DC"/>
    <w:rsid w:val="78866B18"/>
    <w:rsid w:val="79023A1B"/>
    <w:rsid w:val="797F1EE5"/>
    <w:rsid w:val="7A13628A"/>
    <w:rsid w:val="7AD03771"/>
    <w:rsid w:val="7AEF2658"/>
    <w:rsid w:val="7B255EE6"/>
    <w:rsid w:val="7B531289"/>
    <w:rsid w:val="7BED2E7E"/>
    <w:rsid w:val="7BFF10BB"/>
    <w:rsid w:val="7CD72127"/>
    <w:rsid w:val="7DAB78BA"/>
    <w:rsid w:val="7DE75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Plain Text"/>
    <w:basedOn w:val="1"/>
    <w:qFormat/>
    <w:uiPriority w:val="0"/>
    <w:rPr>
      <w:rFonts w:ascii="宋体" w:hAnsi="Courier New" w:cs="Courier New"/>
      <w:szCs w:val="21"/>
    </w:rPr>
  </w:style>
  <w:style w:type="paragraph" w:styleId="4">
    <w:name w:val="Balloon Text"/>
    <w:basedOn w:val="1"/>
    <w:link w:val="12"/>
    <w:semiHidden/>
    <w:unhideWhenUsed/>
    <w:qFormat/>
    <w:uiPriority w:val="99"/>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脚 字符"/>
    <w:basedOn w:val="8"/>
    <w:link w:val="2"/>
    <w:qFormat/>
    <w:uiPriority w:val="0"/>
    <w:rPr>
      <w:rFonts w:ascii="Times New Roman" w:hAnsi="Times New Roman" w:eastAsia="宋体" w:cs="Times New Roman"/>
      <w:sz w:val="18"/>
      <w:szCs w:val="18"/>
    </w:rPr>
  </w:style>
  <w:style w:type="character" w:customStyle="1" w:styleId="11">
    <w:name w:val="页眉 字符"/>
    <w:basedOn w:val="8"/>
    <w:link w:val="5"/>
    <w:qFormat/>
    <w:uiPriority w:val="0"/>
    <w:rPr>
      <w:rFonts w:ascii="Times New Roman" w:hAnsi="Times New Roman" w:eastAsia="宋体" w:cs="Times New Roman"/>
      <w:sz w:val="18"/>
      <w:szCs w:val="18"/>
    </w:rPr>
  </w:style>
  <w:style w:type="character" w:customStyle="1" w:styleId="12">
    <w:name w:val="批注框文本 字符"/>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3378</Words>
  <Characters>3905</Characters>
  <Lines>25</Lines>
  <Paragraphs>7</Paragraphs>
  <TotalTime>236</TotalTime>
  <ScaleCrop>false</ScaleCrop>
  <LinksUpToDate>false</LinksUpToDate>
  <CharactersWithSpaces>3926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2022-02-26T05:28:00Z</dcterms:created>
  <dc:creator>李红丽</dc:creator>
  <cp:lastModifiedBy>Administrator</cp:lastModifiedBy>
  <cp:lastPrinted>2025-05-09T01:50:00Z</cp:lastPrinted>
  <dcterms:modified xsi:type="dcterms:W3CDTF">2026-03-15T13:24:40Z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C7C742663B064D24B9AA0867D658A9B4</vt:lpwstr>
  </property>
  <property fmtid="{D5CDD505-2E9C-101B-9397-08002B2CF9AE}" pid="4" name="KSOTemplateDocerSaveRecord">
    <vt:lpwstr>eyJoZGlkIjoiNTYzYTljZWFmNTcwZjYxMjdhYmQ2ZTY3NjQyYTM1MGEiLCJ1c2VySWQiOiI2MTE2NDcwNjEifQ==</vt:lpwstr>
  </property>
</Properties>
</file>