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ind w:right="-340" w:rightChars="-104"/>
        <w:jc w:val="center"/>
        <w:rPr>
          <w:rFonts w:hint="eastAsia" w:ascii="方正小标宋简体" w:eastAsia="方正小标宋简体"/>
          <w:sz w:val="44"/>
          <w:szCs w:val="44"/>
        </w:rPr>
      </w:pPr>
    </w:p>
    <w:p>
      <w:pPr>
        <w:spacing w:line="500" w:lineRule="exact"/>
        <w:jc w:val="center"/>
        <w:rPr>
          <w:rFonts w:hint="default" w:ascii="小标宋" w:hAnsi="小标宋" w:eastAsia="小标宋" w:cs="小标宋"/>
          <w:sz w:val="44"/>
          <w:szCs w:val="44"/>
          <w:lang w:val="en-US" w:eastAsia="zh-CN"/>
        </w:rPr>
      </w:pPr>
      <w:r>
        <w:rPr>
          <w:rFonts w:hint="eastAsia" w:ascii="小标宋" w:hAnsi="小标宋" w:eastAsia="小标宋" w:cs="小标宋"/>
          <w:sz w:val="44"/>
          <w:szCs w:val="44"/>
          <w:lang w:val="en-US" w:eastAsia="zh-CN"/>
        </w:rPr>
        <w:t>中国—东盟地学合作中心（南宁）</w:t>
      </w:r>
    </w:p>
    <w:p>
      <w:pPr>
        <w:spacing w:line="500" w:lineRule="exact"/>
        <w:jc w:val="center"/>
        <w:rPr>
          <w:rFonts w:hint="eastAsia" w:ascii="黑体" w:hAnsi="宋体" w:eastAsia="方正小标宋简体"/>
          <w:bCs/>
          <w:szCs w:val="32"/>
          <w:lang w:eastAsia="zh-CN"/>
        </w:rPr>
      </w:pPr>
      <w:r>
        <w:rPr>
          <w:rFonts w:hint="eastAsia" w:ascii="小标宋" w:hAnsi="小标宋" w:eastAsia="小标宋" w:cs="小标宋"/>
          <w:sz w:val="44"/>
          <w:szCs w:val="44"/>
          <w:lang w:val="en-US" w:eastAsia="zh-CN"/>
        </w:rPr>
        <w:t>2026年单位预算公开说明</w:t>
      </w:r>
    </w:p>
    <w:p>
      <w:pPr>
        <w:adjustRightInd w:val="0"/>
        <w:snapToGrid w:val="0"/>
        <w:spacing w:line="560" w:lineRule="exact"/>
        <w:ind w:right="-340" w:rightChars="-104"/>
        <w:jc w:val="center"/>
        <w:rPr>
          <w:rFonts w:hint="eastAsia" w:ascii="黑体" w:hAnsi="宋体" w:eastAsia="黑体"/>
          <w:bCs/>
          <w:szCs w:val="32"/>
        </w:rPr>
      </w:pPr>
    </w:p>
    <w:p>
      <w:pPr>
        <w:adjustRightInd w:val="0"/>
        <w:snapToGrid w:val="0"/>
        <w:spacing w:line="560" w:lineRule="exact"/>
        <w:ind w:right="-340" w:rightChars="-104"/>
        <w:jc w:val="center"/>
        <w:rPr>
          <w:rFonts w:hint="eastAsia" w:ascii="黑体" w:hAnsi="宋体" w:eastAsia="黑体"/>
          <w:bCs/>
          <w:szCs w:val="32"/>
        </w:rPr>
      </w:pPr>
      <w:r>
        <w:rPr>
          <w:rFonts w:hint="eastAsia" w:ascii="黑体" w:hAnsi="宋体" w:eastAsia="黑体"/>
          <w:bCs/>
          <w:szCs w:val="32"/>
        </w:rPr>
        <w:t>目  录</w:t>
      </w:r>
    </w:p>
    <w:p>
      <w:pPr>
        <w:adjustRightInd w:val="0"/>
        <w:snapToGrid w:val="0"/>
        <w:spacing w:line="560" w:lineRule="exact"/>
        <w:ind w:right="-340" w:rightChars="-104" w:firstLine="654" w:firstLineChars="200"/>
        <w:rPr>
          <w:rFonts w:hint="eastAsia" w:ascii="黑体" w:hAnsi="宋体" w:eastAsia="黑体"/>
          <w:bCs/>
          <w:szCs w:val="32"/>
        </w:rPr>
      </w:pPr>
    </w:p>
    <w:p>
      <w:pPr>
        <w:keepNext w:val="0"/>
        <w:keepLines w:val="0"/>
        <w:pageBreakBefore w:val="0"/>
        <w:widowControl w:val="0"/>
        <w:kinsoku/>
        <w:wordWrap/>
        <w:overflowPunct/>
        <w:topLinePunct w:val="0"/>
        <w:bidi w:val="0"/>
        <w:spacing w:line="500" w:lineRule="exact"/>
        <w:ind w:firstLine="645"/>
        <w:textAlignment w:val="auto"/>
        <w:rPr>
          <w:rFonts w:hint="eastAsia" w:eastAsia="黑体"/>
          <w:b/>
          <w:sz w:val="32"/>
          <w:szCs w:val="32"/>
        </w:rPr>
      </w:pPr>
      <w:r>
        <w:rPr>
          <w:rFonts w:hint="eastAsia" w:eastAsia="黑体"/>
          <w:b/>
          <w:sz w:val="32"/>
          <w:szCs w:val="32"/>
        </w:rPr>
        <w:t>第一部分：</w:t>
      </w:r>
      <w:r>
        <w:rPr>
          <w:rFonts w:hint="eastAsia" w:eastAsia="黑体"/>
          <w:b/>
          <w:sz w:val="32"/>
          <w:szCs w:val="32"/>
          <w:lang w:val="en-US" w:eastAsia="zh-CN"/>
        </w:rPr>
        <w:t>单位</w:t>
      </w:r>
      <w:r>
        <w:rPr>
          <w:rFonts w:hint="eastAsia" w:eastAsia="黑体"/>
          <w:b/>
          <w:sz w:val="32"/>
          <w:szCs w:val="32"/>
        </w:rPr>
        <w:t>概况</w:t>
      </w:r>
    </w:p>
    <w:p>
      <w:pPr>
        <w:keepNext w:val="0"/>
        <w:keepLines w:val="0"/>
        <w:pageBreakBefore w:val="0"/>
        <w:widowControl w:val="0"/>
        <w:kinsoku/>
        <w:wordWrap/>
        <w:overflowPunct/>
        <w:topLinePunct w:val="0"/>
        <w:bidi w:val="0"/>
        <w:spacing w:line="500" w:lineRule="exact"/>
        <w:ind w:firstLine="645"/>
        <w:textAlignment w:val="auto"/>
        <w:rPr>
          <w:rFonts w:eastAsia="楷体_GB2312"/>
          <w:sz w:val="32"/>
          <w:szCs w:val="32"/>
        </w:rPr>
      </w:pPr>
      <w:r>
        <w:rPr>
          <w:rFonts w:eastAsia="楷体_GB2312"/>
          <w:sz w:val="32"/>
          <w:szCs w:val="32"/>
        </w:rPr>
        <w:t>一、主要职责</w:t>
      </w:r>
    </w:p>
    <w:p>
      <w:pPr>
        <w:keepNext w:val="0"/>
        <w:keepLines w:val="0"/>
        <w:pageBreakBefore w:val="0"/>
        <w:widowControl w:val="0"/>
        <w:kinsoku/>
        <w:wordWrap/>
        <w:overflowPunct/>
        <w:topLinePunct w:val="0"/>
        <w:bidi w:val="0"/>
        <w:spacing w:line="500" w:lineRule="exact"/>
        <w:ind w:firstLine="645"/>
        <w:textAlignment w:val="auto"/>
        <w:rPr>
          <w:rFonts w:hint="eastAsia" w:ascii="黑体" w:hAnsi="宋体" w:eastAsia="黑体"/>
          <w:bCs/>
          <w:szCs w:val="32"/>
        </w:rPr>
      </w:pPr>
      <w:r>
        <w:rPr>
          <w:rFonts w:eastAsia="楷体_GB2312"/>
          <w:sz w:val="32"/>
          <w:szCs w:val="32"/>
        </w:rPr>
        <w:t>二、机构设置情况</w:t>
      </w:r>
    </w:p>
    <w:p>
      <w:pPr>
        <w:keepNext w:val="0"/>
        <w:keepLines w:val="0"/>
        <w:pageBreakBefore w:val="0"/>
        <w:widowControl w:val="0"/>
        <w:tabs>
          <w:tab w:val="center" w:pos="4475"/>
        </w:tabs>
        <w:kinsoku/>
        <w:wordWrap/>
        <w:overflowPunct/>
        <w:topLinePunct w:val="0"/>
        <w:autoSpaceDE/>
        <w:autoSpaceDN/>
        <w:bidi w:val="0"/>
        <w:adjustRightInd/>
        <w:snapToGrid/>
        <w:spacing w:line="500" w:lineRule="exact"/>
        <w:ind w:firstLine="646"/>
        <w:textAlignment w:val="auto"/>
        <w:rPr>
          <w:rFonts w:hint="eastAsia" w:eastAsia="黑体"/>
          <w:b/>
          <w:sz w:val="32"/>
          <w:szCs w:val="32"/>
        </w:rPr>
      </w:pPr>
      <w:r>
        <w:rPr>
          <w:rFonts w:hint="eastAsia" w:eastAsia="黑体"/>
          <w:b/>
          <w:sz w:val="32"/>
          <w:szCs w:val="32"/>
        </w:rPr>
        <w:t>第二部分：中国—东盟地学合作中心（南宁）202</w:t>
      </w:r>
      <w:r>
        <w:rPr>
          <w:rFonts w:hint="eastAsia" w:eastAsia="黑体"/>
          <w:b/>
          <w:sz w:val="32"/>
          <w:szCs w:val="32"/>
          <w:lang w:val="en-US" w:eastAsia="zh-CN"/>
        </w:rPr>
        <w:t>6</w:t>
      </w:r>
      <w:r>
        <w:rPr>
          <w:rFonts w:hint="eastAsia" w:eastAsia="黑体"/>
          <w:b/>
          <w:sz w:val="32"/>
          <w:szCs w:val="32"/>
        </w:rPr>
        <w:t>年</w:t>
      </w:r>
      <w:r>
        <w:rPr>
          <w:rFonts w:hint="eastAsia" w:eastAsia="黑体"/>
          <w:b/>
          <w:sz w:val="32"/>
          <w:szCs w:val="32"/>
          <w:lang w:val="en-US" w:eastAsia="zh-CN"/>
        </w:rPr>
        <w:t>单位</w:t>
      </w:r>
      <w:r>
        <w:rPr>
          <w:rFonts w:hint="eastAsia" w:eastAsia="黑体"/>
          <w:b/>
          <w:sz w:val="32"/>
          <w:szCs w:val="32"/>
        </w:rPr>
        <w:t>预算情况说明</w:t>
      </w:r>
    </w:p>
    <w:p>
      <w:pPr>
        <w:keepNext w:val="0"/>
        <w:keepLines w:val="0"/>
        <w:pageBreakBefore w:val="0"/>
        <w:widowControl w:val="0"/>
        <w:kinsoku/>
        <w:wordWrap/>
        <w:overflowPunct/>
        <w:topLinePunct w:val="0"/>
        <w:autoSpaceDE w:val="0"/>
        <w:autoSpaceDN w:val="0"/>
        <w:bidi w:val="0"/>
        <w:adjustRightInd w:val="0"/>
        <w:spacing w:line="500" w:lineRule="exact"/>
        <w:ind w:firstLine="654" w:firstLineChars="200"/>
        <w:jc w:val="left"/>
        <w:textAlignment w:val="auto"/>
        <w:rPr>
          <w:rFonts w:eastAsia="楷体_GB2312"/>
          <w:kern w:val="0"/>
          <w:sz w:val="32"/>
          <w:szCs w:val="32"/>
        </w:rPr>
      </w:pPr>
      <w:r>
        <w:rPr>
          <w:rFonts w:eastAsia="楷体_GB2312"/>
          <w:kern w:val="0"/>
          <w:sz w:val="32"/>
          <w:szCs w:val="32"/>
        </w:rPr>
        <w:t>一、</w:t>
      </w:r>
      <w:r>
        <w:rPr>
          <w:rFonts w:hint="eastAsia" w:eastAsia="楷体_GB2312"/>
          <w:kern w:val="0"/>
          <w:sz w:val="32"/>
          <w:szCs w:val="32"/>
          <w:lang w:val="en-US" w:eastAsia="zh-CN"/>
        </w:rPr>
        <w:t>单位</w:t>
      </w:r>
      <w:r>
        <w:rPr>
          <w:rFonts w:hint="eastAsia" w:eastAsia="楷体_GB2312"/>
          <w:kern w:val="0"/>
          <w:sz w:val="32"/>
          <w:szCs w:val="32"/>
        </w:rPr>
        <w:t>预算</w:t>
      </w:r>
      <w:r>
        <w:rPr>
          <w:rFonts w:eastAsia="楷体_GB2312"/>
          <w:kern w:val="0"/>
          <w:sz w:val="32"/>
          <w:szCs w:val="32"/>
        </w:rPr>
        <w:t>收支</w:t>
      </w:r>
      <w:r>
        <w:rPr>
          <w:rFonts w:hint="eastAsia" w:eastAsia="楷体_GB2312"/>
          <w:kern w:val="0"/>
          <w:sz w:val="32"/>
          <w:szCs w:val="32"/>
        </w:rPr>
        <w:t>增减变化</w:t>
      </w:r>
      <w:r>
        <w:rPr>
          <w:rFonts w:eastAsia="楷体_GB2312"/>
          <w:kern w:val="0"/>
          <w:sz w:val="32"/>
          <w:szCs w:val="32"/>
        </w:rPr>
        <w:t>情况说明</w:t>
      </w:r>
    </w:p>
    <w:p>
      <w:pPr>
        <w:keepNext w:val="0"/>
        <w:keepLines w:val="0"/>
        <w:pageBreakBefore w:val="0"/>
        <w:widowControl w:val="0"/>
        <w:kinsoku/>
        <w:wordWrap/>
        <w:overflowPunct/>
        <w:topLinePunct w:val="0"/>
        <w:autoSpaceDE w:val="0"/>
        <w:autoSpaceDN w:val="0"/>
        <w:bidi w:val="0"/>
        <w:adjustRightInd w:val="0"/>
        <w:spacing w:line="500" w:lineRule="exact"/>
        <w:ind w:firstLine="654" w:firstLineChars="200"/>
        <w:jc w:val="left"/>
        <w:textAlignment w:val="auto"/>
        <w:rPr>
          <w:rFonts w:eastAsia="楷体_GB2312"/>
          <w:kern w:val="0"/>
          <w:sz w:val="32"/>
          <w:szCs w:val="32"/>
        </w:rPr>
      </w:pPr>
      <w:r>
        <w:rPr>
          <w:rFonts w:eastAsia="楷体_GB2312"/>
          <w:kern w:val="0"/>
          <w:sz w:val="32"/>
          <w:szCs w:val="32"/>
        </w:rPr>
        <w:t>二、</w:t>
      </w:r>
      <w:r>
        <w:rPr>
          <w:rFonts w:hint="eastAsia" w:eastAsia="楷体_GB2312"/>
          <w:kern w:val="0"/>
          <w:sz w:val="32"/>
          <w:szCs w:val="32"/>
          <w:lang w:val="en-US" w:eastAsia="zh-CN"/>
        </w:rPr>
        <w:t>单位</w:t>
      </w:r>
      <w:r>
        <w:rPr>
          <w:rFonts w:hint="eastAsia" w:eastAsia="楷体_GB2312"/>
          <w:kern w:val="0"/>
          <w:sz w:val="32"/>
          <w:szCs w:val="32"/>
        </w:rPr>
        <w:t>预算</w:t>
      </w:r>
      <w:r>
        <w:rPr>
          <w:rFonts w:eastAsia="楷体_GB2312"/>
          <w:kern w:val="0"/>
          <w:sz w:val="32"/>
          <w:szCs w:val="32"/>
        </w:rPr>
        <w:t>收入总体情况说明</w:t>
      </w:r>
    </w:p>
    <w:p>
      <w:pPr>
        <w:keepNext w:val="0"/>
        <w:keepLines w:val="0"/>
        <w:pageBreakBefore w:val="0"/>
        <w:widowControl w:val="0"/>
        <w:kinsoku/>
        <w:wordWrap/>
        <w:overflowPunct/>
        <w:topLinePunct w:val="0"/>
        <w:autoSpaceDE w:val="0"/>
        <w:autoSpaceDN w:val="0"/>
        <w:bidi w:val="0"/>
        <w:adjustRightInd w:val="0"/>
        <w:spacing w:line="500" w:lineRule="exact"/>
        <w:ind w:firstLine="654" w:firstLineChars="200"/>
        <w:jc w:val="left"/>
        <w:textAlignment w:val="auto"/>
        <w:rPr>
          <w:rFonts w:eastAsia="楷体_GB2312"/>
          <w:kern w:val="0"/>
          <w:sz w:val="32"/>
          <w:szCs w:val="32"/>
        </w:rPr>
      </w:pPr>
      <w:r>
        <w:rPr>
          <w:rFonts w:eastAsia="楷体_GB2312"/>
          <w:kern w:val="0"/>
          <w:sz w:val="32"/>
          <w:szCs w:val="32"/>
        </w:rPr>
        <w:t>三、</w:t>
      </w:r>
      <w:r>
        <w:rPr>
          <w:rFonts w:hint="eastAsia" w:eastAsia="楷体_GB2312"/>
          <w:kern w:val="0"/>
          <w:sz w:val="32"/>
          <w:szCs w:val="32"/>
          <w:lang w:val="en-US" w:eastAsia="zh-CN"/>
        </w:rPr>
        <w:t>单位</w:t>
      </w:r>
      <w:r>
        <w:rPr>
          <w:rFonts w:hint="eastAsia" w:eastAsia="楷体_GB2312"/>
          <w:kern w:val="0"/>
          <w:sz w:val="32"/>
          <w:szCs w:val="32"/>
        </w:rPr>
        <w:t>预算</w:t>
      </w:r>
      <w:r>
        <w:rPr>
          <w:rFonts w:eastAsia="楷体_GB2312"/>
          <w:kern w:val="0"/>
          <w:sz w:val="32"/>
          <w:szCs w:val="32"/>
        </w:rPr>
        <w:t>支出总体情况说明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eastAsia="楷体_GB2312"/>
          <w:kern w:val="0"/>
          <w:sz w:val="32"/>
          <w:szCs w:val="32"/>
        </w:rPr>
      </w:pPr>
      <w:r>
        <w:rPr>
          <w:rFonts w:eastAsia="楷体_GB2312"/>
          <w:kern w:val="0"/>
          <w:sz w:val="32"/>
          <w:szCs w:val="32"/>
        </w:rPr>
        <w:t>四、政府性基金预算支出情况说明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eastAsia="楷体_GB2312"/>
          <w:kern w:val="0"/>
          <w:sz w:val="32"/>
          <w:szCs w:val="32"/>
        </w:rPr>
      </w:pPr>
      <w:r>
        <w:rPr>
          <w:rFonts w:eastAsia="楷体_GB2312"/>
          <w:kern w:val="0"/>
          <w:sz w:val="32"/>
          <w:szCs w:val="32"/>
        </w:rPr>
        <w:t>五、国有资本经营预算支出情况说明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eastAsia="楷体_GB2312"/>
          <w:kern w:val="0"/>
          <w:sz w:val="32"/>
          <w:szCs w:val="32"/>
        </w:rPr>
      </w:pPr>
      <w:r>
        <w:rPr>
          <w:rFonts w:hint="eastAsia" w:eastAsia="楷体_GB2312"/>
          <w:kern w:val="0"/>
          <w:sz w:val="32"/>
          <w:szCs w:val="32"/>
        </w:rPr>
        <w:t>六</w:t>
      </w:r>
      <w:r>
        <w:rPr>
          <w:rFonts w:eastAsia="楷体_GB2312"/>
          <w:kern w:val="0"/>
          <w:sz w:val="32"/>
          <w:szCs w:val="32"/>
        </w:rPr>
        <w:t>、</w:t>
      </w:r>
      <w:r>
        <w:rPr>
          <w:rFonts w:hint="eastAsia" w:eastAsia="楷体_GB2312"/>
          <w:sz w:val="32"/>
          <w:szCs w:val="32"/>
        </w:rPr>
        <w:t>一般公共预算</w:t>
      </w:r>
      <w:r>
        <w:rPr>
          <w:rFonts w:eastAsia="楷体_GB2312"/>
          <w:sz w:val="32"/>
          <w:szCs w:val="32"/>
        </w:rPr>
        <w:t>“三公”经费支出情况</w:t>
      </w:r>
      <w:r>
        <w:rPr>
          <w:rFonts w:eastAsia="楷体_GB2312"/>
          <w:kern w:val="0"/>
          <w:sz w:val="32"/>
          <w:szCs w:val="32"/>
        </w:rPr>
        <w:t>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eastAsia="楷体_GB2312"/>
          <w:kern w:val="0"/>
          <w:sz w:val="32"/>
          <w:szCs w:val="32"/>
        </w:rPr>
      </w:pPr>
      <w:r>
        <w:rPr>
          <w:rFonts w:hint="eastAsia" w:eastAsia="楷体_GB2312"/>
          <w:kern w:val="0"/>
          <w:sz w:val="32"/>
          <w:szCs w:val="32"/>
        </w:rPr>
        <w:t>七</w:t>
      </w:r>
      <w:r>
        <w:rPr>
          <w:rFonts w:eastAsia="楷体_GB2312"/>
          <w:kern w:val="0"/>
          <w:sz w:val="32"/>
          <w:szCs w:val="32"/>
        </w:rPr>
        <w:t>、</w:t>
      </w:r>
      <w:r>
        <w:rPr>
          <w:rFonts w:hint="eastAsia" w:eastAsia="楷体_GB2312"/>
          <w:kern w:val="0"/>
          <w:sz w:val="32"/>
          <w:szCs w:val="32"/>
          <w:lang w:val="en-US" w:eastAsia="zh-CN"/>
        </w:rPr>
        <w:t>事业单位相关运行</w:t>
      </w:r>
      <w:r>
        <w:rPr>
          <w:rFonts w:hint="eastAsia" w:eastAsia="楷体_GB2312"/>
          <w:kern w:val="0"/>
          <w:sz w:val="32"/>
          <w:szCs w:val="32"/>
        </w:rPr>
        <w:t>经费安排</w:t>
      </w:r>
      <w:r>
        <w:rPr>
          <w:rFonts w:eastAsia="楷体_GB2312"/>
          <w:kern w:val="0"/>
          <w:sz w:val="32"/>
          <w:szCs w:val="32"/>
        </w:rPr>
        <w:t>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eastAsia="楷体_GB2312"/>
          <w:kern w:val="0"/>
          <w:sz w:val="32"/>
          <w:szCs w:val="32"/>
        </w:rPr>
      </w:pPr>
      <w:r>
        <w:rPr>
          <w:rFonts w:hint="eastAsia" w:eastAsia="楷体_GB2312"/>
          <w:kern w:val="0"/>
          <w:sz w:val="32"/>
          <w:szCs w:val="32"/>
        </w:rPr>
        <w:t>八</w:t>
      </w:r>
      <w:r>
        <w:rPr>
          <w:rFonts w:eastAsia="楷体_GB2312"/>
          <w:kern w:val="0"/>
          <w:sz w:val="32"/>
          <w:szCs w:val="32"/>
        </w:rPr>
        <w:t>、</w:t>
      </w:r>
      <w:r>
        <w:rPr>
          <w:rFonts w:hint="eastAsia" w:eastAsia="楷体_GB2312"/>
          <w:kern w:val="0"/>
          <w:sz w:val="32"/>
          <w:szCs w:val="32"/>
        </w:rPr>
        <w:t>政府采购预算安排</w:t>
      </w:r>
      <w:r>
        <w:rPr>
          <w:rFonts w:eastAsia="楷体_GB2312"/>
          <w:kern w:val="0"/>
          <w:sz w:val="32"/>
          <w:szCs w:val="32"/>
        </w:rPr>
        <w:t>情况说明</w:t>
      </w:r>
    </w:p>
    <w:p>
      <w:pPr>
        <w:keepNext w:val="0"/>
        <w:keepLines w:val="0"/>
        <w:pageBreakBefore w:val="0"/>
        <w:widowControl w:val="0"/>
        <w:kinsoku/>
        <w:wordWrap/>
        <w:overflowPunct/>
        <w:topLinePunct w:val="0"/>
        <w:bidi w:val="0"/>
        <w:spacing w:line="500" w:lineRule="exact"/>
        <w:ind w:firstLine="645"/>
        <w:textAlignment w:val="auto"/>
        <w:rPr>
          <w:rFonts w:eastAsia="楷体_GB2312"/>
          <w:kern w:val="0"/>
          <w:sz w:val="32"/>
          <w:szCs w:val="32"/>
        </w:rPr>
      </w:pPr>
      <w:r>
        <w:rPr>
          <w:rFonts w:eastAsia="楷体_GB2312"/>
          <w:kern w:val="0"/>
          <w:sz w:val="32"/>
          <w:szCs w:val="32"/>
        </w:rPr>
        <w:t>九、</w:t>
      </w:r>
      <w:r>
        <w:rPr>
          <w:rFonts w:hint="eastAsia" w:eastAsia="楷体_GB2312"/>
          <w:kern w:val="0"/>
          <w:sz w:val="32"/>
          <w:szCs w:val="32"/>
        </w:rPr>
        <w:t>国有资产占用</w:t>
      </w:r>
      <w:r>
        <w:rPr>
          <w:rFonts w:eastAsia="楷体_GB2312"/>
          <w:kern w:val="0"/>
          <w:sz w:val="32"/>
          <w:szCs w:val="32"/>
        </w:rPr>
        <w:t>情况说明</w:t>
      </w:r>
    </w:p>
    <w:p>
      <w:pPr>
        <w:keepNext w:val="0"/>
        <w:keepLines w:val="0"/>
        <w:pageBreakBefore w:val="0"/>
        <w:widowControl w:val="0"/>
        <w:kinsoku/>
        <w:wordWrap/>
        <w:overflowPunct/>
        <w:topLinePunct w:val="0"/>
        <w:bidi w:val="0"/>
        <w:spacing w:line="500" w:lineRule="exact"/>
        <w:ind w:firstLine="645"/>
        <w:textAlignment w:val="auto"/>
        <w:rPr>
          <w:rFonts w:hint="eastAsia" w:ascii="黑体" w:hAnsi="宋体" w:eastAsia="黑体"/>
          <w:bCs/>
          <w:szCs w:val="32"/>
        </w:rPr>
      </w:pPr>
      <w:r>
        <w:rPr>
          <w:rFonts w:eastAsia="楷体_GB2312"/>
          <w:kern w:val="0"/>
          <w:sz w:val="32"/>
          <w:szCs w:val="32"/>
        </w:rPr>
        <w:t>十、</w:t>
      </w:r>
      <w:r>
        <w:rPr>
          <w:rFonts w:hint="eastAsia" w:eastAsia="楷体_GB2312"/>
          <w:kern w:val="0"/>
          <w:sz w:val="32"/>
          <w:szCs w:val="32"/>
        </w:rPr>
        <w:t>预算</w:t>
      </w:r>
      <w:r>
        <w:rPr>
          <w:rFonts w:hint="eastAsia" w:eastAsia="楷体_GB2312"/>
          <w:kern w:val="0"/>
          <w:sz w:val="32"/>
          <w:szCs w:val="32"/>
          <w:lang w:eastAsia="zh-CN"/>
        </w:rPr>
        <w:t>项目</w:t>
      </w:r>
      <w:r>
        <w:rPr>
          <w:rFonts w:hint="eastAsia" w:eastAsia="楷体_GB2312"/>
          <w:kern w:val="0"/>
          <w:sz w:val="32"/>
          <w:szCs w:val="32"/>
        </w:rPr>
        <w:t>绩效目标</w:t>
      </w:r>
      <w:r>
        <w:rPr>
          <w:rFonts w:eastAsia="楷体_GB2312"/>
          <w:kern w:val="0"/>
          <w:sz w:val="32"/>
          <w:szCs w:val="32"/>
        </w:rPr>
        <w:t>情况说明</w:t>
      </w:r>
    </w:p>
    <w:p>
      <w:pPr>
        <w:keepNext w:val="0"/>
        <w:keepLines w:val="0"/>
        <w:pageBreakBefore w:val="0"/>
        <w:widowControl w:val="0"/>
        <w:kinsoku/>
        <w:wordWrap/>
        <w:overflowPunct/>
        <w:topLinePunct w:val="0"/>
        <w:bidi w:val="0"/>
        <w:spacing w:line="500" w:lineRule="exact"/>
        <w:ind w:firstLine="645"/>
        <w:textAlignment w:val="auto"/>
        <w:rPr>
          <w:rFonts w:hint="eastAsia" w:eastAsia="黑体"/>
          <w:b/>
          <w:sz w:val="32"/>
          <w:szCs w:val="32"/>
        </w:rPr>
      </w:pPr>
      <w:r>
        <w:rPr>
          <w:rFonts w:hint="eastAsia" w:eastAsia="黑体"/>
          <w:b/>
          <w:sz w:val="32"/>
          <w:szCs w:val="32"/>
        </w:rPr>
        <w:t>第三部分：名词解释</w:t>
      </w:r>
    </w:p>
    <w:p>
      <w:pPr>
        <w:keepNext w:val="0"/>
        <w:keepLines w:val="0"/>
        <w:pageBreakBefore w:val="0"/>
        <w:widowControl w:val="0"/>
        <w:kinsoku/>
        <w:wordWrap/>
        <w:overflowPunct/>
        <w:topLinePunct w:val="0"/>
        <w:bidi w:val="0"/>
        <w:spacing w:line="500" w:lineRule="exact"/>
        <w:ind w:firstLine="645"/>
        <w:textAlignment w:val="auto"/>
        <w:rPr>
          <w:rFonts w:hint="eastAsia" w:eastAsia="黑体"/>
          <w:b/>
          <w:sz w:val="32"/>
          <w:szCs w:val="32"/>
        </w:rPr>
      </w:pPr>
      <w:r>
        <w:rPr>
          <w:rFonts w:hint="eastAsia" w:eastAsia="黑体"/>
          <w:b/>
          <w:sz w:val="32"/>
          <w:szCs w:val="32"/>
        </w:rPr>
        <w:t>第四部分：中国—东盟地学合作中心（南宁）202</w:t>
      </w:r>
      <w:r>
        <w:rPr>
          <w:rFonts w:hint="eastAsia" w:eastAsia="黑体"/>
          <w:b/>
          <w:sz w:val="32"/>
          <w:szCs w:val="32"/>
          <w:lang w:val="en-US" w:eastAsia="zh-CN"/>
        </w:rPr>
        <w:t>6</w:t>
      </w:r>
      <w:r>
        <w:rPr>
          <w:rFonts w:hint="eastAsia" w:eastAsia="黑体"/>
          <w:b/>
          <w:sz w:val="32"/>
          <w:szCs w:val="32"/>
        </w:rPr>
        <w:t>年</w:t>
      </w:r>
      <w:r>
        <w:rPr>
          <w:rFonts w:hint="eastAsia" w:eastAsia="黑体"/>
          <w:b/>
          <w:sz w:val="32"/>
          <w:szCs w:val="32"/>
          <w:lang w:val="en-US" w:eastAsia="zh-CN"/>
        </w:rPr>
        <w:t>单位</w:t>
      </w:r>
      <w:r>
        <w:rPr>
          <w:rFonts w:hint="eastAsia" w:eastAsia="黑体"/>
          <w:b/>
          <w:sz w:val="32"/>
          <w:szCs w:val="32"/>
        </w:rPr>
        <w:t>预算报表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表一：</w:t>
      </w:r>
      <w:r>
        <w:rPr>
          <w:rFonts w:hint="eastAsia" w:eastAsia="楷体_GB2312"/>
          <w:kern w:val="0"/>
          <w:sz w:val="32"/>
          <w:szCs w:val="32"/>
          <w:lang w:val="en-US" w:eastAsia="zh-CN"/>
        </w:rPr>
        <w:t>单位</w:t>
      </w:r>
      <w:r>
        <w:rPr>
          <w:rFonts w:hint="eastAsia" w:eastAsia="楷体_GB2312"/>
          <w:kern w:val="0"/>
          <w:sz w:val="32"/>
          <w:szCs w:val="32"/>
        </w:rPr>
        <w:t>收支总体情况表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表二：</w:t>
      </w:r>
      <w:r>
        <w:rPr>
          <w:rFonts w:hint="eastAsia" w:eastAsia="楷体_GB2312"/>
          <w:kern w:val="0"/>
          <w:sz w:val="32"/>
          <w:szCs w:val="32"/>
          <w:lang w:val="en-US" w:eastAsia="zh-CN"/>
        </w:rPr>
        <w:t>单位</w:t>
      </w:r>
      <w:r>
        <w:rPr>
          <w:rFonts w:hint="eastAsia" w:eastAsia="楷体_GB2312"/>
          <w:kern w:val="0"/>
          <w:sz w:val="32"/>
          <w:szCs w:val="32"/>
        </w:rPr>
        <w:t>收入总体情况表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表三：</w:t>
      </w:r>
      <w:r>
        <w:rPr>
          <w:rFonts w:hint="eastAsia" w:eastAsia="楷体_GB2312"/>
          <w:kern w:val="0"/>
          <w:sz w:val="32"/>
          <w:szCs w:val="32"/>
          <w:lang w:val="en-US" w:eastAsia="zh-CN"/>
        </w:rPr>
        <w:t>单位</w:t>
      </w:r>
      <w:r>
        <w:rPr>
          <w:rFonts w:hint="eastAsia" w:eastAsia="楷体_GB2312"/>
          <w:kern w:val="0"/>
          <w:sz w:val="32"/>
          <w:szCs w:val="32"/>
        </w:rPr>
        <w:t>支出总体情况表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表四：财政拨款收支总体情况表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表五：一般公共预算支出情况表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表六：一般公共预算基本支出情况表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表七：财政拨款“三公”经费、会议费和培训费支出情况表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表八：政府性基金预算支出情况表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表九：国有资本经营预算支出情况表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表十：项目绩效目标公开表</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kern w:val="0"/>
          <w:sz w:val="32"/>
          <w:szCs w:val="32"/>
        </w:rPr>
      </w:pPr>
      <w:r>
        <w:rPr>
          <w:rFonts w:hint="eastAsia" w:eastAsia="楷体_GB2312"/>
          <w:kern w:val="0"/>
          <w:sz w:val="32"/>
          <w:szCs w:val="32"/>
        </w:rPr>
        <w:t>表十一：对下转移支付项目绩效目标公开表</w:t>
      </w:r>
    </w:p>
    <w:p>
      <w:pPr>
        <w:keepNext w:val="0"/>
        <w:keepLines w:val="0"/>
        <w:pageBreakBefore w:val="0"/>
        <w:widowControl w:val="0"/>
        <w:kinsoku/>
        <w:wordWrap/>
        <w:overflowPunct/>
        <w:topLinePunct w:val="0"/>
        <w:bidi w:val="0"/>
        <w:adjustRightInd w:val="0"/>
        <w:snapToGrid w:val="0"/>
        <w:spacing w:line="500" w:lineRule="exact"/>
        <w:ind w:right="-340" w:rightChars="-104"/>
        <w:textAlignment w:val="auto"/>
        <w:rPr>
          <w:rFonts w:hint="eastAsia" w:ascii="黑体" w:hAnsi="宋体" w:eastAsia="黑体"/>
          <w:bCs/>
          <w:szCs w:val="32"/>
        </w:rPr>
      </w:pPr>
    </w:p>
    <w:p>
      <w:pPr>
        <w:keepNext w:val="0"/>
        <w:keepLines w:val="0"/>
        <w:pageBreakBefore w:val="0"/>
        <w:widowControl w:val="0"/>
        <w:kinsoku/>
        <w:wordWrap/>
        <w:overflowPunct/>
        <w:topLinePunct w:val="0"/>
        <w:bidi w:val="0"/>
        <w:adjustRightInd w:val="0"/>
        <w:snapToGrid w:val="0"/>
        <w:spacing w:line="500" w:lineRule="exact"/>
        <w:ind w:right="-340" w:rightChars="-104" w:firstLine="654"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val="en-US" w:eastAsia="zh-CN"/>
        </w:rPr>
        <w:t>单位</w:t>
      </w:r>
      <w:r>
        <w:rPr>
          <w:rFonts w:hint="eastAsia" w:ascii="黑体" w:hAnsi="宋体" w:eastAsia="黑体"/>
          <w:bCs/>
          <w:szCs w:val="32"/>
        </w:rPr>
        <w:t>概况</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rPr>
      </w:pPr>
      <w:r>
        <w:rPr>
          <w:rFonts w:hint="eastAsia" w:eastAsia="楷体_GB2312"/>
          <w:sz w:val="32"/>
          <w:szCs w:val="32"/>
        </w:rPr>
        <w:t>一、主要职责</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一）开展面向东盟地区的地质矿产调查、地学研究合作、矿业合作、地学能力建设、地球科学重大问题联合攻关；承担中国—东盟地学矿业信息大数据平台建设工作；参与编制中国—东盟地学合作中长期发展规划及年度工作计划。</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二）联合实施境外公益性地质调查、矿产资源潜力调查与评价项目；合作开展东盟地区海洋地质、水工环地质、岩溶地质和地质灾害防治等项目；联合推进物化探、遥感、北斗卫星等新技术、新方法、新设备在东盟地区的推广应用；为中资企业开展海外矿业权、矿产品、地质物资等国际贸易、交易提供服务。</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（三）负责联系国内相关单位、东盟各国矿业部门、水资源环境部门和地质调查机构、相关高校与社会研究机构等，合作开展东盟各国与矿业相关的法律、政策、社会人文研究和投资环境等研究。</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（四）统一管理广西地质矿产勘查开发局系统涉外地质勘查、能源矿产资源调查评价、水工环与海洋地质调查、矿业开发、信息数据库等成果资料。</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五）根据中国地质调查局境外“公益性地质工作要精准为中资企业服务”的指导思想，协助组织、管理全局系统涉外地质勘查、矿业开发等合作，无缝对接应用中心的信息和成果资料，促进信息和成果资料转化为经济效益。</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（六）负责合作规划建设国际地学智库、学术委员会、专家委员会，策划、联合推进涉外矿业联盟、专业产业园区建设和东盟地学与矿业人才培训、学术交流与联合办学等工作。</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（七）配合、协助中国地质调查局、广西壮族自治区自然资源厅和广西壮族自治区地质矿产勘查开发局等筹办好每年一届的中国—东盟矿业合作论坛暨推介展示会。</w:t>
      </w:r>
    </w:p>
    <w:p>
      <w:pPr>
        <w:keepNext w:val="0"/>
        <w:keepLines w:val="0"/>
        <w:pageBreakBefore w:val="0"/>
        <w:widowControl w:val="0"/>
        <w:kinsoku/>
        <w:wordWrap/>
        <w:overflowPunct/>
        <w:topLinePunct w:val="0"/>
        <w:bidi w:val="0"/>
        <w:spacing w:line="500" w:lineRule="exact"/>
        <w:ind w:firstLine="654" w:firstLineChars="200"/>
        <w:textAlignment w:val="auto"/>
        <w:rPr>
          <w:rFonts w:hint="eastAsia" w:ascii="仿宋_GB2312" w:hAnsi="宋体"/>
          <w:szCs w:val="32"/>
          <w:u w:val="none"/>
          <w:lang w:eastAsia="zh-CN"/>
        </w:rPr>
      </w:pPr>
      <w:r>
        <w:rPr>
          <w:rFonts w:hint="eastAsia" w:ascii="仿宋_GB2312" w:hAnsi="宋体"/>
          <w:szCs w:val="32"/>
          <w:u w:val="none"/>
          <w:lang w:eastAsia="zh-CN"/>
        </w:rPr>
        <w:t>（八）完成自然资源部、广西壮族自治区人民政府、中国地质调查局和广西壮族自治区地质矿产勘查开发局等上级部门交办的其他任务。</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rPr>
      </w:pPr>
      <w:r>
        <w:rPr>
          <w:rFonts w:hint="eastAsia" w:eastAsia="楷体_GB2312"/>
          <w:sz w:val="32"/>
          <w:szCs w:val="32"/>
        </w:rPr>
        <w:t>二、机构设置情况</w:t>
      </w:r>
    </w:p>
    <w:p>
      <w:pPr>
        <w:keepNext w:val="0"/>
        <w:keepLines w:val="0"/>
        <w:pageBreakBefore w:val="0"/>
        <w:widowControl w:val="0"/>
        <w:tabs>
          <w:tab w:val="center" w:pos="4475"/>
        </w:tabs>
        <w:kinsoku/>
        <w:wordWrap/>
        <w:overflowPunct/>
        <w:topLinePunct w:val="0"/>
        <w:bidi w:val="0"/>
        <w:spacing w:line="500" w:lineRule="exact"/>
        <w:ind w:firstLine="654" w:firstLineChars="200"/>
        <w:textAlignment w:val="auto"/>
        <w:rPr>
          <w:rFonts w:hint="eastAsia" w:ascii="仿宋_GB2312" w:hAnsi="宋体"/>
          <w:szCs w:val="32"/>
          <w:lang w:eastAsia="zh-CN"/>
        </w:rPr>
      </w:pPr>
      <w:r>
        <w:rPr>
          <w:rFonts w:hint="eastAsia" w:ascii="仿宋_GB2312" w:hAnsi="宋体"/>
          <w:szCs w:val="32"/>
        </w:rPr>
        <w:t>中国—东盟地学合作中心（南宁）（以下简称地学中心）于2018年12月12日在广西南宁挂牌成立，由广西壮族自治区人民政府、中国地质调查局与东盟各国共建，是落户广西建设的唯一的区域性国际地学矿业合作平台，也是广西重点支持创建的“100个国家级创新平台”之一。2019年1月，</w:t>
      </w:r>
      <w:r>
        <w:rPr>
          <w:rFonts w:hint="eastAsia" w:ascii="仿宋_GB2312" w:hAnsi="宋体"/>
          <w:szCs w:val="32"/>
          <w:lang w:eastAsia="zh-CN"/>
        </w:rPr>
        <w:t>广西壮族自治区</w:t>
      </w:r>
      <w:r>
        <w:rPr>
          <w:rFonts w:hint="eastAsia" w:ascii="仿宋_GB2312" w:hAnsi="宋体"/>
          <w:szCs w:val="32"/>
        </w:rPr>
        <w:t>党委、自治区人民政府根据自然资源部、中国地质调查局批复同意的《中国—东盟地学合作中心建设方案》，自治区党委编制办公室批复同意成立了“中国—东盟地学合作中心（南宁）”，编制40人，为自治区地矿局管理的正处级独立法人、公益一类事业单位。地学中心内设综合办、人力资源部、科技外事部、基础地质调查部、资源调查评价部、信息化部、质量安全部</w:t>
      </w:r>
      <w:r>
        <w:rPr>
          <w:rFonts w:hint="eastAsia" w:ascii="仿宋_GB2312" w:hAnsi="宋体"/>
          <w:szCs w:val="32"/>
          <w:lang w:eastAsia="zh-CN"/>
        </w:rPr>
        <w:t>。</w:t>
      </w:r>
    </w:p>
    <w:p>
      <w:pPr>
        <w:keepNext w:val="0"/>
        <w:keepLines w:val="0"/>
        <w:pageBreakBefore w:val="0"/>
        <w:widowControl w:val="0"/>
        <w:tabs>
          <w:tab w:val="center" w:pos="4475"/>
        </w:tabs>
        <w:kinsoku/>
        <w:wordWrap/>
        <w:overflowPunct/>
        <w:topLinePunct w:val="0"/>
        <w:bidi w:val="0"/>
        <w:spacing w:line="500" w:lineRule="exact"/>
        <w:ind w:firstLine="654" w:firstLineChars="200"/>
        <w:textAlignment w:val="auto"/>
        <w:rPr>
          <w:rFonts w:hint="eastAsia" w:ascii="黑体" w:eastAsia="黑体"/>
          <w:color w:val="auto"/>
          <w:szCs w:val="32"/>
          <w:highlight w:val="yellow"/>
        </w:rPr>
      </w:pPr>
      <w:r>
        <w:rPr>
          <w:rFonts w:hint="eastAsia" w:ascii="仿宋_GB2312" w:hAnsi="宋体"/>
          <w:color w:val="auto"/>
          <w:szCs w:val="32"/>
          <w:highlight w:val="none"/>
        </w:rPr>
        <w:t>截至202</w:t>
      </w:r>
      <w:r>
        <w:rPr>
          <w:rFonts w:hint="eastAsia" w:ascii="仿宋_GB2312" w:hAnsi="宋体"/>
          <w:color w:val="auto"/>
          <w:szCs w:val="32"/>
          <w:highlight w:val="none"/>
          <w:lang w:val="en-US" w:eastAsia="zh-CN"/>
        </w:rPr>
        <w:t>5</w:t>
      </w:r>
      <w:r>
        <w:rPr>
          <w:rFonts w:hint="eastAsia" w:ascii="仿宋_GB2312" w:hAnsi="宋体"/>
          <w:color w:val="auto"/>
          <w:szCs w:val="32"/>
          <w:highlight w:val="none"/>
        </w:rPr>
        <w:t>年底，地学中心在岗职工34人，其中编制内实有在职人数34人，地学类副高级职称以上1</w:t>
      </w:r>
      <w:r>
        <w:rPr>
          <w:rFonts w:hint="eastAsia" w:ascii="仿宋_GB2312" w:hAnsi="宋体"/>
          <w:color w:val="auto"/>
          <w:szCs w:val="32"/>
          <w:highlight w:val="none"/>
          <w:lang w:val="en-US" w:eastAsia="zh-CN"/>
        </w:rPr>
        <w:t>9</w:t>
      </w:r>
      <w:r>
        <w:rPr>
          <w:rFonts w:hint="eastAsia" w:ascii="仿宋_GB2312" w:hAnsi="宋体"/>
          <w:color w:val="auto"/>
          <w:szCs w:val="32"/>
          <w:highlight w:val="none"/>
        </w:rPr>
        <w:t>人，博士研究生2人，硕士研究生18人，本科14人，拥有英语、缅甸语、老挝语、越南语、泰语等多名专业外语翻译人才。</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黑体"/>
          <w:color w:val="92D050"/>
          <w:szCs w:val="32"/>
        </w:rPr>
      </w:pP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黑体"/>
          <w:szCs w:val="32"/>
        </w:rPr>
      </w:pPr>
      <w:r>
        <w:rPr>
          <w:rFonts w:hint="eastAsia" w:ascii="黑体" w:eastAsia="黑体"/>
          <w:szCs w:val="32"/>
        </w:rPr>
        <w:t>第二部分：中国—东盟地学合作中心（南宁）</w:t>
      </w:r>
      <w:r>
        <w:rPr>
          <w:rFonts w:hint="eastAsia" w:ascii="黑体" w:hAnsi="宋体" w:eastAsia="黑体"/>
          <w:szCs w:val="32"/>
        </w:rPr>
        <w:t>202</w:t>
      </w:r>
      <w:r>
        <w:rPr>
          <w:rFonts w:hint="eastAsia" w:ascii="黑体" w:hAnsi="宋体" w:eastAsia="黑体"/>
          <w:szCs w:val="32"/>
          <w:lang w:val="en-US" w:eastAsia="zh-CN"/>
        </w:rPr>
        <w:t>6</w:t>
      </w:r>
      <w:r>
        <w:rPr>
          <w:rFonts w:hint="eastAsia" w:ascii="黑体" w:hAnsi="宋体" w:eastAsia="黑体"/>
          <w:szCs w:val="32"/>
        </w:rPr>
        <w:t>年</w:t>
      </w:r>
      <w:r>
        <w:rPr>
          <w:rFonts w:hint="eastAsia" w:ascii="黑体" w:eastAsia="黑体"/>
          <w:szCs w:val="32"/>
          <w:lang w:val="en-US" w:eastAsia="zh-CN"/>
        </w:rPr>
        <w:t>单位</w:t>
      </w:r>
      <w:r>
        <w:rPr>
          <w:rFonts w:hint="eastAsia" w:ascii="黑体" w:eastAsia="黑体"/>
          <w:szCs w:val="32"/>
        </w:rPr>
        <w:t>预算情况说明</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rPr>
      </w:pPr>
      <w:r>
        <w:rPr>
          <w:rFonts w:hint="eastAsia" w:eastAsia="楷体_GB2312"/>
          <w:sz w:val="32"/>
          <w:szCs w:val="32"/>
        </w:rPr>
        <w:t>一、</w:t>
      </w:r>
      <w:r>
        <w:rPr>
          <w:rFonts w:hint="eastAsia" w:eastAsia="楷体_GB2312"/>
          <w:sz w:val="32"/>
          <w:szCs w:val="32"/>
          <w:lang w:val="en-US" w:eastAsia="zh-CN"/>
        </w:rPr>
        <w:t>单位</w:t>
      </w:r>
      <w:r>
        <w:rPr>
          <w:rFonts w:hint="eastAsia" w:eastAsia="楷体_GB2312"/>
          <w:sz w:val="32"/>
          <w:szCs w:val="32"/>
          <w:lang w:eastAsia="zh-CN"/>
        </w:rPr>
        <w:t>预算</w:t>
      </w:r>
      <w:r>
        <w:rPr>
          <w:rFonts w:hint="eastAsia" w:eastAsia="楷体_GB2312"/>
          <w:sz w:val="32"/>
          <w:szCs w:val="32"/>
        </w:rPr>
        <w:t>收支</w:t>
      </w:r>
      <w:r>
        <w:rPr>
          <w:rFonts w:hint="eastAsia" w:eastAsia="楷体_GB2312"/>
          <w:sz w:val="32"/>
          <w:szCs w:val="32"/>
          <w:lang w:eastAsia="zh-CN"/>
        </w:rPr>
        <w:t>增减变化</w:t>
      </w:r>
      <w:r>
        <w:rPr>
          <w:rFonts w:hint="eastAsia" w:eastAsia="楷体_GB2312"/>
          <w:sz w:val="32"/>
          <w:szCs w:val="32"/>
        </w:rPr>
        <w:t>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default"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val="en-US" w:eastAsia="zh-CN"/>
        </w:rPr>
        <w:t>单位</w:t>
      </w:r>
      <w:r>
        <w:rPr>
          <w:rFonts w:hint="eastAsia" w:ascii="仿宋_GB2312" w:eastAsia="仿宋_GB2312"/>
          <w:sz w:val="32"/>
          <w:szCs w:val="32"/>
        </w:rPr>
        <w:t>总收入</w:t>
      </w:r>
      <w:r>
        <w:rPr>
          <w:rFonts w:hint="eastAsia" w:ascii="仿宋_GB2312"/>
          <w:sz w:val="32"/>
          <w:szCs w:val="32"/>
          <w:lang w:val="en-US" w:eastAsia="zh-CN"/>
        </w:rPr>
        <w:t>1640.80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1640.80</w:t>
      </w:r>
      <w:r>
        <w:rPr>
          <w:rFonts w:hint="eastAsia" w:ascii="仿宋_GB2312" w:eastAsia="仿宋_GB2312"/>
          <w:sz w:val="32"/>
          <w:szCs w:val="32"/>
        </w:rPr>
        <w:t>万元</w:t>
      </w:r>
      <w:r>
        <w:rPr>
          <w:rFonts w:hint="eastAsia" w:ascii="仿宋_GB2312" w:eastAsia="仿宋_GB2312"/>
          <w:sz w:val="32"/>
          <w:szCs w:val="32"/>
          <w:highlight w:val="none"/>
          <w:lang w:eastAsia="zh-CN"/>
        </w:rPr>
        <w:t>（不含财政拨款上年未列支结转收支数）</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261.31</w:t>
      </w:r>
      <w:r>
        <w:rPr>
          <w:rFonts w:hint="eastAsia" w:ascii="仿宋_GB2312"/>
          <w:sz w:val="32"/>
          <w:szCs w:val="32"/>
          <w:lang w:val="en" w:eastAsia="zh-CN"/>
        </w:rPr>
        <w:t>万元，</w:t>
      </w:r>
      <w:r>
        <w:rPr>
          <w:rFonts w:hint="eastAsia" w:ascii="仿宋_GB2312"/>
          <w:sz w:val="32"/>
          <w:szCs w:val="32"/>
          <w:lang w:eastAsia="zh-CN"/>
        </w:rPr>
        <w:t>增长</w:t>
      </w:r>
      <w:r>
        <w:rPr>
          <w:rFonts w:hint="eastAsia" w:ascii="仿宋_GB2312"/>
          <w:sz w:val="32"/>
          <w:szCs w:val="32"/>
          <w:lang w:val="en-US" w:eastAsia="zh-CN"/>
        </w:rPr>
        <w:t>18.94%，主要原因是</w:t>
      </w:r>
      <w:r>
        <w:rPr>
          <w:rFonts w:hint="eastAsia" w:ascii="仿宋_GB2312"/>
          <w:sz w:val="32"/>
          <w:szCs w:val="32"/>
          <w:highlight w:val="none"/>
          <w:lang w:val="en-US" w:eastAsia="zh-CN"/>
        </w:rPr>
        <w:t>本年有上年结转结余单位资金200万元，劳务派遣费预算收入增加39万元，其他预算收入增加22.31万元。总支出</w:t>
      </w:r>
      <w:r>
        <w:rPr>
          <w:rFonts w:hint="eastAsia" w:ascii="仿宋_GB2312"/>
          <w:sz w:val="32"/>
          <w:szCs w:val="32"/>
          <w:highlight w:val="none"/>
          <w:lang w:eastAsia="zh-CN"/>
        </w:rPr>
        <w:t>较上年增长</w:t>
      </w:r>
      <w:r>
        <w:rPr>
          <w:rFonts w:hint="eastAsia" w:ascii="仿宋_GB2312"/>
          <w:sz w:val="32"/>
          <w:szCs w:val="32"/>
          <w:highlight w:val="none"/>
          <w:lang w:val="en-US" w:eastAsia="zh-CN"/>
        </w:rPr>
        <w:t>18.94%，主要原因是专用设备购置项目增加120 万元，劳务派遣费预算支出增加39万元，其他支出增加102.31万元。</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rPr>
      </w:pPr>
      <w:r>
        <w:rPr>
          <w:rFonts w:hint="eastAsia" w:eastAsia="楷体_GB2312"/>
          <w:sz w:val="32"/>
          <w:szCs w:val="32"/>
        </w:rPr>
        <w:t>二、</w:t>
      </w:r>
      <w:r>
        <w:rPr>
          <w:rFonts w:hint="eastAsia" w:eastAsia="楷体_GB2312"/>
          <w:sz w:val="32"/>
          <w:szCs w:val="32"/>
          <w:lang w:val="en-US" w:eastAsia="zh-CN"/>
        </w:rPr>
        <w:t>单位</w:t>
      </w:r>
      <w:r>
        <w:rPr>
          <w:rFonts w:hint="eastAsia" w:eastAsia="楷体_GB2312"/>
          <w:sz w:val="32"/>
          <w:szCs w:val="32"/>
          <w:lang w:eastAsia="zh-CN"/>
        </w:rPr>
        <w:t>预算</w:t>
      </w:r>
      <w:r>
        <w:rPr>
          <w:rFonts w:hint="eastAsia" w:eastAsia="楷体_GB2312"/>
          <w:sz w:val="32"/>
          <w:szCs w:val="32"/>
        </w:rPr>
        <w:t>收入总体情况说明</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我单位总收入1640.80万元，较上年增长261.31万元，增长18.94%，主要原因是上年结转结余单位资金增加，自治区地质矿产勘查项目拨款增加。单位总收入主要包括：本年收入中，一般公共预算1124.14万元，占总收入的68.51%；事业单位资金316.66万元，占总收入的19.30%；上年结转结余单位资金200.00万元，占总收入12.19%。</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eastAsia="楷体_GB2312"/>
          <w:sz w:val="32"/>
          <w:szCs w:val="32"/>
          <w:highlight w:val="none"/>
        </w:rPr>
        <w:t>三、</w:t>
      </w:r>
      <w:r>
        <w:rPr>
          <w:rFonts w:hint="eastAsia" w:eastAsia="楷体_GB2312"/>
          <w:sz w:val="32"/>
          <w:szCs w:val="32"/>
          <w:highlight w:val="none"/>
          <w:lang w:val="en-US" w:eastAsia="zh-CN"/>
        </w:rPr>
        <w:t>单位</w:t>
      </w:r>
      <w:r>
        <w:rPr>
          <w:rFonts w:hint="eastAsia" w:eastAsia="楷体_GB2312"/>
          <w:sz w:val="32"/>
          <w:szCs w:val="32"/>
          <w:highlight w:val="none"/>
          <w:lang w:eastAsia="zh-CN"/>
        </w:rPr>
        <w:t>预算</w:t>
      </w:r>
      <w:r>
        <w:rPr>
          <w:rFonts w:hint="eastAsia" w:eastAsia="楷体_GB2312"/>
          <w:sz w:val="32"/>
          <w:szCs w:val="32"/>
          <w:highlight w:val="none"/>
        </w:rPr>
        <w:t>支出总体情况说明</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2026年预算总支出1640.80万元，同比增长261.31万元，增长18.94%。增长原因主要是：专用设备购置项目增加，自治区地质矿产勘查项目支出增加。</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（一）总支出分类情况说明</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1.按支出功能分类科目划分，共分为四类，其中：</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（1）其他资源勘探业支出1404.99万元，占支出总预算</w:t>
      </w:r>
      <w:r>
        <w:rPr>
          <w:rFonts w:hint="eastAsia" w:ascii="仿宋_GB2312" w:hAnsi="宋体" w:cs="Times New Roman"/>
          <w:szCs w:val="32"/>
          <w:highlight w:val="none"/>
          <w:lang w:eastAsia="zh-CN"/>
        </w:rPr>
        <w:t>的85</w:t>
      </w:r>
      <w:r>
        <w:rPr>
          <w:rFonts w:hint="eastAsia" w:ascii="仿宋_GB2312" w:hAnsi="宋体" w:eastAsia="仿宋_GB2312" w:cs="Times New Roman"/>
          <w:szCs w:val="32"/>
          <w:highlight w:val="none"/>
          <w:lang w:eastAsia="zh-CN"/>
        </w:rPr>
        <w:t>.63%，同比增加252.59万元，增长21.92%</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（2）社会保障和就业支出类科目支出129.30万元，占本年支出预算</w:t>
      </w:r>
      <w:r>
        <w:rPr>
          <w:rFonts w:hint="eastAsia" w:ascii="仿宋_GB2312" w:hAnsi="宋体" w:cs="Times New Roman"/>
          <w:szCs w:val="32"/>
          <w:highlight w:val="none"/>
          <w:lang w:eastAsia="zh-CN"/>
        </w:rPr>
        <w:t>的7</w:t>
      </w:r>
      <w:r>
        <w:rPr>
          <w:rFonts w:hint="eastAsia" w:ascii="仿宋_GB2312" w:hAnsi="宋体" w:eastAsia="仿宋_GB2312" w:cs="Times New Roman"/>
          <w:szCs w:val="32"/>
          <w:highlight w:val="none"/>
          <w:lang w:eastAsia="zh-CN"/>
        </w:rPr>
        <w:t>.88％，同比增加3.33万元，增长2.64％。</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（3）卫生健康支出类科目支出39.87万元，占本年支出预算</w:t>
      </w:r>
      <w:r>
        <w:rPr>
          <w:rFonts w:hint="eastAsia" w:ascii="仿宋_GB2312" w:hAnsi="宋体" w:cs="Times New Roman"/>
          <w:szCs w:val="32"/>
          <w:highlight w:val="none"/>
          <w:lang w:eastAsia="zh-CN"/>
        </w:rPr>
        <w:t>的2</w:t>
      </w:r>
      <w:r>
        <w:rPr>
          <w:rFonts w:hint="eastAsia" w:ascii="仿宋_GB2312" w:hAnsi="宋体" w:eastAsia="仿宋_GB2312" w:cs="Times New Roman"/>
          <w:szCs w:val="32"/>
          <w:highlight w:val="none"/>
          <w:lang w:eastAsia="zh-CN"/>
        </w:rPr>
        <w:t>.43％，同比增加1.3万元，增长3.37％。</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（4）住房保障支出类科目支出64.65万元，占本年支出预算</w:t>
      </w:r>
      <w:r>
        <w:rPr>
          <w:rFonts w:hint="eastAsia" w:ascii="仿宋_GB2312" w:hAnsi="宋体" w:cs="Times New Roman"/>
          <w:szCs w:val="32"/>
          <w:highlight w:val="none"/>
          <w:lang w:eastAsia="zh-CN"/>
        </w:rPr>
        <w:t>的3</w:t>
      </w:r>
      <w:r>
        <w:rPr>
          <w:rFonts w:hint="eastAsia" w:ascii="仿宋_GB2312" w:hAnsi="宋体" w:eastAsia="仿宋_GB2312" w:cs="Times New Roman"/>
          <w:szCs w:val="32"/>
          <w:highlight w:val="none"/>
          <w:lang w:eastAsia="zh-CN"/>
        </w:rPr>
        <w:t>.94％，同比增加2.1万元，增长3.36％。</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2.按支出结构分类划分，分为基本支出预算和项目支出预算。</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（1）基本支出预算889.94万元，占本年支出预算</w:t>
      </w:r>
      <w:r>
        <w:rPr>
          <w:rFonts w:hint="eastAsia" w:ascii="仿宋_GB2312" w:hAnsi="宋体" w:cs="Times New Roman"/>
          <w:szCs w:val="32"/>
          <w:highlight w:val="none"/>
          <w:lang w:eastAsia="zh-CN"/>
        </w:rPr>
        <w:t>的54</w:t>
      </w:r>
      <w:r>
        <w:rPr>
          <w:rFonts w:hint="eastAsia" w:ascii="仿宋_GB2312" w:hAnsi="宋体" w:eastAsia="仿宋_GB2312" w:cs="Times New Roman"/>
          <w:szCs w:val="32"/>
          <w:highlight w:val="none"/>
          <w:lang w:eastAsia="zh-CN"/>
        </w:rPr>
        <w:t>.24％，同比增加39.75万元，增长4.68%。</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（2）项目支出预算750.86万元，占本年支出预算</w:t>
      </w:r>
      <w:r>
        <w:rPr>
          <w:rFonts w:hint="eastAsia" w:ascii="仿宋_GB2312" w:hAnsi="宋体" w:cs="Times New Roman"/>
          <w:szCs w:val="32"/>
          <w:highlight w:val="none"/>
          <w:lang w:eastAsia="zh-CN"/>
        </w:rPr>
        <w:t>的45</w:t>
      </w:r>
      <w:r>
        <w:rPr>
          <w:rFonts w:hint="eastAsia" w:ascii="仿宋_GB2312" w:hAnsi="宋体" w:eastAsia="仿宋_GB2312" w:cs="Times New Roman"/>
          <w:szCs w:val="32"/>
          <w:highlight w:val="none"/>
          <w:lang w:eastAsia="zh-CN"/>
        </w:rPr>
        <w:t>.76％，同比增加221.56万元，增长41.86％。</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（二）财政拨款收支总体情况说明</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2026年财政拨款收支总预算1124.14万元，同比增加104.16万元，增长10.21%。增加原因主要是：自治区地质矿产勘查项目拨款增加。收入全部为</w:t>
      </w:r>
      <w:r>
        <w:rPr>
          <w:rFonts w:hint="eastAsia" w:ascii="仿宋_GB2312" w:hAnsi="宋体" w:cs="Times New Roman"/>
          <w:szCs w:val="32"/>
          <w:highlight w:val="none"/>
          <w:lang w:eastAsia="zh-CN"/>
        </w:rPr>
        <w:t>一般公共预算财政拨款</w:t>
      </w:r>
      <w:r>
        <w:rPr>
          <w:rFonts w:hint="eastAsia" w:ascii="仿宋_GB2312" w:hAnsi="宋体" w:eastAsia="仿宋_GB2312" w:cs="Times New Roman"/>
          <w:szCs w:val="32"/>
          <w:highlight w:val="none"/>
          <w:lang w:eastAsia="zh-CN"/>
        </w:rPr>
        <w:t>，支出包括资源勘探工业信息等支出888.33万元，占本年支出预算</w:t>
      </w:r>
      <w:r>
        <w:rPr>
          <w:rFonts w:hint="eastAsia" w:ascii="仿宋_GB2312" w:hAnsi="宋体" w:cs="Times New Roman"/>
          <w:szCs w:val="32"/>
          <w:highlight w:val="none"/>
          <w:lang w:eastAsia="zh-CN"/>
        </w:rPr>
        <w:t>的54</w:t>
      </w:r>
      <w:r>
        <w:rPr>
          <w:rFonts w:hint="eastAsia" w:ascii="仿宋_GB2312" w:hAnsi="宋体" w:eastAsia="仿宋_GB2312" w:cs="Times New Roman"/>
          <w:szCs w:val="32"/>
          <w:highlight w:val="none"/>
          <w:lang w:eastAsia="zh-CN"/>
        </w:rPr>
        <w:t>.14％，同比增加95.17万元，增长12.00％；社会保障和就业支出131.29万元，占本年支出预算</w:t>
      </w:r>
      <w:r>
        <w:rPr>
          <w:rFonts w:hint="eastAsia" w:ascii="仿宋_GB2312" w:hAnsi="宋体" w:cs="Times New Roman"/>
          <w:szCs w:val="32"/>
          <w:highlight w:val="none"/>
          <w:lang w:eastAsia="zh-CN"/>
        </w:rPr>
        <w:t>的8</w:t>
      </w:r>
      <w:r>
        <w:rPr>
          <w:rFonts w:hint="eastAsia" w:ascii="仿宋_GB2312" w:hAnsi="宋体" w:eastAsia="仿宋_GB2312" w:cs="Times New Roman"/>
          <w:szCs w:val="32"/>
          <w:highlight w:val="none"/>
          <w:lang w:eastAsia="zh-CN"/>
        </w:rPr>
        <w:t>.00％，同比增加5.32万元，</w:t>
      </w:r>
      <w:r>
        <w:rPr>
          <w:rFonts w:hint="eastAsia" w:ascii="仿宋_GB2312" w:hAnsi="宋体" w:cs="Times New Roman"/>
          <w:szCs w:val="32"/>
          <w:highlight w:val="none"/>
          <w:lang w:eastAsia="zh-CN"/>
        </w:rPr>
        <w:t>总</w:t>
      </w:r>
      <w:r>
        <w:rPr>
          <w:rFonts w:hint="eastAsia" w:ascii="仿宋_GB2312" w:hAnsi="宋体" w:eastAsia="仿宋_GB2312" w:cs="Times New Roman"/>
          <w:szCs w:val="32"/>
          <w:highlight w:val="none"/>
          <w:lang w:eastAsia="zh-CN"/>
        </w:rPr>
        <w:t>体与上年持平；卫生健康支出39.87万元，占本年支出预算2.43％，同比增加1.3万元，</w:t>
      </w:r>
      <w:r>
        <w:rPr>
          <w:rFonts w:hint="eastAsia" w:ascii="仿宋_GB2312" w:hAnsi="宋体" w:cs="Times New Roman"/>
          <w:szCs w:val="32"/>
          <w:highlight w:val="none"/>
          <w:lang w:eastAsia="zh-CN"/>
        </w:rPr>
        <w:t>总</w:t>
      </w:r>
      <w:r>
        <w:rPr>
          <w:rFonts w:hint="eastAsia" w:ascii="仿宋_GB2312" w:hAnsi="宋体" w:eastAsia="仿宋_GB2312" w:cs="Times New Roman"/>
          <w:szCs w:val="32"/>
          <w:highlight w:val="none"/>
          <w:lang w:eastAsia="zh-CN"/>
        </w:rPr>
        <w:t>体与上年持平；住房保障支出64.65万元，占本年支出预算3.94％，同比增加2.1万元，</w:t>
      </w:r>
      <w:r>
        <w:rPr>
          <w:rFonts w:hint="eastAsia" w:ascii="仿宋_GB2312" w:hAnsi="宋体" w:cs="Times New Roman"/>
          <w:szCs w:val="32"/>
          <w:highlight w:val="none"/>
          <w:lang w:eastAsia="zh-CN"/>
        </w:rPr>
        <w:t>总</w:t>
      </w:r>
      <w:r>
        <w:rPr>
          <w:rFonts w:hint="eastAsia" w:ascii="仿宋_GB2312" w:hAnsi="宋体" w:eastAsia="仿宋_GB2312" w:cs="Times New Roman"/>
          <w:szCs w:val="32"/>
          <w:highlight w:val="none"/>
          <w:lang w:eastAsia="zh-CN"/>
        </w:rPr>
        <w:t>体与上年持平。</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（三）一般公共预算支出情况说明</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2026年</w:t>
      </w:r>
      <w:r>
        <w:rPr>
          <w:rFonts w:hint="eastAsia" w:ascii="仿宋_GB2312" w:hAnsi="宋体" w:cs="Times New Roman"/>
          <w:szCs w:val="32"/>
          <w:highlight w:val="none"/>
          <w:lang w:eastAsia="zh-CN"/>
        </w:rPr>
        <w:t>一般公共预算财政拨款</w:t>
      </w:r>
      <w:r>
        <w:rPr>
          <w:rFonts w:hint="eastAsia" w:ascii="仿宋_GB2312" w:hAnsi="宋体" w:eastAsia="仿宋_GB2312" w:cs="Times New Roman"/>
          <w:szCs w:val="32"/>
          <w:highlight w:val="none"/>
          <w:lang w:eastAsia="zh-CN"/>
        </w:rPr>
        <w:t>支出1124.14万元，同比增加104.16万元，增长10.21%。其中，基本支出预算889.94万元，占本年支出预算</w:t>
      </w:r>
      <w:r>
        <w:rPr>
          <w:rFonts w:hint="eastAsia" w:ascii="仿宋_GB2312" w:hAnsi="宋体" w:cs="Times New Roman"/>
          <w:szCs w:val="32"/>
          <w:highlight w:val="none"/>
          <w:lang w:eastAsia="zh-CN"/>
        </w:rPr>
        <w:t>的54</w:t>
      </w:r>
      <w:r>
        <w:rPr>
          <w:rFonts w:hint="eastAsia" w:ascii="仿宋_GB2312" w:hAnsi="宋体" w:eastAsia="仿宋_GB2312" w:cs="Times New Roman"/>
          <w:szCs w:val="32"/>
          <w:highlight w:val="none"/>
          <w:lang w:eastAsia="zh-CN"/>
        </w:rPr>
        <w:t>.24%，同比增加39.75万元，增长原因主要为职工薪级上升，人员经费增加；项目支出预算234.20万元，占本年支出预算</w:t>
      </w:r>
      <w:r>
        <w:rPr>
          <w:rFonts w:hint="eastAsia" w:ascii="仿宋_GB2312" w:hAnsi="宋体" w:cs="Times New Roman"/>
          <w:szCs w:val="32"/>
          <w:highlight w:val="none"/>
          <w:lang w:eastAsia="zh-CN"/>
        </w:rPr>
        <w:t>的14</w:t>
      </w:r>
      <w:r>
        <w:rPr>
          <w:rFonts w:hint="eastAsia" w:ascii="仿宋_GB2312" w:hAnsi="宋体" w:eastAsia="仿宋_GB2312" w:cs="Times New Roman"/>
          <w:szCs w:val="32"/>
          <w:highlight w:val="none"/>
          <w:lang w:eastAsia="zh-CN"/>
        </w:rPr>
        <w:t>.27%，同比增加64.14万元，增长37.72%。增长原因主要是：自治区地质矿产勘查项目拨款增加。具体支出预算如下：</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1.事业单位离退休2万元，全部是基本支出预算。主要用于自治区地矿局机关离退休人员的经费支出。</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2.机关事业单位基本养老保险缴费支出86.20万元，全部是基本支出预算。主要用于支付机关及事业单位在职职工的单位养老保险费用。</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3.机关事业单位职业年金缴费支出43.10万元，全部是基本支出预算。主要用于支付机关及事业单位在职职工单位职业年金费用。</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4.其他资源勘探业支出888.33万元。其中，基本支出预算623.10万元，主要用于人员经费支出；项目支出预算170.06万元，主要用于金铜铁多金属矿找矿预测研究等资源勘探业方面的支出。</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5.事业单位医疗39.87万元，全部是基本支出预算。根据自治区统一规定，按非参公事业单位在职职工工资总额的规定比例缴纳的基本医疗保险缴费经费。</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6.住房公积金64.65万元，全部是基本支出预算。是按照国家统一规定，按单位在职职工工资总额的规定比例缴纳的住房公积金。</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（四）一般公共预算基本支出情况说明</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2026年一般公共预算基本支出889.94万元，占本年支出预算54.24%，同比增加39.75万元，增长原因主要为职工薪级上升，人员经费增加。其中：</w:t>
      </w:r>
    </w:p>
    <w:p>
      <w:pPr>
        <w:keepNext w:val="0"/>
        <w:keepLines w:val="0"/>
        <w:pageBreakBefore w:val="0"/>
        <w:widowControl w:val="0"/>
        <w:kinsoku/>
        <w:wordWrap/>
        <w:overflowPunct/>
        <w:topLinePunct w:val="0"/>
        <w:bidi w:val="0"/>
        <w:spacing w:line="500" w:lineRule="exact"/>
        <w:ind w:firstLine="645"/>
        <w:textAlignment w:val="auto"/>
        <w:rPr>
          <w:rFonts w:hint="eastAsia" w:ascii="仿宋_GB2312" w:hAnsi="宋体" w:eastAsia="仿宋_GB2312" w:cs="Times New Roman"/>
          <w:szCs w:val="32"/>
          <w:highlight w:val="none"/>
          <w:lang w:eastAsia="zh-CN"/>
        </w:rPr>
      </w:pPr>
      <w:r>
        <w:rPr>
          <w:rFonts w:hint="eastAsia" w:ascii="仿宋_GB2312" w:hAnsi="宋体" w:eastAsia="仿宋_GB2312" w:cs="Times New Roman"/>
          <w:szCs w:val="32"/>
          <w:highlight w:val="none"/>
          <w:lang w:eastAsia="zh-CN"/>
        </w:rPr>
        <w:t>1.人员经费813.69万元，用于发放人员的基本工资、津贴补贴、奖金、绩效工资、机关事业单位基本养老保险缴费、职业年金缴费、职工基本医疗保险缴费、其他社会保障缴费、住房公积金、离休费、退休费、医疗费补助、其他对个人和家庭的补助等。</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default" w:ascii="仿宋_GB2312"/>
          <w:sz w:val="32"/>
          <w:szCs w:val="32"/>
          <w:lang w:val="en-US" w:eastAsia="zh-CN"/>
        </w:rPr>
      </w:pPr>
      <w:r>
        <w:rPr>
          <w:rFonts w:hint="eastAsia" w:ascii="仿宋_GB2312" w:hAnsi="宋体" w:eastAsia="仿宋_GB2312" w:cs="Times New Roman"/>
          <w:szCs w:val="32"/>
          <w:highlight w:val="none"/>
          <w:lang w:eastAsia="zh-CN"/>
        </w:rPr>
        <w:t>2.公用经费76.25万元，用于支付办公费、印刷费、咨询费、手续费、水费、电费、邮电费、差旅费、维修（护）费、租赁费、会议费、培训费、公务接待费、专用材料费、劳务费、委托业务费、工会经费、福利费、公务用车运行维护费、其他交通费用、税金及附加费用、其他商品和服务支出等。</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rPr>
      </w:pPr>
      <w:r>
        <w:rPr>
          <w:rFonts w:hint="eastAsia" w:eastAsia="楷体_GB2312"/>
          <w:sz w:val="32"/>
          <w:szCs w:val="32"/>
          <w:lang w:eastAsia="zh-CN"/>
        </w:rPr>
        <w:t>四</w:t>
      </w:r>
      <w:r>
        <w:rPr>
          <w:rFonts w:hint="eastAsia" w:eastAsia="楷体_GB2312"/>
          <w:sz w:val="32"/>
          <w:szCs w:val="32"/>
        </w:rPr>
        <w:t>、政府性基金预算支出情况说明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eastAsia="仿宋_GB2312"/>
          <w:szCs w:val="32"/>
          <w:lang w:eastAsia="zh-CN"/>
        </w:rPr>
      </w:pPr>
      <w:r>
        <w:rPr>
          <w:rFonts w:hint="eastAsia" w:ascii="仿宋_GB2312"/>
          <w:sz w:val="32"/>
          <w:szCs w:val="32"/>
          <w:lang w:eastAsia="zh-CN"/>
        </w:rPr>
        <w:t>我</w:t>
      </w:r>
      <w:r>
        <w:rPr>
          <w:rFonts w:hint="eastAsia" w:ascii="仿宋_GB2312"/>
          <w:sz w:val="32"/>
          <w:szCs w:val="32"/>
          <w:lang w:val="en-US" w:eastAsia="zh-CN"/>
        </w:rPr>
        <w:t>单位2026年无</w:t>
      </w:r>
      <w:r>
        <w:rPr>
          <w:rFonts w:hint="eastAsia" w:ascii="仿宋_GB2312"/>
          <w:szCs w:val="32"/>
        </w:rPr>
        <w:t>政府性基金预算</w:t>
      </w:r>
      <w:r>
        <w:rPr>
          <w:rFonts w:hint="eastAsia" w:ascii="仿宋_GB2312"/>
          <w:szCs w:val="32"/>
          <w:lang w:eastAsia="zh-CN"/>
        </w:rPr>
        <w:t>。</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lang w:eastAsia="zh-CN"/>
        </w:rPr>
      </w:pPr>
      <w:r>
        <w:rPr>
          <w:rFonts w:hint="eastAsia" w:eastAsia="楷体_GB2312"/>
          <w:sz w:val="32"/>
          <w:szCs w:val="32"/>
          <w:lang w:eastAsia="zh-CN"/>
        </w:rPr>
        <w:t>五</w:t>
      </w:r>
      <w:r>
        <w:rPr>
          <w:rFonts w:hint="eastAsia" w:eastAsia="楷体_GB2312"/>
          <w:sz w:val="32"/>
          <w:szCs w:val="32"/>
        </w:rPr>
        <w:t>、</w:t>
      </w:r>
      <w:r>
        <w:rPr>
          <w:rFonts w:hint="eastAsia" w:eastAsia="楷体_GB2312"/>
          <w:sz w:val="32"/>
          <w:szCs w:val="32"/>
          <w:lang w:eastAsia="zh-CN"/>
        </w:rPr>
        <w:t>国有资本经营</w:t>
      </w:r>
      <w:r>
        <w:rPr>
          <w:rFonts w:hint="eastAsia" w:eastAsia="楷体_GB2312"/>
          <w:sz w:val="32"/>
          <w:szCs w:val="32"/>
        </w:rPr>
        <w:t>预算支出情况说明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仿宋_GB2312"/>
          <w:szCs w:val="32"/>
          <w:lang w:eastAsia="zh-CN"/>
        </w:rPr>
      </w:pPr>
      <w:r>
        <w:rPr>
          <w:rFonts w:hint="eastAsia" w:ascii="仿宋_GB2312"/>
          <w:sz w:val="32"/>
          <w:szCs w:val="32"/>
          <w:lang w:eastAsia="zh-CN"/>
        </w:rPr>
        <w:t>我</w:t>
      </w:r>
      <w:r>
        <w:rPr>
          <w:rFonts w:hint="eastAsia" w:ascii="仿宋_GB2312"/>
          <w:sz w:val="32"/>
          <w:szCs w:val="32"/>
          <w:lang w:val="en-US" w:eastAsia="zh-CN"/>
        </w:rPr>
        <w:t>单位2026年无</w:t>
      </w:r>
      <w:r>
        <w:rPr>
          <w:rFonts w:hint="eastAsia" w:ascii="仿宋_GB2312"/>
          <w:szCs w:val="32"/>
        </w:rPr>
        <w:t>国有资本经营预算</w:t>
      </w:r>
      <w:r>
        <w:rPr>
          <w:rFonts w:hint="eastAsia" w:ascii="仿宋_GB2312"/>
          <w:szCs w:val="32"/>
          <w:lang w:eastAsia="zh-CN"/>
        </w:rPr>
        <w:t>。</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rPr>
      </w:pPr>
      <w:r>
        <w:rPr>
          <w:rFonts w:hint="eastAsia" w:eastAsia="楷体_GB2312"/>
          <w:sz w:val="32"/>
          <w:szCs w:val="32"/>
          <w:lang w:eastAsia="zh-CN"/>
        </w:rPr>
        <w:t>六</w:t>
      </w:r>
      <w:r>
        <w:rPr>
          <w:rFonts w:hint="eastAsia" w:eastAsia="楷体_GB2312"/>
          <w:sz w:val="32"/>
          <w:szCs w:val="32"/>
        </w:rPr>
        <w:t>、一般公共预算“三公”经费支出情况说明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val="en-US" w:eastAsia="zh-CN"/>
        </w:rPr>
        <w:t>单位</w:t>
      </w:r>
      <w:r>
        <w:rPr>
          <w:rFonts w:hint="eastAsia" w:ascii="仿宋_GB2312"/>
        </w:rPr>
        <w:t>202</w:t>
      </w:r>
      <w:r>
        <w:rPr>
          <w:rFonts w:hint="eastAsia" w:ascii="仿宋_GB2312"/>
          <w:lang w:val="en-US" w:eastAsia="zh-CN"/>
        </w:rPr>
        <w:t>6</w:t>
      </w:r>
      <w:r>
        <w:rPr>
          <w:rFonts w:hint="eastAsia" w:ascii="仿宋_GB2312"/>
        </w:rPr>
        <w:t>年一般公共预算</w:t>
      </w:r>
      <w:r>
        <w:rPr>
          <w:rFonts w:hint="eastAsia" w:ascii="仿宋_GB2312"/>
          <w:bCs/>
        </w:rPr>
        <w:t>安排的“三公”经费支出预算</w:t>
      </w:r>
      <w:r>
        <w:rPr>
          <w:rFonts w:hint="eastAsia" w:ascii="仿宋_GB2312"/>
          <w:bCs/>
          <w:lang w:val="en-US" w:eastAsia="zh-CN"/>
        </w:rPr>
        <w:t>2.44</w:t>
      </w:r>
      <w:r>
        <w:rPr>
          <w:rFonts w:hint="eastAsia" w:ascii="仿宋_GB2312"/>
          <w:bCs/>
        </w:rPr>
        <w:t>万元，同口径比202</w:t>
      </w:r>
      <w:r>
        <w:rPr>
          <w:rFonts w:hint="eastAsia" w:ascii="仿宋_GB2312"/>
          <w:bCs/>
          <w:lang w:val="en-US" w:eastAsia="zh-CN"/>
        </w:rPr>
        <w:t>5</w:t>
      </w:r>
      <w:r>
        <w:rPr>
          <w:rFonts w:hint="eastAsia" w:ascii="仿宋_GB2312"/>
          <w:bCs/>
        </w:rPr>
        <w:t>年减</w:t>
      </w:r>
      <w:r>
        <w:rPr>
          <w:rFonts w:hint="eastAsia" w:ascii="仿宋_GB2312"/>
          <w:bCs/>
          <w:lang w:val="en-US" w:eastAsia="zh-CN"/>
        </w:rPr>
        <w:t>少2</w:t>
      </w:r>
      <w:r>
        <w:rPr>
          <w:rFonts w:hint="eastAsia" w:ascii="仿宋_GB2312"/>
          <w:bCs/>
        </w:rPr>
        <w:t>万元，</w:t>
      </w:r>
      <w:r>
        <w:rPr>
          <w:rFonts w:hint="eastAsia" w:ascii="仿宋_GB2312"/>
          <w:bCs/>
          <w:lang w:val="en-US" w:eastAsia="zh-CN"/>
        </w:rPr>
        <w:t>下降25.32</w:t>
      </w:r>
      <w:r>
        <w:rPr>
          <w:rFonts w:hint="eastAsia" w:ascii="仿宋_GB2312"/>
          <w:bCs/>
        </w:rPr>
        <w:t>%</w:t>
      </w:r>
      <w:r>
        <w:rPr>
          <w:rFonts w:hint="eastAsia" w:ascii="仿宋_GB2312"/>
          <w:bCs/>
          <w:lang w:eastAsia="zh-CN"/>
        </w:rPr>
        <w:t>。</w:t>
      </w:r>
      <w:r>
        <w:rPr>
          <w:rFonts w:hint="eastAsia" w:ascii="仿宋_GB2312"/>
          <w:bCs/>
        </w:rPr>
        <w:t>具体如下：</w:t>
      </w:r>
    </w:p>
    <w:p>
      <w:pPr>
        <w:keepNext w:val="0"/>
        <w:keepLines w:val="0"/>
        <w:pageBreakBefore w:val="0"/>
        <w:widowControl w:val="0"/>
        <w:kinsoku/>
        <w:wordWrap/>
        <w:overflowPunct/>
        <w:topLinePunct w:val="0"/>
        <w:bidi w:val="0"/>
        <w:spacing w:line="500" w:lineRule="exact"/>
        <w:ind w:firstLine="600"/>
        <w:textAlignment w:val="auto"/>
        <w:rPr>
          <w:rFonts w:ascii="Times New Roman" w:hAnsi="Times New Roman" w:eastAsia="仿宋_GB2312" w:cs="Times New Roman"/>
          <w:sz w:val="32"/>
          <w:szCs w:val="32"/>
        </w:rPr>
      </w:pPr>
      <w:r>
        <w:rPr>
          <w:rFonts w:hint="eastAsia" w:ascii="仿宋_GB2312"/>
          <w:lang w:eastAsia="zh-CN"/>
        </w:rPr>
        <w:t>（一）</w:t>
      </w:r>
      <w:r>
        <w:rPr>
          <w:rFonts w:hint="eastAsia" w:ascii="仿宋_GB2312"/>
        </w:rPr>
        <w:t>因公出国（境）费</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w:t>
      </w:r>
      <w:r>
        <w:rPr>
          <w:rFonts w:hint="eastAsia" w:ascii="Times New Roman" w:hAnsi="Times New Roman" w:eastAsia="仿宋_GB2312" w:cs="Times New Roman"/>
          <w:sz w:val="32"/>
          <w:szCs w:val="32"/>
          <w:lang w:val="en-US" w:eastAsia="zh-CN"/>
        </w:rPr>
        <w:t>与上年持平。</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hAnsi="宋体"/>
          <w:szCs w:val="32"/>
        </w:rPr>
      </w:pPr>
      <w:r>
        <w:rPr>
          <w:rFonts w:hint="eastAsia" w:ascii="仿宋_GB2312"/>
          <w:lang w:eastAsia="zh-CN"/>
        </w:rPr>
        <w:t>（二）</w:t>
      </w:r>
      <w:r>
        <w:rPr>
          <w:rFonts w:hint="eastAsia" w:ascii="仿宋_GB2312"/>
        </w:rPr>
        <w:t>公务用车购置及运行费</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2.00</w:t>
      </w:r>
      <w:r>
        <w:rPr>
          <w:rFonts w:hint="eastAsia" w:ascii="仿宋_GB2312" w:hAnsi="宋体"/>
          <w:szCs w:val="32"/>
        </w:rPr>
        <w:t>万元，与上年持平。其中：</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hAnsi="宋体"/>
          <w:szCs w:val="32"/>
          <w:lang w:eastAsia="zh-CN"/>
        </w:rPr>
      </w:pPr>
      <w:r>
        <w:rPr>
          <w:rFonts w:hint="eastAsia" w:ascii="仿宋_GB2312" w:hAnsi="宋体"/>
          <w:szCs w:val="32"/>
        </w:rPr>
        <w:t>公务用车购置费202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w:t>
      </w:r>
      <w:r>
        <w:rPr>
          <w:rFonts w:hint="eastAsia" w:ascii="仿宋_GB2312" w:hAnsi="宋体"/>
          <w:szCs w:val="32"/>
        </w:rPr>
        <w:t>万元，与上年持平</w:t>
      </w:r>
      <w:r>
        <w:rPr>
          <w:rFonts w:hint="eastAsia" w:ascii="仿宋_GB2312" w:hAnsi="宋体"/>
          <w:szCs w:val="32"/>
          <w:lang w:eastAsia="zh-CN"/>
        </w:rPr>
        <w:t>；</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黑体"/>
          <w:szCs w:val="32"/>
          <w:lang w:eastAsia="zh-CN"/>
        </w:rPr>
      </w:pPr>
      <w:r>
        <w:rPr>
          <w:rFonts w:hint="eastAsia" w:ascii="仿宋_GB2312" w:hAnsi="宋体"/>
          <w:szCs w:val="32"/>
        </w:rPr>
        <w:t>公务用车运行维护费202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2.00</w:t>
      </w:r>
      <w:r>
        <w:rPr>
          <w:rFonts w:hint="eastAsia" w:ascii="仿宋_GB2312" w:hAnsi="宋体"/>
          <w:szCs w:val="32"/>
        </w:rPr>
        <w:t>万元，与上年持平。</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黑体"/>
          <w:szCs w:val="32"/>
          <w:lang w:eastAsia="zh-CN"/>
        </w:rPr>
      </w:pPr>
      <w:r>
        <w:rPr>
          <w:rFonts w:hint="eastAsia" w:ascii="仿宋_GB2312"/>
          <w:lang w:eastAsia="zh-CN"/>
        </w:rPr>
        <w:t>（三）</w:t>
      </w:r>
      <w:r>
        <w:rPr>
          <w:rFonts w:hint="eastAsia" w:ascii="仿宋_GB2312"/>
        </w:rPr>
        <w:t>公务接待费</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年预算安排</w:t>
      </w:r>
      <w:r>
        <w:rPr>
          <w:rFonts w:hint="eastAsia" w:ascii="仿宋_GB2312" w:hAnsi="宋体"/>
          <w:szCs w:val="32"/>
          <w:lang w:val="en-US" w:eastAsia="zh-CN"/>
        </w:rPr>
        <w:t>0.44</w:t>
      </w:r>
      <w:r>
        <w:rPr>
          <w:rFonts w:hint="eastAsia" w:ascii="仿宋_GB2312" w:hAnsi="宋体"/>
          <w:szCs w:val="32"/>
        </w:rPr>
        <w:t>万元，比上年减少</w:t>
      </w:r>
      <w:r>
        <w:rPr>
          <w:rFonts w:hint="eastAsia" w:ascii="仿宋_GB2312" w:hAnsi="宋体"/>
          <w:szCs w:val="32"/>
          <w:lang w:val="en-US" w:eastAsia="zh-CN"/>
        </w:rPr>
        <w:t>2</w:t>
      </w:r>
      <w:r>
        <w:rPr>
          <w:rFonts w:hint="eastAsia" w:ascii="仿宋_GB2312" w:hAnsi="宋体"/>
          <w:szCs w:val="32"/>
        </w:rPr>
        <w:t>万元，下降</w:t>
      </w:r>
      <w:r>
        <w:rPr>
          <w:rFonts w:hint="eastAsia" w:ascii="仿宋_GB2312" w:hAnsi="宋体"/>
          <w:szCs w:val="32"/>
          <w:lang w:val="en-US" w:eastAsia="zh-CN"/>
        </w:rPr>
        <w:t>81.97</w:t>
      </w:r>
      <w:r>
        <w:rPr>
          <w:rFonts w:hint="eastAsia" w:ascii="仿宋_GB2312" w:hAnsi="宋体"/>
          <w:szCs w:val="32"/>
        </w:rPr>
        <w:t>%</w:t>
      </w:r>
      <w:r>
        <w:rPr>
          <w:rFonts w:hint="eastAsia" w:ascii="仿宋_GB2312" w:hAnsi="宋体"/>
          <w:szCs w:val="32"/>
          <w:lang w:eastAsia="zh-CN"/>
        </w:rPr>
        <w:t>。</w:t>
      </w:r>
      <w:r>
        <w:rPr>
          <w:rFonts w:hint="eastAsia" w:ascii="仿宋_GB2312" w:hAnsi="Arial" w:cs="Arial"/>
          <w:kern w:val="0"/>
        </w:rPr>
        <w:t>减少的主要原因是</w:t>
      </w:r>
      <w:r>
        <w:rPr>
          <w:rFonts w:hint="eastAsia" w:ascii="仿宋_GB2312"/>
        </w:rPr>
        <w:t>一般公共预算</w:t>
      </w:r>
      <w:r>
        <w:rPr>
          <w:rFonts w:hint="eastAsia" w:ascii="仿宋_GB2312"/>
          <w:bCs/>
        </w:rPr>
        <w:t>安排</w:t>
      </w:r>
      <w:r>
        <w:rPr>
          <w:rFonts w:hint="eastAsia" w:ascii="仿宋_GB2312"/>
          <w:bCs/>
          <w:lang w:val="en-US" w:eastAsia="zh-CN"/>
        </w:rPr>
        <w:t>的</w:t>
      </w:r>
      <w:r>
        <w:rPr>
          <w:rFonts w:hint="eastAsia" w:ascii="仿宋_GB2312" w:hAnsi="Arial" w:cs="Arial"/>
          <w:kern w:val="0"/>
          <w:lang w:val="en-US" w:eastAsia="zh-CN"/>
        </w:rPr>
        <w:t>公务接待费项目减</w:t>
      </w:r>
      <w:r>
        <w:rPr>
          <w:rFonts w:hint="eastAsia" w:ascii="仿宋_GB2312" w:hAnsi="Arial" w:cs="Arial"/>
          <w:kern w:val="0"/>
          <w:highlight w:val="none"/>
          <w:lang w:val="en-US" w:eastAsia="zh-CN"/>
        </w:rPr>
        <w:t>少2万元</w:t>
      </w:r>
      <w:r>
        <w:rPr>
          <w:rFonts w:hint="eastAsia" w:ascii="仿宋_GB2312" w:hAnsi="Arial" w:cs="Arial"/>
          <w:kern w:val="0"/>
          <w:lang w:val="en-US" w:eastAsia="zh-CN"/>
        </w:rPr>
        <w:t>，由单位资金安排支出</w:t>
      </w:r>
      <w:r>
        <w:rPr>
          <w:rFonts w:hint="eastAsia" w:ascii="仿宋_GB2312" w:hAnsi="Arial" w:cs="Arial"/>
          <w:kern w:val="0"/>
        </w:rPr>
        <w:t>。</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highlight w:val="none"/>
          <w:lang w:eastAsia="zh-CN"/>
        </w:rPr>
      </w:pPr>
      <w:r>
        <w:rPr>
          <w:rFonts w:hint="eastAsia" w:eastAsia="楷体_GB2312"/>
          <w:sz w:val="32"/>
          <w:szCs w:val="32"/>
          <w:highlight w:val="none"/>
          <w:lang w:eastAsia="zh-CN"/>
        </w:rPr>
        <w:t>七、</w:t>
      </w:r>
      <w:r>
        <w:rPr>
          <w:rFonts w:hint="eastAsia" w:eastAsia="楷体_GB2312"/>
          <w:sz w:val="32"/>
          <w:szCs w:val="32"/>
          <w:highlight w:val="none"/>
        </w:rPr>
        <w:t>事业单位相关运行经费</w:t>
      </w:r>
      <w:r>
        <w:rPr>
          <w:rFonts w:hint="eastAsia" w:eastAsia="楷体_GB2312"/>
          <w:kern w:val="0"/>
          <w:sz w:val="32"/>
          <w:szCs w:val="32"/>
          <w:highlight w:val="none"/>
        </w:rPr>
        <w:t>安排</w:t>
      </w:r>
      <w:r>
        <w:rPr>
          <w:rFonts w:eastAsia="楷体_GB2312"/>
          <w:kern w:val="0"/>
          <w:sz w:val="32"/>
          <w:szCs w:val="32"/>
          <w:highlight w:val="none"/>
        </w:rPr>
        <w:t>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eastAsia="仿宋_GB2312"/>
          <w:sz w:val="32"/>
          <w:szCs w:val="32"/>
        </w:rPr>
      </w:pPr>
      <w:r>
        <w:rPr>
          <w:rFonts w:hint="eastAsia" w:ascii="仿宋_GB2312" w:hAnsi="宋体" w:cs="Times New Roman"/>
          <w:szCs w:val="32"/>
          <w:highlight w:val="none"/>
          <w:lang w:eastAsia="zh-CN"/>
        </w:rPr>
        <w:t>我</w:t>
      </w:r>
      <w:r>
        <w:rPr>
          <w:rFonts w:hint="eastAsia" w:ascii="仿宋_GB2312" w:hAnsi="宋体" w:cs="Times New Roman"/>
          <w:szCs w:val="32"/>
          <w:highlight w:val="none"/>
          <w:lang w:val="en-US" w:eastAsia="zh-CN"/>
        </w:rPr>
        <w:t>单位</w:t>
      </w:r>
      <w:r>
        <w:rPr>
          <w:rFonts w:hint="eastAsia" w:ascii="仿宋_GB2312" w:hAnsi="宋体" w:cs="Times New Roman"/>
          <w:szCs w:val="32"/>
          <w:highlight w:val="none"/>
          <w:lang w:eastAsia="zh-CN"/>
        </w:rPr>
        <w:t>事业单位相关运行经费</w:t>
      </w:r>
      <w:r>
        <w:rPr>
          <w:rFonts w:hint="eastAsia" w:eastAsia="仿宋_GB2312"/>
          <w:sz w:val="32"/>
          <w:szCs w:val="32"/>
        </w:rPr>
        <w:t>主要指的是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_GB2312" w:hAnsi="宋体"/>
          <w:szCs w:val="32"/>
          <w:lang w:val="en-US" w:eastAsia="zh-CN"/>
        </w:rPr>
        <w:t>2026</w:t>
      </w:r>
      <w:r>
        <w:rPr>
          <w:rFonts w:hint="eastAsia" w:eastAsia="仿宋_GB2312"/>
          <w:sz w:val="32"/>
          <w:szCs w:val="32"/>
        </w:rPr>
        <w:t>年地学中心事业单位运行费</w:t>
      </w:r>
      <w:r>
        <w:rPr>
          <w:rFonts w:hint="eastAsia" w:ascii="仿宋_GB2312" w:hAnsi="宋体"/>
          <w:szCs w:val="32"/>
          <w:lang w:val="en-US" w:eastAsia="zh-CN"/>
        </w:rPr>
        <w:t>215.71</w:t>
      </w:r>
      <w:r>
        <w:rPr>
          <w:rFonts w:hint="eastAsia" w:eastAsia="仿宋_GB2312"/>
          <w:sz w:val="32"/>
          <w:szCs w:val="32"/>
        </w:rPr>
        <w:t>万元，其中一般公共预算安排支出</w:t>
      </w:r>
      <w:r>
        <w:rPr>
          <w:rFonts w:hint="eastAsia" w:ascii="仿宋_GB2312" w:hAnsi="宋体"/>
          <w:szCs w:val="32"/>
          <w:lang w:val="en-US" w:eastAsia="zh-CN"/>
        </w:rPr>
        <w:t>35.71</w:t>
      </w:r>
      <w:r>
        <w:rPr>
          <w:rFonts w:hint="eastAsia" w:eastAsia="仿宋_GB2312"/>
          <w:sz w:val="32"/>
          <w:szCs w:val="32"/>
        </w:rPr>
        <w:t>万元，单位自筹资金</w:t>
      </w:r>
      <w:r>
        <w:rPr>
          <w:rFonts w:hint="eastAsia" w:ascii="仿宋_GB2312" w:hAnsi="宋体"/>
          <w:szCs w:val="32"/>
          <w:lang w:val="en-US" w:eastAsia="zh-CN"/>
        </w:rPr>
        <w:t>180万</w:t>
      </w:r>
      <w:r>
        <w:rPr>
          <w:rFonts w:hint="eastAsia" w:eastAsia="仿宋_GB2312"/>
          <w:sz w:val="32"/>
          <w:szCs w:val="32"/>
        </w:rPr>
        <w:t>元。总体与上年持平。</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lang w:eastAsia="zh-CN"/>
        </w:rPr>
      </w:pPr>
      <w:r>
        <w:rPr>
          <w:rFonts w:hint="eastAsia" w:eastAsia="楷体_GB2312"/>
          <w:sz w:val="32"/>
          <w:szCs w:val="32"/>
          <w:lang w:eastAsia="zh-CN"/>
        </w:rPr>
        <w:t>八、</w:t>
      </w:r>
      <w:r>
        <w:rPr>
          <w:rFonts w:hint="eastAsia" w:eastAsia="楷体_GB2312"/>
          <w:sz w:val="32"/>
          <w:szCs w:val="32"/>
        </w:rPr>
        <w:t>政府采购预算安排情况说明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lang w:val="en-US" w:eastAsia="zh-CN"/>
        </w:rPr>
        <w:t>单位</w:t>
      </w:r>
      <w:r>
        <w:rPr>
          <w:rFonts w:hint="eastAsia" w:ascii="仿宋_GB2312" w:hAnsi="宋体"/>
          <w:szCs w:val="32"/>
        </w:rPr>
        <w:t>202</w:t>
      </w:r>
      <w:r>
        <w:rPr>
          <w:rFonts w:hint="eastAsia" w:ascii="仿宋_GB2312" w:hAnsi="宋体"/>
          <w:szCs w:val="32"/>
          <w:lang w:val="en-US" w:eastAsia="zh-CN"/>
        </w:rPr>
        <w:t>6</w:t>
      </w:r>
      <w:r>
        <w:rPr>
          <w:rFonts w:hint="eastAsia" w:ascii="仿宋_GB2312" w:hAnsi="宋体"/>
          <w:szCs w:val="32"/>
        </w:rPr>
        <w:t>年政府采购预算总金额</w:t>
      </w:r>
      <w:r>
        <w:rPr>
          <w:rFonts w:hint="eastAsia" w:ascii="仿宋_GB2312" w:hAnsi="宋体"/>
          <w:szCs w:val="32"/>
          <w:lang w:val="en-US" w:eastAsia="zh-CN"/>
        </w:rPr>
        <w:t>16.86</w:t>
      </w:r>
      <w:r>
        <w:rPr>
          <w:rFonts w:hint="eastAsia" w:ascii="仿宋_GB2312" w:hAnsi="宋体"/>
          <w:szCs w:val="32"/>
        </w:rPr>
        <w:t>万元。其中：货物类采购</w:t>
      </w:r>
      <w:r>
        <w:rPr>
          <w:rFonts w:hint="eastAsia" w:ascii="仿宋_GB2312" w:hAnsi="宋体"/>
          <w:szCs w:val="32"/>
          <w:lang w:val="en-US" w:eastAsia="zh-CN"/>
        </w:rPr>
        <w:t>1.56</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15.30</w:t>
      </w:r>
      <w:r>
        <w:rPr>
          <w:rFonts w:hint="eastAsia" w:ascii="仿宋_GB2312" w:hAnsi="宋体"/>
          <w:szCs w:val="32"/>
        </w:rPr>
        <w:t>万元</w:t>
      </w:r>
      <w:r>
        <w:rPr>
          <w:rFonts w:hint="eastAsia" w:ascii="仿宋_GB2312" w:hAnsi="宋体"/>
          <w:szCs w:val="32"/>
          <w:lang w:eastAsia="zh-CN"/>
        </w:rPr>
        <w:t>。</w:t>
      </w:r>
      <w:r>
        <w:rPr>
          <w:rFonts w:hint="eastAsia" w:ascii="仿宋_GB2312" w:hAnsi="宋体"/>
          <w:szCs w:val="32"/>
          <w:lang w:val="en-US" w:eastAsia="zh-CN"/>
        </w:rPr>
        <w:t>较上年政府采购</w:t>
      </w:r>
      <w:r>
        <w:rPr>
          <w:rFonts w:hint="eastAsia" w:ascii="仿宋_GB2312" w:hAnsi="宋体"/>
          <w:szCs w:val="32"/>
        </w:rPr>
        <w:t>预算总金额</w:t>
      </w:r>
      <w:r>
        <w:rPr>
          <w:rFonts w:hint="eastAsia" w:ascii="仿宋_GB2312" w:hAnsi="宋体"/>
          <w:szCs w:val="32"/>
          <w:lang w:val="en-US" w:eastAsia="zh-CN"/>
        </w:rPr>
        <w:t>18.7万元</w:t>
      </w:r>
      <w:r>
        <w:rPr>
          <w:rFonts w:hint="eastAsia" w:ascii="仿宋_GB2312" w:hAnsi="宋体"/>
          <w:szCs w:val="32"/>
        </w:rPr>
        <w:t>减少</w:t>
      </w:r>
      <w:r>
        <w:rPr>
          <w:rFonts w:hint="eastAsia" w:ascii="仿宋_GB2312" w:hAnsi="宋体"/>
          <w:szCs w:val="32"/>
          <w:lang w:val="en-US" w:eastAsia="zh-CN"/>
        </w:rPr>
        <w:t>1.84</w:t>
      </w:r>
      <w:r>
        <w:rPr>
          <w:rFonts w:hint="eastAsia" w:ascii="仿宋_GB2312" w:hAnsi="宋体"/>
          <w:szCs w:val="32"/>
        </w:rPr>
        <w:t>万元。减少原因为</w:t>
      </w:r>
      <w:r>
        <w:rPr>
          <w:rFonts w:hint="eastAsia" w:ascii="仿宋_GB2312" w:hAnsi="宋体"/>
          <w:szCs w:val="32"/>
          <w:lang w:val="en-US" w:eastAsia="zh-CN"/>
        </w:rPr>
        <w:t>货物类政府</w:t>
      </w:r>
      <w:r>
        <w:rPr>
          <w:rFonts w:hint="eastAsia" w:ascii="仿宋_GB2312" w:hAnsi="宋体"/>
          <w:szCs w:val="32"/>
        </w:rPr>
        <w:t>采购减少</w:t>
      </w:r>
      <w:r>
        <w:rPr>
          <w:rFonts w:hint="eastAsia" w:ascii="仿宋_GB2312" w:hAnsi="宋体"/>
          <w:szCs w:val="32"/>
          <w:lang w:val="en-US" w:eastAsia="zh-CN"/>
        </w:rPr>
        <w:t>12.44万元，服务类采购增加10.6万元，相抵后</w:t>
      </w:r>
      <w:r>
        <w:rPr>
          <w:rFonts w:hint="eastAsia" w:ascii="仿宋_GB2312" w:hAnsi="宋体"/>
          <w:szCs w:val="32"/>
          <w:lang w:eastAsia="zh-CN"/>
        </w:rPr>
        <w:t>预算</w:t>
      </w:r>
      <w:r>
        <w:rPr>
          <w:rFonts w:hint="eastAsia" w:ascii="仿宋_GB2312" w:hAnsi="宋体"/>
          <w:szCs w:val="32"/>
        </w:rPr>
        <w:t>总金额同比减少</w:t>
      </w:r>
      <w:r>
        <w:rPr>
          <w:rFonts w:hint="eastAsia" w:ascii="仿宋_GB2312" w:hAnsi="宋体"/>
          <w:szCs w:val="32"/>
          <w:lang w:val="en-US" w:eastAsia="zh-CN"/>
        </w:rPr>
        <w:t>1.84</w:t>
      </w:r>
      <w:r>
        <w:rPr>
          <w:rFonts w:hint="eastAsia" w:ascii="仿宋_GB2312" w:hAnsi="宋体"/>
          <w:szCs w:val="32"/>
        </w:rPr>
        <w:t>万元。</w:t>
      </w:r>
    </w:p>
    <w:p>
      <w:pPr>
        <w:keepNext w:val="0"/>
        <w:keepLines w:val="0"/>
        <w:pageBreakBefore w:val="0"/>
        <w:widowControl w:val="0"/>
        <w:kinsoku/>
        <w:wordWrap/>
        <w:overflowPunct/>
        <w:topLinePunct w:val="0"/>
        <w:bidi w:val="0"/>
        <w:spacing w:line="500" w:lineRule="exact"/>
        <w:ind w:firstLine="645"/>
        <w:textAlignment w:val="auto"/>
        <w:rPr>
          <w:rFonts w:eastAsia="仿宋_GB2312"/>
          <w:sz w:val="32"/>
          <w:szCs w:val="32"/>
          <w:highlight w:val="none"/>
        </w:rPr>
      </w:pPr>
      <w:r>
        <w:rPr>
          <w:rFonts w:eastAsia="仿宋_GB2312"/>
          <w:sz w:val="32"/>
          <w:szCs w:val="32"/>
          <w:highlight w:val="none"/>
        </w:rPr>
        <w:t>政府采购</w:t>
      </w:r>
      <w:r>
        <w:rPr>
          <w:rFonts w:hint="eastAsia" w:eastAsia="仿宋_GB2312"/>
          <w:sz w:val="32"/>
          <w:szCs w:val="32"/>
          <w:highlight w:val="none"/>
        </w:rPr>
        <w:t>模式</w:t>
      </w:r>
      <w:r>
        <w:rPr>
          <w:rFonts w:eastAsia="仿宋_GB2312"/>
          <w:sz w:val="32"/>
          <w:szCs w:val="32"/>
          <w:highlight w:val="none"/>
        </w:rPr>
        <w:t>：集中采购预算</w:t>
      </w:r>
      <w:r>
        <w:rPr>
          <w:rFonts w:hint="eastAsia" w:ascii="仿宋_GB2312" w:hAnsi="宋体"/>
          <w:szCs w:val="32"/>
          <w:lang w:val="en-US" w:eastAsia="zh-CN"/>
        </w:rPr>
        <w:t>16.86</w:t>
      </w:r>
      <w:r>
        <w:rPr>
          <w:rFonts w:eastAsia="仿宋_GB2312"/>
          <w:sz w:val="32"/>
          <w:szCs w:val="32"/>
          <w:highlight w:val="none"/>
        </w:rPr>
        <w:t>万元，占政府采购预算</w:t>
      </w:r>
      <w:r>
        <w:rPr>
          <w:rFonts w:hint="eastAsia" w:ascii="仿宋_GB2312" w:hAnsi="宋体"/>
          <w:szCs w:val="32"/>
          <w:lang w:val="en-US" w:eastAsia="zh-CN"/>
        </w:rPr>
        <w:t>100%</w:t>
      </w:r>
      <w:r>
        <w:rPr>
          <w:rFonts w:eastAsia="仿宋_GB2312"/>
          <w:sz w:val="32"/>
          <w:szCs w:val="32"/>
          <w:highlight w:val="none"/>
        </w:rPr>
        <w:t>，</w:t>
      </w:r>
      <w:r>
        <w:rPr>
          <w:rFonts w:hint="eastAsia"/>
          <w:sz w:val="32"/>
          <w:szCs w:val="32"/>
          <w:highlight w:val="none"/>
          <w:lang w:val="en-US" w:eastAsia="zh-CN"/>
        </w:rPr>
        <w:t>较上年集中采购预算18.7万元</w:t>
      </w:r>
      <w:r>
        <w:rPr>
          <w:rFonts w:hint="eastAsia" w:eastAsia="仿宋_GB2312"/>
          <w:sz w:val="32"/>
          <w:szCs w:val="32"/>
          <w:highlight w:val="none"/>
          <w:lang w:val="en-US" w:eastAsia="zh-CN"/>
        </w:rPr>
        <w:t>减少</w:t>
      </w:r>
      <w:r>
        <w:rPr>
          <w:rFonts w:hint="eastAsia" w:ascii="仿宋_GB2312" w:hAnsi="宋体"/>
          <w:szCs w:val="32"/>
          <w:lang w:val="en-US" w:eastAsia="zh-CN"/>
        </w:rPr>
        <w:t>1.84</w:t>
      </w:r>
      <w:r>
        <w:rPr>
          <w:rFonts w:eastAsia="仿宋_GB2312"/>
          <w:sz w:val="32"/>
          <w:szCs w:val="32"/>
          <w:highlight w:val="none"/>
        </w:rPr>
        <w:t>万元，</w:t>
      </w:r>
      <w:r>
        <w:rPr>
          <w:rFonts w:hint="eastAsia" w:eastAsia="仿宋_GB2312"/>
          <w:sz w:val="32"/>
          <w:szCs w:val="32"/>
          <w:highlight w:val="none"/>
        </w:rPr>
        <w:t>下降</w:t>
      </w:r>
      <w:r>
        <w:rPr>
          <w:rFonts w:hint="eastAsia" w:ascii="仿宋_GB2312" w:hAnsi="宋体"/>
          <w:szCs w:val="32"/>
          <w:lang w:val="en-US" w:eastAsia="zh-CN"/>
        </w:rPr>
        <w:t>9.84%</w:t>
      </w:r>
      <w:r>
        <w:rPr>
          <w:rFonts w:hint="eastAsia"/>
          <w:sz w:val="32"/>
          <w:szCs w:val="32"/>
          <w:lang w:val="en-US" w:eastAsia="zh-CN"/>
        </w:rPr>
        <w:t>。</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hAnsi="黑体" w:eastAsia="黑体" w:cs="黑体"/>
          <w:kern w:val="0"/>
        </w:rPr>
      </w:pPr>
      <w:r>
        <w:rPr>
          <w:rFonts w:eastAsia="仿宋_GB2312"/>
          <w:sz w:val="32"/>
          <w:szCs w:val="32"/>
        </w:rPr>
        <w:t>政府采购资金类型：</w:t>
      </w:r>
      <w:r>
        <w:rPr>
          <w:rFonts w:hint="eastAsia"/>
          <w:sz w:val="32"/>
          <w:szCs w:val="32"/>
          <w:lang w:eastAsia="zh-CN"/>
        </w:rPr>
        <w:t>一般公共预算财政拨款</w:t>
      </w:r>
      <w:r>
        <w:rPr>
          <w:rFonts w:hint="eastAsia" w:ascii="仿宋_GB2312" w:hAnsi="宋体"/>
          <w:szCs w:val="32"/>
          <w:lang w:val="en-US" w:eastAsia="zh-CN"/>
        </w:rPr>
        <w:t>16.86</w:t>
      </w:r>
      <w:r>
        <w:rPr>
          <w:rFonts w:eastAsia="仿宋_GB2312"/>
          <w:sz w:val="32"/>
          <w:szCs w:val="32"/>
        </w:rPr>
        <w:t>万元。</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lang w:eastAsia="zh-CN"/>
        </w:rPr>
      </w:pPr>
      <w:r>
        <w:rPr>
          <w:rFonts w:hint="eastAsia" w:eastAsia="楷体_GB2312"/>
          <w:sz w:val="32"/>
          <w:szCs w:val="32"/>
          <w:lang w:eastAsia="zh-CN"/>
        </w:rPr>
        <w:t>九、</w:t>
      </w:r>
      <w:r>
        <w:rPr>
          <w:rFonts w:hint="eastAsia" w:eastAsia="楷体_GB2312"/>
          <w:sz w:val="32"/>
          <w:szCs w:val="32"/>
        </w:rPr>
        <w:t>国有资产占用情况说明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hAnsi="宋体"/>
          <w:szCs w:val="32"/>
          <w:highlight w:val="none"/>
          <w:u w:val="none"/>
        </w:rPr>
      </w:pPr>
      <w:r>
        <w:rPr>
          <w:rFonts w:hint="eastAsia" w:ascii="仿宋_GB2312" w:hAnsi="宋体"/>
          <w:szCs w:val="32"/>
          <w:highlight w:val="none"/>
          <w:u w:val="none"/>
          <w:lang w:val="en-US" w:eastAsia="zh-CN"/>
        </w:rPr>
        <w:t>2026年</w:t>
      </w:r>
      <w:r>
        <w:rPr>
          <w:rFonts w:hint="eastAsia" w:ascii="仿宋_GB2312" w:hAnsi="宋体"/>
          <w:szCs w:val="32"/>
          <w:highlight w:val="none"/>
          <w:u w:val="none"/>
          <w:lang w:eastAsia="zh-CN"/>
        </w:rPr>
        <w:t>我单位事业单位国有资产</w:t>
      </w:r>
      <w:r>
        <w:rPr>
          <w:rFonts w:hint="eastAsia" w:ascii="仿宋_GB2312" w:hAnsi="宋体"/>
          <w:szCs w:val="32"/>
          <w:highlight w:val="none"/>
          <w:u w:val="none"/>
          <w:lang w:val="en-US" w:eastAsia="zh-CN"/>
        </w:rPr>
        <w:t>账面原值</w:t>
      </w:r>
      <w:r>
        <w:rPr>
          <w:rFonts w:hint="eastAsia" w:ascii="仿宋_GB2312" w:hAnsi="宋体"/>
          <w:szCs w:val="32"/>
          <w:highlight w:val="none"/>
          <w:u w:val="none"/>
          <w:lang w:eastAsia="zh-CN"/>
        </w:rPr>
        <w:t>475.07万元。</w:t>
      </w:r>
      <w:r>
        <w:rPr>
          <w:rFonts w:hint="eastAsia" w:eastAsia="仿宋_GB2312"/>
          <w:sz w:val="32"/>
          <w:szCs w:val="32"/>
        </w:rPr>
        <w:t>根据自治区公务用车制度改革方案相关规定核定我中心本级保留的公务用车编制为1辆，实有车辆1辆。其中</w:t>
      </w:r>
      <w:r>
        <w:rPr>
          <w:rFonts w:hint="eastAsia"/>
          <w:sz w:val="32"/>
          <w:szCs w:val="32"/>
          <w:lang w:eastAsia="zh-CN"/>
        </w:rPr>
        <w:t>：</w:t>
      </w:r>
      <w:r>
        <w:rPr>
          <w:rFonts w:hint="eastAsia"/>
          <w:sz w:val="32"/>
          <w:szCs w:val="32"/>
          <w:lang w:val="en-US" w:eastAsia="zh-CN"/>
        </w:rPr>
        <w:t>业务用车</w:t>
      </w:r>
      <w:r>
        <w:rPr>
          <w:rFonts w:hint="eastAsia" w:eastAsia="仿宋_GB2312"/>
          <w:sz w:val="32"/>
          <w:szCs w:val="32"/>
        </w:rPr>
        <w:t>越野车1辆。</w:t>
      </w:r>
    </w:p>
    <w:p>
      <w:pPr>
        <w:keepNext w:val="0"/>
        <w:keepLines w:val="0"/>
        <w:pageBreakBefore w:val="0"/>
        <w:widowControl w:val="0"/>
        <w:kinsoku/>
        <w:wordWrap/>
        <w:overflowPunct/>
        <w:topLinePunct w:val="0"/>
        <w:bidi w:val="0"/>
        <w:spacing w:line="500" w:lineRule="exact"/>
        <w:ind w:firstLine="645"/>
        <w:textAlignment w:val="auto"/>
        <w:rPr>
          <w:rFonts w:hint="eastAsia" w:eastAsia="楷体_GB2312"/>
          <w:sz w:val="32"/>
          <w:szCs w:val="32"/>
          <w:lang w:eastAsia="zh-CN"/>
        </w:rPr>
      </w:pPr>
      <w:r>
        <w:rPr>
          <w:rFonts w:hint="eastAsia" w:eastAsia="楷体_GB2312"/>
          <w:sz w:val="32"/>
          <w:szCs w:val="32"/>
          <w:lang w:eastAsia="zh-CN"/>
        </w:rPr>
        <w:t>十、</w:t>
      </w:r>
      <w:r>
        <w:rPr>
          <w:rFonts w:hint="eastAsia" w:eastAsia="楷体_GB2312"/>
          <w:sz w:val="32"/>
          <w:szCs w:val="32"/>
        </w:rPr>
        <w:t>预算</w:t>
      </w:r>
      <w:r>
        <w:rPr>
          <w:rFonts w:hint="eastAsia" w:eastAsia="楷体_GB2312"/>
          <w:sz w:val="32"/>
          <w:szCs w:val="32"/>
          <w:lang w:eastAsia="zh-CN"/>
        </w:rPr>
        <w:t>项目</w:t>
      </w:r>
      <w:r>
        <w:rPr>
          <w:rFonts w:hint="eastAsia" w:eastAsia="楷体_GB2312"/>
          <w:sz w:val="32"/>
          <w:szCs w:val="32"/>
        </w:rPr>
        <w:t>绩效目标情况说明</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eastAsia="仿宋_GB2312"/>
          <w:sz w:val="32"/>
          <w:szCs w:val="32"/>
          <w:lang w:val="en-US" w:eastAsia="zh-CN"/>
        </w:rPr>
      </w:pPr>
      <w:r>
        <w:rPr>
          <w:rFonts w:hint="eastAsia" w:ascii="仿宋_GB2312"/>
          <w:sz w:val="32"/>
          <w:szCs w:val="32"/>
          <w:lang w:val="en-US" w:eastAsia="zh-CN"/>
        </w:rPr>
        <w:t>（一）我单位</w:t>
      </w:r>
      <w:r>
        <w:rPr>
          <w:rFonts w:hint="eastAsia" w:ascii="仿宋_GB2312" w:eastAsia="仿宋_GB2312"/>
          <w:sz w:val="32"/>
          <w:szCs w:val="32"/>
          <w:lang w:val="en-US" w:eastAsia="zh-CN"/>
        </w:rPr>
        <w:t>202</w:t>
      </w:r>
      <w:r>
        <w:rPr>
          <w:rFonts w:hint="eastAsia" w:ascii="仿宋_GB2312"/>
          <w:sz w:val="32"/>
          <w:szCs w:val="32"/>
          <w:lang w:val="en-US" w:eastAsia="zh-CN"/>
        </w:rPr>
        <w:t>6</w:t>
      </w:r>
      <w:r>
        <w:rPr>
          <w:rFonts w:hint="eastAsia" w:ascii="仿宋_GB2312" w:eastAsia="仿宋_GB2312"/>
          <w:sz w:val="32"/>
          <w:szCs w:val="32"/>
          <w:lang w:val="en-US" w:eastAsia="zh-CN"/>
        </w:rPr>
        <w:t>年所有项目支出全面实施绩效目标管理，涉及自治区本级项目</w:t>
      </w:r>
      <w:r>
        <w:rPr>
          <w:rFonts w:hint="eastAsia" w:ascii="仿宋_GB2312"/>
          <w:sz w:val="32"/>
          <w:szCs w:val="32"/>
          <w:lang w:val="en-US" w:eastAsia="zh-CN"/>
        </w:rPr>
        <w:t>9</w:t>
      </w:r>
      <w:r>
        <w:rPr>
          <w:rFonts w:hint="eastAsia" w:ascii="仿宋_GB2312" w:eastAsia="仿宋_GB2312"/>
          <w:sz w:val="32"/>
          <w:szCs w:val="32"/>
          <w:lang w:val="en-US" w:eastAsia="zh-CN"/>
        </w:rPr>
        <w:t>个，预算资金</w:t>
      </w:r>
      <w:r>
        <w:rPr>
          <w:rFonts w:hint="eastAsia" w:ascii="仿宋_GB2312" w:hAnsi="宋体"/>
          <w:szCs w:val="32"/>
          <w:lang w:val="en-US" w:eastAsia="zh-CN"/>
        </w:rPr>
        <w:t>750.86</w:t>
      </w:r>
      <w:r>
        <w:rPr>
          <w:rFonts w:hint="eastAsia" w:ascii="仿宋_GB2312" w:eastAsia="仿宋_GB2312"/>
          <w:sz w:val="32"/>
          <w:szCs w:val="32"/>
          <w:lang w:val="en-US" w:eastAsia="zh-CN"/>
        </w:rPr>
        <w:t>万元；</w:t>
      </w:r>
      <w:r>
        <w:rPr>
          <w:rFonts w:hint="eastAsia" w:ascii="仿宋_GB2312" w:eastAsia="仿宋_GB2312"/>
          <w:sz w:val="32"/>
          <w:szCs w:val="32"/>
        </w:rPr>
        <w:t>对下转移支付项目</w:t>
      </w:r>
      <w:r>
        <w:rPr>
          <w:rFonts w:hint="eastAsia" w:ascii="仿宋_GB2312"/>
          <w:sz w:val="32"/>
          <w:szCs w:val="32"/>
          <w:lang w:val="en-US" w:eastAsia="zh-CN"/>
        </w:rPr>
        <w:t>0</w:t>
      </w:r>
      <w:r>
        <w:rPr>
          <w:rFonts w:hint="eastAsia" w:ascii="仿宋_GB2312" w:eastAsia="仿宋_GB2312"/>
          <w:sz w:val="32"/>
          <w:szCs w:val="32"/>
          <w:lang w:val="en-US" w:eastAsia="zh-CN"/>
        </w:rPr>
        <w:t>个，预算资金</w:t>
      </w:r>
      <w:r>
        <w:rPr>
          <w:rFonts w:hint="eastAsia" w:ascii="仿宋_GB2312"/>
          <w:sz w:val="32"/>
          <w:szCs w:val="32"/>
          <w:lang w:val="en-US" w:eastAsia="zh-CN"/>
        </w:rPr>
        <w:t>0</w:t>
      </w:r>
      <w:r>
        <w:rPr>
          <w:rFonts w:hint="eastAsia" w:ascii="仿宋_GB2312" w:eastAsia="仿宋_GB2312"/>
          <w:sz w:val="32"/>
          <w:szCs w:val="32"/>
          <w:lang w:val="en-US" w:eastAsia="zh-CN"/>
        </w:rPr>
        <w:t>万元。绩效目标情况详见报表（</w:t>
      </w:r>
      <w:r>
        <w:rPr>
          <w:rFonts w:hint="eastAsia" w:ascii="仿宋_GB2312"/>
          <w:sz w:val="32"/>
          <w:szCs w:val="32"/>
          <w:lang w:val="en-US" w:eastAsia="zh-CN"/>
        </w:rPr>
        <w:t>敏感</w:t>
      </w:r>
      <w:r>
        <w:rPr>
          <w:rFonts w:hint="eastAsia" w:ascii="仿宋_GB2312" w:eastAsia="仿宋_GB2312"/>
          <w:sz w:val="32"/>
          <w:szCs w:val="32"/>
          <w:lang w:val="en-US" w:eastAsia="zh-CN"/>
        </w:rPr>
        <w:t>涉密项目除外）。</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default" w:ascii="仿宋_GB2312" w:eastAsia="仿宋_GB2312"/>
          <w:sz w:val="32"/>
          <w:szCs w:val="32"/>
          <w:lang w:val="en-US" w:eastAsia="zh-CN"/>
        </w:rPr>
      </w:pPr>
      <w:r>
        <w:rPr>
          <w:rFonts w:hint="eastAsia" w:ascii="仿宋_GB2312"/>
          <w:sz w:val="32"/>
          <w:szCs w:val="32"/>
          <w:lang w:val="en-US" w:eastAsia="zh-CN"/>
        </w:rPr>
        <w:t>（二）重点项目预算绩效目标说明。</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348"/>
        <w:gridCol w:w="6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eastAsia="zh-CN"/>
              </w:rPr>
            </w:pPr>
            <w:bookmarkStart w:id="0" w:name="_GoBack" w:colFirst="0" w:colLast="2"/>
            <w:r>
              <w:rPr>
                <w:rFonts w:hint="eastAsia" w:ascii="仿宋_GB2312" w:hAnsi="仿宋_GB2312" w:eastAsia="仿宋_GB2312" w:cs="仿宋_GB2312"/>
                <w:b w:val="0"/>
                <w:bCs w:val="0"/>
                <w:sz w:val="28"/>
                <w:szCs w:val="28"/>
                <w:vertAlign w:val="baseline"/>
                <w:lang w:eastAsia="zh-CN"/>
              </w:rPr>
              <w:t>项目名称</w:t>
            </w:r>
          </w:p>
        </w:tc>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预算数（单位：万元）</w:t>
            </w:r>
          </w:p>
        </w:tc>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绩效目标</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textAlignment w:val="auto"/>
              <w:rPr>
                <w:rFonts w:hint="default"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eastAsia="zh-CN"/>
              </w:rPr>
              <w:t>自治区地质矿产勘查项目</w:t>
            </w:r>
          </w:p>
        </w:tc>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8"/>
                <w:szCs w:val="28"/>
                <w:vertAlign w:val="baseline"/>
                <w:lang w:val="en-US"/>
              </w:rPr>
            </w:pPr>
            <w:r>
              <w:rPr>
                <w:rFonts w:hint="eastAsia" w:ascii="仿宋_GB2312" w:hAnsi="仿宋_GB2312" w:cs="仿宋_GB2312"/>
                <w:sz w:val="28"/>
                <w:szCs w:val="28"/>
                <w:vertAlign w:val="baseline"/>
                <w:lang w:val="en-US" w:eastAsia="zh-CN"/>
              </w:rPr>
              <w:t>200.00</w:t>
            </w:r>
          </w:p>
        </w:tc>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left"/>
              <w:textAlignment w:val="auto"/>
              <w:rPr>
                <w:rFonts w:hint="eastAsia" w:ascii="仿宋_GB2312" w:hAnsi="仿宋_GB2312" w:cs="仿宋_GB2312"/>
                <w:sz w:val="28"/>
                <w:szCs w:val="28"/>
                <w:vertAlign w:val="baseline"/>
                <w:lang w:eastAsia="zh-CN"/>
              </w:rPr>
            </w:pPr>
            <w:r>
              <w:rPr>
                <w:rFonts w:hint="eastAsia" w:ascii="仿宋_GB2312" w:hAnsi="仿宋_GB2312" w:cs="仿宋_GB2312"/>
                <w:sz w:val="28"/>
                <w:szCs w:val="28"/>
                <w:vertAlign w:val="baseline"/>
                <w:lang w:eastAsia="zh-CN"/>
              </w:rPr>
              <w:t>1.矿产资源研究方面：深入开展特定区域多金属矿成矿规律研究，构建国外地质矿产资源全景认知体系，为矿产地质调查与投资提供专业地质资料支撑和科学决策参考，提升找矿效率，助力矿产资源开发利用。</w:t>
            </w:r>
          </w:p>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left"/>
              <w:textAlignment w:val="auto"/>
              <w:rPr>
                <w:rFonts w:hint="eastAsia" w:ascii="仿宋_GB2312" w:hAnsi="仿宋_GB2312" w:cs="仿宋_GB2312"/>
                <w:sz w:val="28"/>
                <w:szCs w:val="28"/>
                <w:vertAlign w:val="baseline"/>
                <w:lang w:eastAsia="zh-CN"/>
              </w:rPr>
            </w:pPr>
            <w:r>
              <w:rPr>
                <w:rFonts w:hint="eastAsia" w:ascii="仿宋_GB2312" w:hAnsi="仿宋_GB2312" w:cs="仿宋_GB2312"/>
                <w:sz w:val="28"/>
                <w:szCs w:val="28"/>
                <w:vertAlign w:val="baseline"/>
                <w:lang w:eastAsia="zh-CN"/>
              </w:rPr>
              <w:t>2.信息平台建设方面：高标准打造中国—东盟矿业信息服务平台，整合矿业全产业链数据资源，构建涵盖多方面内容的矿业大数据中心，定期发布合作年度报告，为政府决策和企业投资提供精准数据支持。</w:t>
            </w:r>
          </w:p>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sz w:val="28"/>
                <w:szCs w:val="28"/>
                <w:vertAlign w:val="baseline"/>
              </w:rPr>
            </w:pPr>
            <w:r>
              <w:rPr>
                <w:rFonts w:hint="eastAsia" w:ascii="仿宋_GB2312" w:hAnsi="仿宋_GB2312" w:cs="仿宋_GB2312"/>
                <w:sz w:val="28"/>
                <w:szCs w:val="28"/>
                <w:vertAlign w:val="baseline"/>
                <w:lang w:eastAsia="zh-CN"/>
              </w:rPr>
              <w:t>3.国际合作推进方面：推动与国外在地质矿产项目上的合作，签署合作备忘录，建立长效动态沟通机制，为后续深入合作筑牢根基，增强在矿产资源领域的国际务实合作。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Cs w:val="32"/>
                <w:vertAlign w:val="baseline"/>
              </w:rPr>
            </w:pPr>
            <w:r>
              <w:rPr>
                <w:rFonts w:hint="eastAsia" w:ascii="仿宋_GB2312" w:hAnsi="仿宋_GB2312" w:cs="仿宋_GB2312"/>
                <w:szCs w:val="32"/>
                <w:vertAlign w:val="baseline"/>
                <w:lang w:eastAsia="zh-CN"/>
              </w:rPr>
              <w:t>信息化运维费</w:t>
            </w:r>
          </w:p>
        </w:tc>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Cs w:val="32"/>
                <w:vertAlign w:val="baseline"/>
                <w:lang w:val="en-US"/>
              </w:rPr>
            </w:pPr>
            <w:r>
              <w:rPr>
                <w:rFonts w:hint="eastAsia" w:ascii="仿宋_GB2312" w:hAnsi="仿宋_GB2312" w:cs="仿宋_GB2312"/>
                <w:szCs w:val="32"/>
                <w:vertAlign w:val="baseline"/>
                <w:lang w:val="en-US" w:eastAsia="zh-CN"/>
              </w:rPr>
              <w:t>34.00</w:t>
            </w:r>
          </w:p>
        </w:tc>
        <w:tc>
          <w:tcPr>
            <w:tcW w:w="0" w:type="auto"/>
            <w:noWrap w:val="0"/>
            <w:vAlign w:val="top"/>
          </w:tcPr>
          <w:p>
            <w:pPr>
              <w:keepNext w:val="0"/>
              <w:keepLines w:val="0"/>
              <w:pageBreakBefore w:val="0"/>
              <w:widowControl w:val="0"/>
              <w:tabs>
                <w:tab w:val="center" w:pos="4475"/>
              </w:tabs>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szCs w:val="32"/>
                <w:vertAlign w:val="baseline"/>
              </w:rPr>
            </w:pPr>
            <w:r>
              <w:rPr>
                <w:rFonts w:hint="eastAsia" w:ascii="仿宋_GB2312" w:hAnsi="仿宋_GB2312" w:cs="仿宋_GB2312"/>
                <w:sz w:val="28"/>
                <w:szCs w:val="28"/>
                <w:vertAlign w:val="baseline"/>
                <w:lang w:eastAsia="zh-CN"/>
              </w:rPr>
              <w:t>东盟矿业信息服务平台（www.camining.cn）的总体目标是：面向东盟地区地质矿产领域的专业数据，运用大数据、三维GIS等先进技术和架构，构建中国—东盟跨区域地质矿产数据资源的服务与共享机制。平台致力于建设一个开放、灵活的矿业信息地图，充分发挥广西的区位优势和地学领域专业优势，打造面向东盟的地质矿产信息共享与交流合作门户。通过推动中国—东盟在地质矿产领域的生产、科研、科普及人文交流，加快构建地质矿产大数据产业链，促进区域矿业数字经济的可持续发展，进一步增强我国在全球矿产资源领域的控制力与话语权。</w:t>
            </w:r>
          </w:p>
        </w:tc>
      </w:tr>
    </w:tbl>
    <w:p>
      <w:pPr>
        <w:keepNext w:val="0"/>
        <w:keepLines w:val="0"/>
        <w:pageBreakBefore w:val="0"/>
        <w:widowControl w:val="0"/>
        <w:tabs>
          <w:tab w:val="center" w:pos="4475"/>
        </w:tabs>
        <w:kinsoku/>
        <w:wordWrap/>
        <w:overflowPunct/>
        <w:topLinePunct w:val="0"/>
        <w:bidi w:val="0"/>
        <w:spacing w:line="500" w:lineRule="exact"/>
        <w:ind w:firstLine="0"/>
        <w:textAlignment w:val="auto"/>
        <w:rPr>
          <w:rFonts w:hint="eastAsia" w:ascii="黑体" w:eastAsia="黑体"/>
          <w:szCs w:val="32"/>
        </w:rPr>
      </w:pP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黑体"/>
          <w:szCs w:val="32"/>
        </w:rPr>
      </w:pPr>
      <w:r>
        <w:rPr>
          <w:rFonts w:hint="eastAsia" w:ascii="黑体" w:eastAsia="黑体"/>
          <w:szCs w:val="32"/>
        </w:rPr>
        <w:t>第三部分：名词解释</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（一）资源勘探工业信息等支出：指用于资源勘探、制造业、建筑业、工业信息等方面支出。</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（二）资源勘探工业信息等支出（类）资源勘探开发（款）其他资源勘探业支出（项）：指其他用于资源勘探业方面的支出。</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（三）基本支出：指为保障机构正常运转、完成日常工作任务而发生的人员支出和公用支出。</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（四）项目支出：指在基本支出之外为完成特定行政任务和事业发展目标所发生的支出。</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（五）事业单位相关运行经费：为保障</w:t>
      </w:r>
      <w:r>
        <w:rPr>
          <w:rFonts w:hint="eastAsia" w:ascii="仿宋_GB2312"/>
          <w:sz w:val="32"/>
          <w:szCs w:val="32"/>
          <w:lang w:val="en-US" w:eastAsia="zh-CN"/>
        </w:rPr>
        <w:t>单位</w:t>
      </w:r>
      <w:r>
        <w:rPr>
          <w:rFonts w:hint="eastAsia" w:ascii="仿宋_GB2312" w:eastAsia="仿宋_GB2312"/>
          <w:sz w:val="32"/>
          <w:szCs w:val="32"/>
          <w:lang w:val="en-US" w:eastAsia="zh-CN"/>
        </w:rPr>
        <w:t>运行用于购买货物和服务的各项资金，包括办公及印刷费、邮电费、差旅费、会议费、日常维修费、专用材料及一般设备购置费、办公用房水电费、公务用车运行维护费以及其他费用。</w:t>
      </w: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黑体"/>
          <w:szCs w:val="32"/>
        </w:rPr>
      </w:pPr>
    </w:p>
    <w:p>
      <w:pPr>
        <w:keepNext w:val="0"/>
        <w:keepLines w:val="0"/>
        <w:pageBreakBefore w:val="0"/>
        <w:widowControl w:val="0"/>
        <w:tabs>
          <w:tab w:val="center" w:pos="4475"/>
        </w:tabs>
        <w:kinsoku/>
        <w:wordWrap/>
        <w:overflowPunct/>
        <w:topLinePunct w:val="0"/>
        <w:bidi w:val="0"/>
        <w:spacing w:line="500" w:lineRule="exact"/>
        <w:ind w:firstLine="645"/>
        <w:textAlignment w:val="auto"/>
        <w:rPr>
          <w:rFonts w:hint="eastAsia" w:ascii="黑体" w:eastAsia="黑体"/>
          <w:szCs w:val="32"/>
        </w:rPr>
      </w:pPr>
      <w:r>
        <w:rPr>
          <w:rFonts w:hint="eastAsia" w:ascii="黑体" w:eastAsia="黑体"/>
          <w:szCs w:val="32"/>
        </w:rPr>
        <w:t>第四部分：</w:t>
      </w:r>
      <w:r>
        <w:rPr>
          <w:rFonts w:hint="eastAsia" w:eastAsia="黑体"/>
          <w:color w:val="000000"/>
          <w:sz w:val="32"/>
          <w:szCs w:val="32"/>
        </w:rPr>
        <w:t>中国—东盟地学合作中心（南宁）</w:t>
      </w:r>
      <w:r>
        <w:rPr>
          <w:rFonts w:hint="eastAsia" w:ascii="黑体" w:hAnsi="宋体" w:eastAsia="黑体"/>
          <w:szCs w:val="32"/>
        </w:rPr>
        <w:t>202</w:t>
      </w:r>
      <w:r>
        <w:rPr>
          <w:rFonts w:hint="eastAsia" w:ascii="黑体" w:hAnsi="宋体" w:eastAsia="黑体"/>
          <w:szCs w:val="32"/>
          <w:lang w:val="en-US" w:eastAsia="zh-CN"/>
        </w:rPr>
        <w:t>6</w:t>
      </w:r>
      <w:r>
        <w:rPr>
          <w:rFonts w:hint="eastAsia" w:ascii="黑体" w:hAnsi="宋体" w:eastAsia="黑体"/>
          <w:szCs w:val="32"/>
        </w:rPr>
        <w:t>年</w:t>
      </w:r>
      <w:r>
        <w:rPr>
          <w:rFonts w:hint="eastAsia" w:ascii="黑体" w:hAnsi="宋体" w:eastAsia="黑体"/>
          <w:szCs w:val="32"/>
          <w:lang w:val="en-US" w:eastAsia="zh-CN"/>
        </w:rPr>
        <w:t>单位</w:t>
      </w:r>
      <w:r>
        <w:rPr>
          <w:rFonts w:hint="eastAsia" w:ascii="黑体" w:eastAsia="黑体"/>
          <w:szCs w:val="32"/>
        </w:rPr>
        <w:t>预算报表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表一：</w:t>
      </w:r>
      <w:r>
        <w:rPr>
          <w:rFonts w:hint="eastAsia" w:eastAsia="仿宋_GB2312"/>
          <w:sz w:val="32"/>
          <w:szCs w:val="32"/>
          <w:lang w:val="en-US" w:eastAsia="zh-CN"/>
        </w:rPr>
        <w:t>单位</w:t>
      </w:r>
      <w:r>
        <w:rPr>
          <w:rFonts w:eastAsia="仿宋_GB2312"/>
          <w:sz w:val="32"/>
          <w:szCs w:val="32"/>
        </w:rPr>
        <w:t>收支总体情况表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表二：</w:t>
      </w:r>
      <w:r>
        <w:rPr>
          <w:rFonts w:hint="eastAsia" w:eastAsia="仿宋_GB2312"/>
          <w:sz w:val="32"/>
          <w:szCs w:val="32"/>
          <w:lang w:val="en-US" w:eastAsia="zh-CN"/>
        </w:rPr>
        <w:t>单位</w:t>
      </w:r>
      <w:r>
        <w:rPr>
          <w:rFonts w:eastAsia="仿宋_GB2312"/>
          <w:sz w:val="32"/>
          <w:szCs w:val="32"/>
        </w:rPr>
        <w:t>收入总体情况表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表三：</w:t>
      </w:r>
      <w:r>
        <w:rPr>
          <w:rFonts w:hint="eastAsia" w:eastAsia="仿宋_GB2312"/>
          <w:sz w:val="32"/>
          <w:szCs w:val="32"/>
          <w:lang w:val="en-US" w:eastAsia="zh-CN"/>
        </w:rPr>
        <w:t>单位</w:t>
      </w:r>
      <w:r>
        <w:rPr>
          <w:rFonts w:eastAsia="仿宋_GB2312"/>
          <w:sz w:val="32"/>
          <w:szCs w:val="32"/>
        </w:rPr>
        <w:t>支出总体情况表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表四：财政拨款收支总体情况表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表五：一般公共预算支出情况表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表六：一般公共预算基本支出情况表</w:t>
      </w:r>
    </w:p>
    <w:p>
      <w:pPr>
        <w:keepNext w:val="0"/>
        <w:keepLines w:val="0"/>
        <w:pageBreakBefore w:val="0"/>
        <w:widowControl w:val="0"/>
        <w:tabs>
          <w:tab w:val="center" w:pos="4475"/>
        </w:tabs>
        <w:kinsoku/>
        <w:wordWrap/>
        <w:overflowPunct/>
        <w:topLinePunct w:val="0"/>
        <w:bidi w:val="0"/>
        <w:spacing w:line="500" w:lineRule="exact"/>
        <w:ind w:firstLine="654" w:firstLineChars="200"/>
        <w:textAlignment w:val="auto"/>
        <w:rPr>
          <w:rFonts w:eastAsia="仿宋_GB2312"/>
          <w:sz w:val="32"/>
          <w:szCs w:val="32"/>
        </w:rPr>
      </w:pPr>
      <w:r>
        <w:rPr>
          <w:rFonts w:eastAsia="仿宋_GB2312"/>
          <w:sz w:val="32"/>
          <w:szCs w:val="32"/>
        </w:rPr>
        <w:t>表七：财政拨款“三公”经费、会议费和培训费支出情况表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表八：政府性基金预算支出情况表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表九：国有资本经营预算支出情况表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表十：项目绩效目标公开表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eastAsia="仿宋_GB2312"/>
          <w:sz w:val="32"/>
          <w:szCs w:val="32"/>
        </w:rPr>
      </w:pPr>
      <w:r>
        <w:rPr>
          <w:rFonts w:eastAsia="仿宋_GB2312"/>
          <w:sz w:val="32"/>
          <w:szCs w:val="32"/>
        </w:rPr>
        <w:t>表十一：对下转移支付项目绩效目标公开表</w:t>
      </w:r>
    </w:p>
    <w:p>
      <w:pPr>
        <w:keepNext w:val="0"/>
        <w:keepLines w:val="0"/>
        <w:pageBreakBefore w:val="0"/>
        <w:widowControl w:val="0"/>
        <w:tabs>
          <w:tab w:val="center" w:pos="4475"/>
        </w:tabs>
        <w:kinsoku/>
        <w:wordWrap/>
        <w:overflowPunct/>
        <w:topLinePunct w:val="0"/>
        <w:bidi w:val="0"/>
        <w:spacing w:line="500" w:lineRule="exact"/>
        <w:ind w:firstLine="636"/>
        <w:textAlignment w:val="auto"/>
        <w:rPr>
          <w:rFonts w:hint="eastAsia" w:ascii="仿宋_GB2312" w:hAnsi="宋体"/>
          <w:b/>
          <w:bCs/>
          <w:szCs w:val="32"/>
          <w:highlight w:val="none"/>
          <w:u w:val="single"/>
        </w:rPr>
      </w:pPr>
      <w:r>
        <w:rPr>
          <w:rFonts w:eastAsia="仿宋_GB2312"/>
          <w:sz w:val="32"/>
          <w:szCs w:val="32"/>
        </w:rPr>
        <w:t>上述报表详见附件。</w:t>
      </w:r>
    </w:p>
    <w:sectPr>
      <w:footerReference r:id="rId3" w:type="default"/>
      <w:footerReference r:id="rId4" w:type="even"/>
      <w:pgSz w:w="11906" w:h="16838"/>
      <w:pgMar w:top="2098" w:right="1474" w:bottom="1984" w:left="1587" w:header="851" w:footer="992" w:gutter="0"/>
      <w:pgNumType w:fmt="decimal" w:start="1"/>
      <w:cols w:space="720" w:num="1"/>
      <w:rtlGutter w:val="0"/>
      <w:docGrid w:type="linesAndChars" w:linePitch="607" w:charSpace="1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3462DDA-3711-4831-9095-7BE377408DA2}"/>
  </w:font>
  <w:font w:name="黑体">
    <w:panose1 w:val="02010609060101010101"/>
    <w:charset w:val="86"/>
    <w:family w:val="auto"/>
    <w:pitch w:val="default"/>
    <w:sig w:usb0="800002BF" w:usb1="38CF7CFA" w:usb2="00000016" w:usb3="00000000" w:csb0="00040001" w:csb1="00000000"/>
    <w:embedRegular r:id="rId2" w:fontKey="{9A495967-F5FE-41EB-A922-34B2024AE8D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3" w:fontKey="{D039EB2C-9D5D-4D17-B81A-C4F289B0BEB7}"/>
  </w:font>
  <w:font w:name="方正小标宋简体">
    <w:panose1 w:val="02010601030101010101"/>
    <w:charset w:val="86"/>
    <w:family w:val="auto"/>
    <w:pitch w:val="default"/>
    <w:sig w:usb0="00000001" w:usb1="080E0000" w:usb2="00000000" w:usb3="00000000" w:csb0="00040000" w:csb1="00000000"/>
    <w:embedRegular r:id="rId4" w:fontKey="{6086F9DB-C838-41DD-BDAF-BA0CE98CB0E5}"/>
  </w:font>
  <w:font w:name="小标宋">
    <w:panose1 w:val="03000509000000000000"/>
    <w:charset w:val="86"/>
    <w:family w:val="script"/>
    <w:pitch w:val="default"/>
    <w:sig w:usb0="00000001" w:usb1="080E0000" w:usb2="00000000" w:usb3="00000000" w:csb0="00040000" w:csb1="00000000"/>
    <w:embedRegular r:id="rId5" w:fontKey="{122C42C6-B0F1-4D3D-8E06-70C6F8263272}"/>
  </w:font>
  <w:font w:name="楷体_GB2312">
    <w:panose1 w:val="02010609030101010101"/>
    <w:charset w:val="86"/>
    <w:family w:val="modern"/>
    <w:pitch w:val="default"/>
    <w:sig w:usb0="00000001" w:usb1="080E0000" w:usb2="00000000" w:usb3="00000000" w:csb0="00040000" w:csb1="00000000"/>
    <w:embedRegular r:id="rId6" w:fontKey="{FF9ED1A1-ED2A-4E01-BFEA-661E1869A0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1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20115"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920115" cy="1828800"/>
                      </a:xfrm>
                      <a:prstGeom prst="rect">
                        <a:avLst/>
                      </a:prstGeom>
                      <a:noFill/>
                      <a:ln>
                        <a:noFill/>
                      </a:ln>
                    </wps:spPr>
                    <wps:txbx>
                      <w:txbxContent>
                        <w:p>
                          <w:pPr>
                            <w:pStyle w:val="2"/>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lIns="0" tIns="0" rIns="0" bIns="0" upright="0">
                      <a:spAutoFit/>
                    </wps:bodyPr>
                  </wps:wsp>
                </a:graphicData>
              </a:graphic>
            </wp:anchor>
          </w:drawing>
        </mc:Choice>
        <mc:Fallback>
          <w:pict>
            <v:shape id="文本框 1025" o:spid="_x0000_s1026" o:spt="202" type="#_x0000_t202" style="position:absolute;left:0pt;margin-top:0pt;height:144pt;width:72.45pt;mso-position-horizontal:outside;mso-position-horizontal-relative:margin;z-index:251659264;mso-width-relative:page;mso-height-relative:page;" filled="f" stroked="f" coordsize="21600,21600" o:gfxdata="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3O/97UAAAABQEAAA8AAAAAAAAAAQAgAAAAIgAAAGRycy9kb3ducmV2&#10;LnhtbFBLAQIUABQAAAAIAIdO4kA5uWCDxwEAAI8DAAAOAAAAAAAAAAEAIAAAACMBAABkcnMvZTJv&#10;RG9jLnhtbFBLBQYAAAAABgAGAFkBAABcBQAAAAA=&#10;">
              <v:fill on="f" focussize="0,0"/>
              <v:stroke on="f"/>
              <v:imagedata o:title=""/>
              <o:lock v:ext="edit" aspectratio="f"/>
              <v:textbox inset="0mm,0mm,0mm,0mm" style="mso-fit-shape-to-text:t;">
                <w:txbxContent>
                  <w:p>
                    <w:pPr>
                      <w:pStyle w:val="2"/>
                      <w:ind w:firstLine="280" w:firstLineChars="100"/>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4"/>
  <w:drawingGridVerticalSpacing w:val="30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EE9"/>
    <w:rsid w:val="000060B9"/>
    <w:rsid w:val="00007E60"/>
    <w:rsid w:val="00010D80"/>
    <w:rsid w:val="00013FC5"/>
    <w:rsid w:val="000148DA"/>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6FB7"/>
    <w:rsid w:val="000B21C1"/>
    <w:rsid w:val="000C124D"/>
    <w:rsid w:val="000C140F"/>
    <w:rsid w:val="000C21E0"/>
    <w:rsid w:val="000C4124"/>
    <w:rsid w:val="000C5FCD"/>
    <w:rsid w:val="000C740A"/>
    <w:rsid w:val="000D268D"/>
    <w:rsid w:val="000D5A0E"/>
    <w:rsid w:val="000D7186"/>
    <w:rsid w:val="000D71B2"/>
    <w:rsid w:val="000E1684"/>
    <w:rsid w:val="000E225F"/>
    <w:rsid w:val="000F47FC"/>
    <w:rsid w:val="00101350"/>
    <w:rsid w:val="00101B18"/>
    <w:rsid w:val="001050DB"/>
    <w:rsid w:val="00106218"/>
    <w:rsid w:val="00106F58"/>
    <w:rsid w:val="0011108B"/>
    <w:rsid w:val="00114358"/>
    <w:rsid w:val="00114A70"/>
    <w:rsid w:val="001201FD"/>
    <w:rsid w:val="001208E4"/>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50008"/>
    <w:rsid w:val="001509EA"/>
    <w:rsid w:val="00155B29"/>
    <w:rsid w:val="00156031"/>
    <w:rsid w:val="00161994"/>
    <w:rsid w:val="00163B9A"/>
    <w:rsid w:val="00165235"/>
    <w:rsid w:val="00167133"/>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6F9"/>
    <w:rsid w:val="00260107"/>
    <w:rsid w:val="00261B8D"/>
    <w:rsid w:val="00261D31"/>
    <w:rsid w:val="00263BDD"/>
    <w:rsid w:val="00263FEA"/>
    <w:rsid w:val="00264C3D"/>
    <w:rsid w:val="00265C0D"/>
    <w:rsid w:val="00266514"/>
    <w:rsid w:val="00266640"/>
    <w:rsid w:val="0026673E"/>
    <w:rsid w:val="00266839"/>
    <w:rsid w:val="00267FC2"/>
    <w:rsid w:val="00272D82"/>
    <w:rsid w:val="00273673"/>
    <w:rsid w:val="00273AAB"/>
    <w:rsid w:val="0027442A"/>
    <w:rsid w:val="00275E2D"/>
    <w:rsid w:val="00276F13"/>
    <w:rsid w:val="00276FE4"/>
    <w:rsid w:val="00277C96"/>
    <w:rsid w:val="00287008"/>
    <w:rsid w:val="002879DF"/>
    <w:rsid w:val="0029213B"/>
    <w:rsid w:val="00292964"/>
    <w:rsid w:val="00294176"/>
    <w:rsid w:val="0029483C"/>
    <w:rsid w:val="00294957"/>
    <w:rsid w:val="002965F8"/>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197D"/>
    <w:rsid w:val="00305E4B"/>
    <w:rsid w:val="00307AD8"/>
    <w:rsid w:val="003113A6"/>
    <w:rsid w:val="00313806"/>
    <w:rsid w:val="00314B8F"/>
    <w:rsid w:val="00315F5F"/>
    <w:rsid w:val="00316279"/>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92ED7"/>
    <w:rsid w:val="0039575A"/>
    <w:rsid w:val="00396736"/>
    <w:rsid w:val="0039769D"/>
    <w:rsid w:val="003A0370"/>
    <w:rsid w:val="003A0425"/>
    <w:rsid w:val="003A0FA8"/>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50E9"/>
    <w:rsid w:val="004F6386"/>
    <w:rsid w:val="004F6E34"/>
    <w:rsid w:val="004F74D3"/>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64C"/>
    <w:rsid w:val="005E2940"/>
    <w:rsid w:val="005E480F"/>
    <w:rsid w:val="005E4B73"/>
    <w:rsid w:val="005E528E"/>
    <w:rsid w:val="005F3B3A"/>
    <w:rsid w:val="005F563D"/>
    <w:rsid w:val="005F5715"/>
    <w:rsid w:val="005F7A08"/>
    <w:rsid w:val="00600D7B"/>
    <w:rsid w:val="00603346"/>
    <w:rsid w:val="006034CA"/>
    <w:rsid w:val="00605995"/>
    <w:rsid w:val="006069EC"/>
    <w:rsid w:val="00607080"/>
    <w:rsid w:val="0061134B"/>
    <w:rsid w:val="00612727"/>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24C"/>
    <w:rsid w:val="0076789A"/>
    <w:rsid w:val="00770CE1"/>
    <w:rsid w:val="00771B1B"/>
    <w:rsid w:val="00771FF4"/>
    <w:rsid w:val="00772169"/>
    <w:rsid w:val="00773612"/>
    <w:rsid w:val="007736FA"/>
    <w:rsid w:val="00774813"/>
    <w:rsid w:val="0077697B"/>
    <w:rsid w:val="00781069"/>
    <w:rsid w:val="00781884"/>
    <w:rsid w:val="007824F6"/>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12633"/>
    <w:rsid w:val="008127A1"/>
    <w:rsid w:val="00812CDE"/>
    <w:rsid w:val="00816031"/>
    <w:rsid w:val="00816170"/>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87F"/>
    <w:rsid w:val="00A2603E"/>
    <w:rsid w:val="00A26614"/>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A0CD4"/>
    <w:rsid w:val="00AA429E"/>
    <w:rsid w:val="00AA5838"/>
    <w:rsid w:val="00AB171A"/>
    <w:rsid w:val="00AB2E58"/>
    <w:rsid w:val="00AB3BC4"/>
    <w:rsid w:val="00AB48C0"/>
    <w:rsid w:val="00AB6A8E"/>
    <w:rsid w:val="00AC4D43"/>
    <w:rsid w:val="00AC5875"/>
    <w:rsid w:val="00AC5F0E"/>
    <w:rsid w:val="00AC60FC"/>
    <w:rsid w:val="00AC6449"/>
    <w:rsid w:val="00AC74AE"/>
    <w:rsid w:val="00AD119A"/>
    <w:rsid w:val="00AD1363"/>
    <w:rsid w:val="00AD27CA"/>
    <w:rsid w:val="00AE2936"/>
    <w:rsid w:val="00AE41EC"/>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E4CF8"/>
    <w:rsid w:val="00BF55F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90672"/>
    <w:rsid w:val="00D91D3E"/>
    <w:rsid w:val="00D94D51"/>
    <w:rsid w:val="00D95ADF"/>
    <w:rsid w:val="00D97AFF"/>
    <w:rsid w:val="00DA36B3"/>
    <w:rsid w:val="00DA650D"/>
    <w:rsid w:val="00DA6862"/>
    <w:rsid w:val="00DA68A3"/>
    <w:rsid w:val="00DA74E7"/>
    <w:rsid w:val="00DB0661"/>
    <w:rsid w:val="00DB2328"/>
    <w:rsid w:val="00DC1659"/>
    <w:rsid w:val="00DC1B91"/>
    <w:rsid w:val="00DC277B"/>
    <w:rsid w:val="00DC29D9"/>
    <w:rsid w:val="00DC3B52"/>
    <w:rsid w:val="00DC59BF"/>
    <w:rsid w:val="00DC6383"/>
    <w:rsid w:val="00DD0006"/>
    <w:rsid w:val="00DD0DE9"/>
    <w:rsid w:val="00DD1E90"/>
    <w:rsid w:val="00DE19D5"/>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54AE"/>
    <w:rsid w:val="00E877FB"/>
    <w:rsid w:val="00E8784B"/>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4D9D"/>
    <w:rsid w:val="00EE5B75"/>
    <w:rsid w:val="00EE7FA2"/>
    <w:rsid w:val="00EF1E3F"/>
    <w:rsid w:val="00EF205B"/>
    <w:rsid w:val="00EF39B4"/>
    <w:rsid w:val="00EF61F3"/>
    <w:rsid w:val="00EF6382"/>
    <w:rsid w:val="00EF709C"/>
    <w:rsid w:val="00EF72A2"/>
    <w:rsid w:val="00F001F2"/>
    <w:rsid w:val="00F05DB1"/>
    <w:rsid w:val="00F06214"/>
    <w:rsid w:val="00F079E3"/>
    <w:rsid w:val="00F10F99"/>
    <w:rsid w:val="00F137EC"/>
    <w:rsid w:val="00F147BD"/>
    <w:rsid w:val="00F15A79"/>
    <w:rsid w:val="00F1631F"/>
    <w:rsid w:val="00F23C0D"/>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5503"/>
    <w:rsid w:val="00FC6BD7"/>
    <w:rsid w:val="00FD232E"/>
    <w:rsid w:val="00FD323F"/>
    <w:rsid w:val="00FD5015"/>
    <w:rsid w:val="00FD78C3"/>
    <w:rsid w:val="00FE3387"/>
    <w:rsid w:val="00FE3F1E"/>
    <w:rsid w:val="00FE4CAF"/>
    <w:rsid w:val="00FE7385"/>
    <w:rsid w:val="00FF2784"/>
    <w:rsid w:val="00FF77A3"/>
    <w:rsid w:val="02BC8CDB"/>
    <w:rsid w:val="05D40ED5"/>
    <w:rsid w:val="07E699FE"/>
    <w:rsid w:val="07FFE53C"/>
    <w:rsid w:val="086DD7AA"/>
    <w:rsid w:val="09545D25"/>
    <w:rsid w:val="0B046FAD"/>
    <w:rsid w:val="0C7B3545"/>
    <w:rsid w:val="0E7174F2"/>
    <w:rsid w:val="0F9A6D86"/>
    <w:rsid w:val="109062FE"/>
    <w:rsid w:val="1237E4C9"/>
    <w:rsid w:val="1281F7A2"/>
    <w:rsid w:val="129B2FAB"/>
    <w:rsid w:val="12E2B9E2"/>
    <w:rsid w:val="1344744A"/>
    <w:rsid w:val="14CB2281"/>
    <w:rsid w:val="14EB1EA6"/>
    <w:rsid w:val="15FA1B1D"/>
    <w:rsid w:val="164F90F4"/>
    <w:rsid w:val="16F7C21B"/>
    <w:rsid w:val="1729ACC8"/>
    <w:rsid w:val="17791834"/>
    <w:rsid w:val="17E0804B"/>
    <w:rsid w:val="18271437"/>
    <w:rsid w:val="183575C5"/>
    <w:rsid w:val="1A66595A"/>
    <w:rsid w:val="1BA6B652"/>
    <w:rsid w:val="1C65CE61"/>
    <w:rsid w:val="1C6788C1"/>
    <w:rsid w:val="1D930B3C"/>
    <w:rsid w:val="1DDB707C"/>
    <w:rsid w:val="1E2AF48D"/>
    <w:rsid w:val="1E7F1ED3"/>
    <w:rsid w:val="1EEF4CAA"/>
    <w:rsid w:val="1F7367C2"/>
    <w:rsid w:val="1F850629"/>
    <w:rsid w:val="1F92D502"/>
    <w:rsid w:val="20C060CE"/>
    <w:rsid w:val="23F9AEE7"/>
    <w:rsid w:val="2409F197"/>
    <w:rsid w:val="257FCAA2"/>
    <w:rsid w:val="263B17C8"/>
    <w:rsid w:val="265310B0"/>
    <w:rsid w:val="2685F628"/>
    <w:rsid w:val="29AC6D22"/>
    <w:rsid w:val="29E07EDE"/>
    <w:rsid w:val="29EC617A"/>
    <w:rsid w:val="2ADC0D9D"/>
    <w:rsid w:val="2AF056E4"/>
    <w:rsid w:val="2BC0ACD6"/>
    <w:rsid w:val="2CBBA6EC"/>
    <w:rsid w:val="2CE6C5FA"/>
    <w:rsid w:val="2D5A48F2"/>
    <w:rsid w:val="2DEA83BE"/>
    <w:rsid w:val="2E8C60BE"/>
    <w:rsid w:val="2EDF4CD1"/>
    <w:rsid w:val="2EEFB04C"/>
    <w:rsid w:val="2EF7B50A"/>
    <w:rsid w:val="2F205A78"/>
    <w:rsid w:val="2F39DB05"/>
    <w:rsid w:val="2FEB2C59"/>
    <w:rsid w:val="30E8C1B8"/>
    <w:rsid w:val="32BA8826"/>
    <w:rsid w:val="32EF0BD4"/>
    <w:rsid w:val="33251230"/>
    <w:rsid w:val="34457B5C"/>
    <w:rsid w:val="34E27631"/>
    <w:rsid w:val="34F8525C"/>
    <w:rsid w:val="352D7832"/>
    <w:rsid w:val="3548FDEB"/>
    <w:rsid w:val="357FD824"/>
    <w:rsid w:val="363CF5F4"/>
    <w:rsid w:val="36547D2E"/>
    <w:rsid w:val="366D7E3A"/>
    <w:rsid w:val="3753C52B"/>
    <w:rsid w:val="37E1B070"/>
    <w:rsid w:val="37E38539"/>
    <w:rsid w:val="37FBC30B"/>
    <w:rsid w:val="37FE06C5"/>
    <w:rsid w:val="384A33D4"/>
    <w:rsid w:val="38FFCDB3"/>
    <w:rsid w:val="3AA330C2"/>
    <w:rsid w:val="3ABFCEC7"/>
    <w:rsid w:val="3AFB3611"/>
    <w:rsid w:val="3B79557E"/>
    <w:rsid w:val="3D163AC2"/>
    <w:rsid w:val="3DE7B69D"/>
    <w:rsid w:val="3DF32A03"/>
    <w:rsid w:val="3E58800E"/>
    <w:rsid w:val="3F7A158B"/>
    <w:rsid w:val="3F7F96F6"/>
    <w:rsid w:val="3F9B47C5"/>
    <w:rsid w:val="3FEF4F03"/>
    <w:rsid w:val="3FF4579F"/>
    <w:rsid w:val="3FFE485B"/>
    <w:rsid w:val="3FFEFAE0"/>
    <w:rsid w:val="3FFF43AF"/>
    <w:rsid w:val="41DD3383"/>
    <w:rsid w:val="4306688E"/>
    <w:rsid w:val="438B8207"/>
    <w:rsid w:val="444EBE05"/>
    <w:rsid w:val="4486BA87"/>
    <w:rsid w:val="44DFCA82"/>
    <w:rsid w:val="45C54AB8"/>
    <w:rsid w:val="45F90AF0"/>
    <w:rsid w:val="45FB396E"/>
    <w:rsid w:val="46B7BED3"/>
    <w:rsid w:val="47FDC78F"/>
    <w:rsid w:val="48DAC58F"/>
    <w:rsid w:val="49744B85"/>
    <w:rsid w:val="4976C342"/>
    <w:rsid w:val="4B573171"/>
    <w:rsid w:val="4CEE1B91"/>
    <w:rsid w:val="4D5FEEC7"/>
    <w:rsid w:val="4DAB6CFE"/>
    <w:rsid w:val="4DDF9163"/>
    <w:rsid w:val="4DFE72BD"/>
    <w:rsid w:val="4ECA0DDF"/>
    <w:rsid w:val="4F5F2E70"/>
    <w:rsid w:val="4F8860AA"/>
    <w:rsid w:val="4FB6792B"/>
    <w:rsid w:val="512C8F91"/>
    <w:rsid w:val="51CE4983"/>
    <w:rsid w:val="52C2463E"/>
    <w:rsid w:val="5491520A"/>
    <w:rsid w:val="54B06A29"/>
    <w:rsid w:val="555BEB9B"/>
    <w:rsid w:val="55767C18"/>
    <w:rsid w:val="559414C1"/>
    <w:rsid w:val="56D41F2A"/>
    <w:rsid w:val="57155349"/>
    <w:rsid w:val="574A46EB"/>
    <w:rsid w:val="57C92B65"/>
    <w:rsid w:val="57D68B69"/>
    <w:rsid w:val="57DF6694"/>
    <w:rsid w:val="57FC6910"/>
    <w:rsid w:val="5930B484"/>
    <w:rsid w:val="59C8F919"/>
    <w:rsid w:val="59F51696"/>
    <w:rsid w:val="59F643B5"/>
    <w:rsid w:val="5A9EBD7D"/>
    <w:rsid w:val="5B76AC1E"/>
    <w:rsid w:val="5B94D002"/>
    <w:rsid w:val="5BB82434"/>
    <w:rsid w:val="5BFF4116"/>
    <w:rsid w:val="5C18C663"/>
    <w:rsid w:val="5C25B6DB"/>
    <w:rsid w:val="5CADDDB2"/>
    <w:rsid w:val="5D692707"/>
    <w:rsid w:val="5D8E729F"/>
    <w:rsid w:val="5DFBEC88"/>
    <w:rsid w:val="5E820A90"/>
    <w:rsid w:val="5EEE0395"/>
    <w:rsid w:val="5EEF1270"/>
    <w:rsid w:val="5EF8BC2D"/>
    <w:rsid w:val="5F2B767C"/>
    <w:rsid w:val="5F51B03E"/>
    <w:rsid w:val="5F7BE8C6"/>
    <w:rsid w:val="5F8D6E7E"/>
    <w:rsid w:val="5FB7BF9A"/>
    <w:rsid w:val="5FEC89AE"/>
    <w:rsid w:val="5FF739EF"/>
    <w:rsid w:val="5FF7E754"/>
    <w:rsid w:val="5FFE76C9"/>
    <w:rsid w:val="5FFEDCA6"/>
    <w:rsid w:val="616D85D4"/>
    <w:rsid w:val="61D1EC89"/>
    <w:rsid w:val="61EB5B31"/>
    <w:rsid w:val="62257DC7"/>
    <w:rsid w:val="62DD4C7C"/>
    <w:rsid w:val="6356922D"/>
    <w:rsid w:val="63F74610"/>
    <w:rsid w:val="641251A4"/>
    <w:rsid w:val="64278614"/>
    <w:rsid w:val="64F7C562"/>
    <w:rsid w:val="6519D888"/>
    <w:rsid w:val="65DF5E2A"/>
    <w:rsid w:val="66877FCB"/>
    <w:rsid w:val="66BE39A7"/>
    <w:rsid w:val="66FF287D"/>
    <w:rsid w:val="6719F58A"/>
    <w:rsid w:val="6788B669"/>
    <w:rsid w:val="67F79896"/>
    <w:rsid w:val="680E3B3D"/>
    <w:rsid w:val="684C77A1"/>
    <w:rsid w:val="69D9BB28"/>
    <w:rsid w:val="6A61A637"/>
    <w:rsid w:val="6A7FE0E4"/>
    <w:rsid w:val="6AAEC6BE"/>
    <w:rsid w:val="6AFF359B"/>
    <w:rsid w:val="6B9EC831"/>
    <w:rsid w:val="6B9F6EFE"/>
    <w:rsid w:val="6BE33607"/>
    <w:rsid w:val="6C2B82E6"/>
    <w:rsid w:val="6CA86A07"/>
    <w:rsid w:val="6CFF4542"/>
    <w:rsid w:val="6D672802"/>
    <w:rsid w:val="6D8F9A0D"/>
    <w:rsid w:val="6DE834B9"/>
    <w:rsid w:val="6E7C044E"/>
    <w:rsid w:val="6E7F7CA2"/>
    <w:rsid w:val="6EF98F29"/>
    <w:rsid w:val="6EFFAAF7"/>
    <w:rsid w:val="6F370469"/>
    <w:rsid w:val="6F6861D8"/>
    <w:rsid w:val="6F7F9D22"/>
    <w:rsid w:val="6FB2C347"/>
    <w:rsid w:val="6FBB6FF9"/>
    <w:rsid w:val="6FDF911F"/>
    <w:rsid w:val="7042DF02"/>
    <w:rsid w:val="7054D8D5"/>
    <w:rsid w:val="70EB4C1F"/>
    <w:rsid w:val="70FD0F09"/>
    <w:rsid w:val="71396FED"/>
    <w:rsid w:val="716E924C"/>
    <w:rsid w:val="72A8DD89"/>
    <w:rsid w:val="72CAC77A"/>
    <w:rsid w:val="72FD0A49"/>
    <w:rsid w:val="73CD086A"/>
    <w:rsid w:val="73EB5696"/>
    <w:rsid w:val="73F4BAA6"/>
    <w:rsid w:val="75778E65"/>
    <w:rsid w:val="757F2D5F"/>
    <w:rsid w:val="758B6FC2"/>
    <w:rsid w:val="760027EE"/>
    <w:rsid w:val="763F70A8"/>
    <w:rsid w:val="76B821E8"/>
    <w:rsid w:val="76F72701"/>
    <w:rsid w:val="76FF804D"/>
    <w:rsid w:val="7755A19B"/>
    <w:rsid w:val="777645C0"/>
    <w:rsid w:val="7776A23D"/>
    <w:rsid w:val="777A0700"/>
    <w:rsid w:val="777B2742"/>
    <w:rsid w:val="777CD7DC"/>
    <w:rsid w:val="77ABD0FB"/>
    <w:rsid w:val="77BDF79A"/>
    <w:rsid w:val="77D59FF9"/>
    <w:rsid w:val="77DFDB0D"/>
    <w:rsid w:val="77DFEDE9"/>
    <w:rsid w:val="77E724EF"/>
    <w:rsid w:val="77F25878"/>
    <w:rsid w:val="77F7F754"/>
    <w:rsid w:val="77FF95B0"/>
    <w:rsid w:val="78046F73"/>
    <w:rsid w:val="781E5B32"/>
    <w:rsid w:val="794A7B5B"/>
    <w:rsid w:val="79DA534C"/>
    <w:rsid w:val="7A096BCD"/>
    <w:rsid w:val="7A5CECE7"/>
    <w:rsid w:val="7B6DC8F8"/>
    <w:rsid w:val="7BB17F9B"/>
    <w:rsid w:val="7BBDB581"/>
    <w:rsid w:val="7BD6A959"/>
    <w:rsid w:val="7BF76311"/>
    <w:rsid w:val="7BFBE4D9"/>
    <w:rsid w:val="7C26C727"/>
    <w:rsid w:val="7C280612"/>
    <w:rsid w:val="7CA9D269"/>
    <w:rsid w:val="7CB7C5A5"/>
    <w:rsid w:val="7CD74F2B"/>
    <w:rsid w:val="7CEC03EC"/>
    <w:rsid w:val="7CFA46A2"/>
    <w:rsid w:val="7CFBA088"/>
    <w:rsid w:val="7D420614"/>
    <w:rsid w:val="7D772C78"/>
    <w:rsid w:val="7D7D5C91"/>
    <w:rsid w:val="7D7D74D1"/>
    <w:rsid w:val="7DAF7EEA"/>
    <w:rsid w:val="7DDD7FDF"/>
    <w:rsid w:val="7DF518D4"/>
    <w:rsid w:val="7DF6DBBE"/>
    <w:rsid w:val="7DFDB556"/>
    <w:rsid w:val="7E3706D2"/>
    <w:rsid w:val="7E5D0902"/>
    <w:rsid w:val="7E6F9B25"/>
    <w:rsid w:val="7EA9AF08"/>
    <w:rsid w:val="7EAB0207"/>
    <w:rsid w:val="7EC0B791"/>
    <w:rsid w:val="7ECDEAE9"/>
    <w:rsid w:val="7ED7365F"/>
    <w:rsid w:val="7EF5A9B1"/>
    <w:rsid w:val="7EFB9CB8"/>
    <w:rsid w:val="7EFC29C7"/>
    <w:rsid w:val="7EFF115C"/>
    <w:rsid w:val="7EFFE005"/>
    <w:rsid w:val="7F45C83D"/>
    <w:rsid w:val="7F4D08BC"/>
    <w:rsid w:val="7F5727F1"/>
    <w:rsid w:val="7F5F1A92"/>
    <w:rsid w:val="7F7BD5F0"/>
    <w:rsid w:val="7F7F44E1"/>
    <w:rsid w:val="7F97962D"/>
    <w:rsid w:val="7F9EE560"/>
    <w:rsid w:val="7F9F4FEB"/>
    <w:rsid w:val="7FA3D0AF"/>
    <w:rsid w:val="7FACD581"/>
    <w:rsid w:val="7FCF7964"/>
    <w:rsid w:val="7FCF8547"/>
    <w:rsid w:val="7FD4925B"/>
    <w:rsid w:val="7FD7BE4C"/>
    <w:rsid w:val="7FF746B3"/>
    <w:rsid w:val="7FF8FEDC"/>
    <w:rsid w:val="7FFA4142"/>
    <w:rsid w:val="7FFDBB39"/>
    <w:rsid w:val="7FFFB546"/>
    <w:rsid w:val="80871969"/>
    <w:rsid w:val="81953DE7"/>
    <w:rsid w:val="822F94BE"/>
    <w:rsid w:val="82370A9E"/>
    <w:rsid w:val="82475F8E"/>
    <w:rsid w:val="82D2A67E"/>
    <w:rsid w:val="8542D991"/>
    <w:rsid w:val="857BD866"/>
    <w:rsid w:val="85C32041"/>
    <w:rsid w:val="8787DD7A"/>
    <w:rsid w:val="87C47642"/>
    <w:rsid w:val="88257077"/>
    <w:rsid w:val="882B41E0"/>
    <w:rsid w:val="88FE02A3"/>
    <w:rsid w:val="89FFFC05"/>
    <w:rsid w:val="8B6C1902"/>
    <w:rsid w:val="8B766DC1"/>
    <w:rsid w:val="8B8DEB05"/>
    <w:rsid w:val="8C475153"/>
    <w:rsid w:val="8CA47215"/>
    <w:rsid w:val="8EE66AAF"/>
    <w:rsid w:val="8F9D4D5B"/>
    <w:rsid w:val="911575AA"/>
    <w:rsid w:val="93789C76"/>
    <w:rsid w:val="945924C6"/>
    <w:rsid w:val="946F21D4"/>
    <w:rsid w:val="94F22356"/>
    <w:rsid w:val="9548297D"/>
    <w:rsid w:val="961F5998"/>
    <w:rsid w:val="97FCA894"/>
    <w:rsid w:val="98234A0D"/>
    <w:rsid w:val="9A5F61F2"/>
    <w:rsid w:val="9A94A63D"/>
    <w:rsid w:val="9B983FB2"/>
    <w:rsid w:val="9BA66F51"/>
    <w:rsid w:val="9BE192CD"/>
    <w:rsid w:val="9BE2C94F"/>
    <w:rsid w:val="9BFF4730"/>
    <w:rsid w:val="9D55661F"/>
    <w:rsid w:val="9E6630C8"/>
    <w:rsid w:val="9F0A6538"/>
    <w:rsid w:val="A186CB98"/>
    <w:rsid w:val="A31824F2"/>
    <w:rsid w:val="A3F75A05"/>
    <w:rsid w:val="A68FA662"/>
    <w:rsid w:val="A6E49270"/>
    <w:rsid w:val="A6F74D0C"/>
    <w:rsid w:val="A727E601"/>
    <w:rsid w:val="A7347C68"/>
    <w:rsid w:val="A76EFA60"/>
    <w:rsid w:val="A88CCCEF"/>
    <w:rsid w:val="A8EB9C67"/>
    <w:rsid w:val="A9002237"/>
    <w:rsid w:val="AB52B6D6"/>
    <w:rsid w:val="AB7FBE35"/>
    <w:rsid w:val="ABDF12B0"/>
    <w:rsid w:val="AC258442"/>
    <w:rsid w:val="AC9FA715"/>
    <w:rsid w:val="AF6B2AB6"/>
    <w:rsid w:val="B0B4F1CC"/>
    <w:rsid w:val="B0E8CA7B"/>
    <w:rsid w:val="B175F5EF"/>
    <w:rsid w:val="B3BF08E8"/>
    <w:rsid w:val="B4C3DC65"/>
    <w:rsid w:val="B50A4513"/>
    <w:rsid w:val="B6F3229A"/>
    <w:rsid w:val="B70147B9"/>
    <w:rsid w:val="B77EF649"/>
    <w:rsid w:val="B8B38B41"/>
    <w:rsid w:val="B9204658"/>
    <w:rsid w:val="B947AE98"/>
    <w:rsid w:val="B9C42AAA"/>
    <w:rsid w:val="BA02A558"/>
    <w:rsid w:val="BA26D200"/>
    <w:rsid w:val="BABF17B7"/>
    <w:rsid w:val="BCC5EC16"/>
    <w:rsid w:val="BCD7C830"/>
    <w:rsid w:val="BCFD0165"/>
    <w:rsid w:val="BDBB6F66"/>
    <w:rsid w:val="BDF8D611"/>
    <w:rsid w:val="BEEB4E49"/>
    <w:rsid w:val="BEFD9670"/>
    <w:rsid w:val="BF4EB655"/>
    <w:rsid w:val="BF7628D8"/>
    <w:rsid w:val="BF921ECA"/>
    <w:rsid w:val="BFC7A1F1"/>
    <w:rsid w:val="BFEF80D6"/>
    <w:rsid w:val="BFEFE20E"/>
    <w:rsid w:val="BFF47645"/>
    <w:rsid w:val="BFF6C37C"/>
    <w:rsid w:val="C1377170"/>
    <w:rsid w:val="C1A2BFA5"/>
    <w:rsid w:val="C22BC539"/>
    <w:rsid w:val="C248255A"/>
    <w:rsid w:val="C2AB8C63"/>
    <w:rsid w:val="C2CC6E69"/>
    <w:rsid w:val="C2DE5E66"/>
    <w:rsid w:val="C33B7521"/>
    <w:rsid w:val="C6E56F92"/>
    <w:rsid w:val="C71C1FED"/>
    <w:rsid w:val="C74CA286"/>
    <w:rsid w:val="C763968B"/>
    <w:rsid w:val="C80AF80C"/>
    <w:rsid w:val="C816D9F7"/>
    <w:rsid w:val="C8F21D38"/>
    <w:rsid w:val="C96A608F"/>
    <w:rsid w:val="CA4A9485"/>
    <w:rsid w:val="CB1FCA14"/>
    <w:rsid w:val="CBFBAE91"/>
    <w:rsid w:val="CC304167"/>
    <w:rsid w:val="CE371A01"/>
    <w:rsid w:val="CEB98215"/>
    <w:rsid w:val="CFED22D7"/>
    <w:rsid w:val="D1676C39"/>
    <w:rsid w:val="D17069D5"/>
    <w:rsid w:val="D218B8D5"/>
    <w:rsid w:val="D2437404"/>
    <w:rsid w:val="D3C146A7"/>
    <w:rsid w:val="D3EF664B"/>
    <w:rsid w:val="D4C73ECC"/>
    <w:rsid w:val="D4C78B1E"/>
    <w:rsid w:val="D5AC6205"/>
    <w:rsid w:val="D5AD57BE"/>
    <w:rsid w:val="D6BB518D"/>
    <w:rsid w:val="D7DB6DA0"/>
    <w:rsid w:val="DA5BF536"/>
    <w:rsid w:val="DA7FB373"/>
    <w:rsid w:val="DAC5E075"/>
    <w:rsid w:val="DB69136C"/>
    <w:rsid w:val="DBC680B0"/>
    <w:rsid w:val="DBDB7507"/>
    <w:rsid w:val="DBDC2BC3"/>
    <w:rsid w:val="DD7F340E"/>
    <w:rsid w:val="DDB6F21A"/>
    <w:rsid w:val="DDEFA5DF"/>
    <w:rsid w:val="DE6FE1F4"/>
    <w:rsid w:val="DF6E2452"/>
    <w:rsid w:val="DF7D7325"/>
    <w:rsid w:val="DFB76892"/>
    <w:rsid w:val="DFBDE9D1"/>
    <w:rsid w:val="DFCE6DBD"/>
    <w:rsid w:val="DFF9CC55"/>
    <w:rsid w:val="DFFD043D"/>
    <w:rsid w:val="E1961B1D"/>
    <w:rsid w:val="E1A3DA69"/>
    <w:rsid w:val="E1F92CBE"/>
    <w:rsid w:val="E22EE866"/>
    <w:rsid w:val="E2B6DB0A"/>
    <w:rsid w:val="E2DFC3D8"/>
    <w:rsid w:val="E3D968BA"/>
    <w:rsid w:val="E3FFCDCE"/>
    <w:rsid w:val="E6D7D98F"/>
    <w:rsid w:val="E73F4BCB"/>
    <w:rsid w:val="E7AD481C"/>
    <w:rsid w:val="E7BCCE1F"/>
    <w:rsid w:val="E7DF3D32"/>
    <w:rsid w:val="E8B3D2CF"/>
    <w:rsid w:val="E8D48F38"/>
    <w:rsid w:val="E8F511C5"/>
    <w:rsid w:val="E99CC06A"/>
    <w:rsid w:val="E9FDE907"/>
    <w:rsid w:val="EAFF9849"/>
    <w:rsid w:val="EBBBE970"/>
    <w:rsid w:val="EBEF26DF"/>
    <w:rsid w:val="EBEF36C6"/>
    <w:rsid w:val="EBF3F71C"/>
    <w:rsid w:val="EBFE1AF6"/>
    <w:rsid w:val="EC6D59D7"/>
    <w:rsid w:val="ED03D5F2"/>
    <w:rsid w:val="EDB5E6FB"/>
    <w:rsid w:val="EDF8B38E"/>
    <w:rsid w:val="EE4CB2E6"/>
    <w:rsid w:val="EEC736ED"/>
    <w:rsid w:val="EF3B8D92"/>
    <w:rsid w:val="EF3F3575"/>
    <w:rsid w:val="EF7F0F89"/>
    <w:rsid w:val="EF9F9528"/>
    <w:rsid w:val="EFBDBDF7"/>
    <w:rsid w:val="EFBF0703"/>
    <w:rsid w:val="EFEE8912"/>
    <w:rsid w:val="EFEF72A6"/>
    <w:rsid w:val="EFFF9FDF"/>
    <w:rsid w:val="EFFFEF2E"/>
    <w:rsid w:val="F1244E99"/>
    <w:rsid w:val="F1307516"/>
    <w:rsid w:val="F1F7617A"/>
    <w:rsid w:val="F35EDC62"/>
    <w:rsid w:val="F37D0267"/>
    <w:rsid w:val="F3ADC44E"/>
    <w:rsid w:val="F3BE03B8"/>
    <w:rsid w:val="F3D13C74"/>
    <w:rsid w:val="F3DAD81B"/>
    <w:rsid w:val="F3F68369"/>
    <w:rsid w:val="F44B6362"/>
    <w:rsid w:val="F4823470"/>
    <w:rsid w:val="F4BCC933"/>
    <w:rsid w:val="F4EB822D"/>
    <w:rsid w:val="F656D13B"/>
    <w:rsid w:val="F676FDF5"/>
    <w:rsid w:val="F68B31E4"/>
    <w:rsid w:val="F6BD54EC"/>
    <w:rsid w:val="F6FB815E"/>
    <w:rsid w:val="F7B53C05"/>
    <w:rsid w:val="F7D2FBF3"/>
    <w:rsid w:val="F7E75CD8"/>
    <w:rsid w:val="F7F627A8"/>
    <w:rsid w:val="F87BEED7"/>
    <w:rsid w:val="F9D7B7B8"/>
    <w:rsid w:val="F9FD5E6F"/>
    <w:rsid w:val="FA5CC749"/>
    <w:rsid w:val="FA9AFBD0"/>
    <w:rsid w:val="FB6EDE6D"/>
    <w:rsid w:val="FB7D9E87"/>
    <w:rsid w:val="FB9DAFA8"/>
    <w:rsid w:val="FBBCC5EB"/>
    <w:rsid w:val="FBDA1CB1"/>
    <w:rsid w:val="FBEF7D06"/>
    <w:rsid w:val="FBF9A499"/>
    <w:rsid w:val="FBFD9555"/>
    <w:rsid w:val="FC67C806"/>
    <w:rsid w:val="FC7274BB"/>
    <w:rsid w:val="FC796B9E"/>
    <w:rsid w:val="FCBBA839"/>
    <w:rsid w:val="FCCFB9B2"/>
    <w:rsid w:val="FDBD070C"/>
    <w:rsid w:val="FDCB0116"/>
    <w:rsid w:val="FDD3F487"/>
    <w:rsid w:val="FDF9D988"/>
    <w:rsid w:val="FDFD5C35"/>
    <w:rsid w:val="FDFD7C3F"/>
    <w:rsid w:val="FDFF7A86"/>
    <w:rsid w:val="FE5DCEF8"/>
    <w:rsid w:val="FEBE600E"/>
    <w:rsid w:val="FEDF6A80"/>
    <w:rsid w:val="FEDFC513"/>
    <w:rsid w:val="FEEE289F"/>
    <w:rsid w:val="FEEF272C"/>
    <w:rsid w:val="FEF79185"/>
    <w:rsid w:val="FF187009"/>
    <w:rsid w:val="FF1BD528"/>
    <w:rsid w:val="FF5F0FEB"/>
    <w:rsid w:val="FF6966FD"/>
    <w:rsid w:val="FF6CA20B"/>
    <w:rsid w:val="FF7356C6"/>
    <w:rsid w:val="FF7A3323"/>
    <w:rsid w:val="FFA26C1B"/>
    <w:rsid w:val="FFAED8BC"/>
    <w:rsid w:val="FFBE9480"/>
    <w:rsid w:val="FFCF6EE0"/>
    <w:rsid w:val="FFE39A31"/>
    <w:rsid w:val="FFE714FE"/>
    <w:rsid w:val="FFEFDA5D"/>
    <w:rsid w:val="FFF72F8D"/>
    <w:rsid w:val="FFFB5CD7"/>
    <w:rsid w:val="FFFBD4CE"/>
    <w:rsid w:val="FFFCC864"/>
    <w:rsid w:val="FFFE0456"/>
    <w:rsid w:val="FFFF5595"/>
    <w:rsid w:val="FFFF6305"/>
    <w:rsid w:val="FFFF64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0">
    <w:name w:val="Default Paragraph Font"/>
    <w:qFormat/>
    <w:uiPriority w:val="0"/>
    <w:rPr>
      <w:rFonts w:ascii="Times New Roman" w:hAnsi="Times New Roman" w:eastAsia="宋体" w:cs="Times New Roman"/>
    </w:rPr>
  </w:style>
  <w:style w:type="table" w:default="1" w:styleId="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3">
    <w:name w:val="Plain Text"/>
    <w:basedOn w:val="1"/>
    <w:qFormat/>
    <w:uiPriority w:val="0"/>
    <w:rPr>
      <w:rFonts w:ascii="宋体" w:hAnsi="Courier New" w:eastAsia="宋体" w:cs="Courier New"/>
      <w:szCs w:val="21"/>
    </w:rPr>
  </w:style>
  <w:style w:type="paragraph" w:styleId="4">
    <w:name w:val="Date"/>
    <w:basedOn w:val="1"/>
    <w:next w:val="1"/>
    <w:qFormat/>
    <w:uiPriority w:val="0"/>
    <w:pPr>
      <w:ind w:left="100" w:leftChars="2500"/>
    </w:pPr>
    <w:rPr>
      <w:rFonts w:ascii="Times New Roman" w:hAnsi="Times New Roman" w:eastAsia="宋体" w:cs="Times New Roman"/>
    </w:rPr>
  </w:style>
  <w:style w:type="paragraph" w:styleId="5">
    <w:name w:val="Body Text Indent 2"/>
    <w:basedOn w:val="1"/>
    <w:qFormat/>
    <w:uiPriority w:val="0"/>
    <w:pPr>
      <w:widowControl w:val="0"/>
      <w:spacing w:line="480" w:lineRule="auto"/>
      <w:ind w:left="420" w:leftChars="200"/>
      <w:jc w:val="both"/>
    </w:pPr>
    <w:rPr>
      <w:rFonts w:ascii="Calibri" w:hAnsi="Calibri" w:eastAsia="宋体" w:cs="Times New Roman"/>
      <w:kern w:val="2"/>
      <w:sz w:val="21"/>
      <w:szCs w:val="24"/>
      <w:lang w:val="en-US" w:eastAsia="zh-CN" w:bidi="ar-SA"/>
    </w:rPr>
  </w:style>
  <w:style w:type="paragraph" w:styleId="6">
    <w:name w:val="Balloon Text"/>
    <w:basedOn w:val="1"/>
    <w:qFormat/>
    <w:uiPriority w:val="0"/>
    <w:rPr>
      <w:rFonts w:ascii="Times New Roman" w:hAnsi="Times New Roman" w:eastAsia="宋体" w:cs="Times New Roman"/>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rFonts w:ascii="Times New Roman" w:hAnsi="Times New Roman" w:eastAsia="宋体" w:cs="Times New Roman"/>
      <w:b/>
      <w:bCs/>
    </w:rPr>
  </w:style>
  <w:style w:type="character" w:styleId="12">
    <w:name w:val="page number"/>
    <w:basedOn w:val="10"/>
    <w:qFormat/>
    <w:uiPriority w:val="0"/>
    <w:rPr>
      <w:rFonts w:ascii="Times New Roman" w:hAnsi="Times New Roman" w:eastAsia="宋体" w:cs="Times New Roman"/>
    </w:rPr>
  </w:style>
  <w:style w:type="paragraph" w:customStyle="1" w:styleId="13">
    <w:name w:val="Char Char Char Char Char Char Char"/>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d6da6fb5-c6e7-45c4-a023-01271625420a</errorID>
      <errorWord> </errorWord>
      <group>L1_AI</group>
      <groupName>深度校对</groupName>
      <ability>L2_AI_Punc</ability>
      <abilityName>标点纠错</abilityName>
      <candidateList>
        <item/>
      </candidateList>
      <explain>此处空格冗余，建议删除。</explain>
      <paraID> 2D513EF</paraID>
      <start>71</start>
      <end>71</end>
      <status>modified</status>
      <modifiedWord/>
      <trackRevisions>false</trackRevisions>
    </reviewItem>
    <reviewItem>
      <errorID>55a8817d-9359-4c11-be80-942a96410981</errorID>
      <errorWord>主要原因是专用设备</errorWord>
      <group>L1_AI</group>
      <groupName>深度校对</groupName>
      <ability>L2_AI_Grammar</ability>
      <abilityName>语法纠错</abilityName>
      <candidateList>
        <item>专用设备</item>
      </candidateList>
      <explain/>
      <paraID> 768903A</paraID>
      <start>39</start>
      <end>48</end>
      <status>ignored</status>
      <modifiedWord/>
      <trackRevisions>false</trackRevisions>
    </reviewItem>
    <reviewItem>
      <errorID>f49c2a55-7a92-4d3c-bd49-a1c405bfb77a</errorID>
      <errorWord>3</errorWord>
      <group>L1_AI</group>
      <groupName>深度校对</groupName>
      <ability>L2_AI_Word</ability>
      <abilityName>字词纠错</abilityName>
      <candidateList>
        <item>的3</item>
      </candidateList>
      <explain/>
      <paraID> 768903A</paraID>
      <start>252</start>
      <end>254</end>
      <status>modified</status>
      <modifiedWord>的3</modifiedWord>
      <trackRevisions>false</trackRevisions>
    </reviewItem>
    <reviewItem>
      <errorID>8f8c9da9-6f96-48b2-ad70-29a5dcfac5af</errorID>
      <errorWord>原因主要是：</errorWord>
      <group>L1_AI</group>
      <groupName>深度校对</groupName>
      <ability>L2_AI_Grammar</ability>
      <abilityName>语法纠错</abilityName>
      <candidateList>
        <item>原因</item>
      </candidateList>
      <explain/>
      <paraID>34ECF6B6</paraID>
      <start>44</start>
      <end>50</end>
      <status>ignored</status>
      <modifiedWord/>
      <trackRevisions>false</trackRevisions>
    </reviewItem>
    <reviewItem>
      <errorID>9da66119-d713-4dfc-b1b0-c7fb7325b340</errorID>
      <errorWord>85</errorWord>
      <group>L1_AI</group>
      <groupName>深度校对</groupName>
      <ability>L2_AI_Word</ability>
      <abilityName>字词纠错</abilityName>
      <candidateList>
        <item>的85</item>
      </candidateList>
      <explain/>
      <paraID> 1A1930A</paraID>
      <start>28</start>
      <end>31</end>
      <status>modified</status>
      <modifiedWord>的85</modifiedWord>
      <trackRevisions>false</trackRevisions>
    </reviewItem>
    <reviewItem>
      <errorID>5cd5eceb-1957-45a6-bcd5-5fe0e0a93c2e</errorID>
      <errorWord>7</errorWord>
      <group>L1_AI</group>
      <groupName>深度校对</groupName>
      <ability>L2_AI_Word</ability>
      <abilityName>字词纠错</abilityName>
      <candidateList>
        <item>的7</item>
      </candidateList>
      <explain/>
      <paraID>41B15ED5</paraID>
      <start>33</start>
      <end>35</end>
      <status>modified</status>
      <modifiedWord>的7</modifiedWord>
      <trackRevisions>false</trackRevisions>
    </reviewItem>
    <reviewItem>
      <errorID>52ddc9b4-c7e7-4f6f-8e13-f9318ed90774</errorID>
      <errorWord>2</errorWord>
      <group>L1_AI</group>
      <groupName>深度校对</groupName>
      <ability>L2_AI_Word</ability>
      <abilityName>字词纠错</abilityName>
      <candidateList>
        <item>的2</item>
      </candidateList>
      <explain/>
      <paraID>28BF18E2</paraID>
      <start>29</start>
      <end>31</end>
      <status>modified</status>
      <modifiedWord>的2</modifiedWord>
      <trackRevisions>false</trackRevisions>
    </reviewItem>
    <reviewItem>
      <errorID>d61a3798-507c-4ff7-82ca-929841b3d473</errorID>
      <errorWord>3</errorWord>
      <group>L1_AI</group>
      <groupName>深度校对</groupName>
      <ability>L2_AI_Word</ability>
      <abilityName>字词纠错</abilityName>
      <candidateList>
        <item>的3</item>
      </candidateList>
      <explain/>
      <paraID>7923C0D8</paraID>
      <start>29</start>
      <end>31</end>
      <status>modified</status>
      <modifiedWord>的3</modifiedWord>
      <trackRevisions>false</trackRevisions>
    </reviewItem>
    <reviewItem>
      <errorID>0187422d-19ac-4933-b761-67fca2e2f5ba</errorID>
      <errorWord>54</errorWord>
      <group>L1_AI</group>
      <groupName>深度校对</groupName>
      <ability>L2_AI_Word</ability>
      <abilityName>字词纠错</abilityName>
      <candidateList>
        <item>的54</item>
      </candidateList>
      <explain/>
      <paraID>3E6E75C3</paraID>
      <start>25</start>
      <end>28</end>
      <status>modified</status>
      <modifiedWord>的54</modifiedWord>
      <trackRevisions>false</trackRevisions>
    </reviewItem>
    <reviewItem>
      <errorID>786b1397-6b44-46d5-808d-2a8d61ebe9bb</errorID>
      <errorWord>45</errorWord>
      <group>L1_AI</group>
      <groupName>深度校对</groupName>
      <ability>L2_AI_Word</ability>
      <abilityName>字词纠错</abilityName>
      <candidateList>
        <item>的45</item>
      </candidateList>
      <explain/>
      <paraID>79B3C91A</paraID>
      <start>25</start>
      <end>28</end>
      <status>modified</status>
      <modifiedWord>的45</modifiedWord>
      <trackRevisions>false</trackRevisions>
    </reviewItem>
    <reviewItem>
      <errorID>bc76cb20-794f-4245-9d62-ec42bd8b1b66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5B47F7A6</paraID>
      <start>75</start>
      <end>85</end>
      <status>modified</status>
      <modifiedWord>一般公共预算财政拨款</modifiedWord>
      <trackRevisions>false</trackRevisions>
    </reviewItem>
    <reviewItem>
      <errorID>d80c27b0-af6d-4cc4-bea8-e132c7115e80</errorID>
      <errorWord>54</errorWord>
      <group>L1_AI</group>
      <groupName>深度校对</groupName>
      <ability>L2_AI_Word</ability>
      <abilityName>字词纠错</abilityName>
      <candidateList>
        <item>的54</item>
      </candidateList>
      <explain/>
      <paraID>5B47F7A6</paraID>
      <start>117</start>
      <end>120</end>
      <status>modified</status>
      <modifiedWord>的54</modifiedWord>
      <trackRevisions>false</trackRevisions>
    </reviewItem>
    <reviewItem>
      <errorID>ef0f757d-390d-4bb1-9fc7-6ca5213056ef</errorID>
      <errorWord>8</errorWord>
      <group>L1_AI</group>
      <groupName>深度校对</groupName>
      <ability>L2_AI_Word</ability>
      <abilityName>字词纠错</abilityName>
      <candidateList>
        <item>的8</item>
      </candidateList>
      <explain/>
      <paraID>5B47F7A6</paraID>
      <start>171</start>
      <end>173</end>
      <status>modified</status>
      <modifiedWord>的8</modifiedWord>
      <trackRevisions>false</trackRevisions>
    </reviewItem>
    <reviewItem>
      <errorID>2decc08d-81a3-414d-8253-5a0a0461cfbd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4E52662D</paraID>
      <start>5</start>
      <end>15</end>
      <status>modified</status>
      <modifiedWord>一般公共预算财政拨款</modifiedWord>
      <trackRevisions>false</trackRevisions>
    </reviewItem>
    <reviewItem>
      <errorID>e41b4954-0595-4cbc-afd8-1fae69d00ce8</errorID>
      <errorWord>54</errorWord>
      <group>L1_AI</group>
      <groupName>深度校对</groupName>
      <ability>L2_AI_Word</ability>
      <abilityName>字词纠错</abilityName>
      <candidateList>
        <item>的54</item>
      </candidateList>
      <explain/>
      <paraID>4E52662D</paraID>
      <start>74</start>
      <end>77</end>
      <status>modified</status>
      <modifiedWord>的54</modifiedWord>
      <trackRevisions>false</trackRevisions>
    </reviewItem>
    <reviewItem>
      <errorID>574578ac-edda-4141-8cf2-d1bfc94678cd</errorID>
      <errorWord>14</errorWord>
      <group>L1_AI</group>
      <groupName>深度校对</groupName>
      <ability>L2_AI_Word</ability>
      <abilityName>字词纠错</abilityName>
      <candidateList>
        <item>的14</item>
      </candidateList>
      <explain/>
      <paraID>4E52662D</paraID>
      <start>137</start>
      <end>140</end>
      <status>modified</status>
      <modifiedWord>的14</modifiedWord>
      <trackRevisions>false</trackRevisions>
    </reviewItem>
    <reviewItem>
      <errorID>a2929913-e4d9-4e05-9296-b0ebfd45cca3</errorID>
      <errorWord>增长</errorWord>
      <group>L1_AI</group>
      <groupName>深度校对</groupName>
      <ability>L2_AI_Grammar</ability>
      <abilityName>语法纠错</abilityName>
      <candidateList>
        <item>增长率达</item>
      </candidateList>
      <explain/>
      <paraID>42446EEC</paraID>
      <start>30</start>
      <end>32</end>
      <status>ignored</status>
      <modifiedWord/>
      <trackRevisions>false</trackRevisions>
    </reviewItem>
    <reviewItem>
      <errorID>1c10c1ac-949c-4af4-b8a1-325e60638fb5</errorID>
      <errorWord>，</errorWord>
      <group>L1_AI</group>
      <groupName>深度校对</groupName>
      <ability>L2_AI_Punc</ability>
      <abilityName>标点纠错</abilityName>
      <candidateList>
        <item>。</item>
      </candidateList>
      <explain/>
      <paraID>42446EEC</paraID>
      <start>38</start>
      <end>39</end>
      <status>modified</status>
      <modifiedWord>。</modifiedWord>
      <trackRevisions>false</trackRevisions>
    </reviewItem>
    <reviewItem>
      <errorID>0afcc043-3abb-430e-93cb-4a9623b62943</errorID>
      <errorWord>，</errorWord>
      <group>L1_AI</group>
      <groupName>深度校对</groupName>
      <ability>L2_AI_Punc</ability>
      <abilityName>标点纠错</abilityName>
      <candidateList>
        <item>、</item>
      </candidateList>
      <explain/>
      <paraID>42446EEC</paraID>
      <start>54</start>
      <end>55</end>
      <status>modified</status>
      <modifiedWord>、</modifiedWord>
      <trackRevisions>false</trackRevisions>
    </reviewItem>
    <reviewItem>
      <errorID>2743f723-c845-43d6-a060-1f62c7bd55b5</errorID>
      <errorWord>:</errorWord>
      <group>L1_Format</group>
      <groupName>格式问题</groupName>
      <ability>L2_HalfPunc</ability>
      <abilityName>全半角检查</abilityName>
      <candidateList>
        <item>：</item>
      </candidateList>
      <explain>文本全半角错误。</explain>
      <paraID>17CBEF9B</paraID>
      <start>77</start>
      <end>78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47e64-4b10-4cee-b27c-ed7c2f58cac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5265</Words>
  <Characters>5843</Characters>
  <Lines>22</Lines>
  <Paragraphs>6</Paragraphs>
  <TotalTime>0</TotalTime>
  <ScaleCrop>false</ScaleCrop>
  <LinksUpToDate>false</LinksUpToDate>
  <CharactersWithSpaces>5846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2015-03-22T00:29:00Z</dcterms:created>
  <dc:creator>黄菱</dc:creator>
  <cp:lastModifiedBy>Administrator</cp:lastModifiedBy>
  <cp:lastPrinted>2018-03-12T01:26:00Z</cp:lastPrinted>
  <dcterms:modified xsi:type="dcterms:W3CDTF">2026-03-15T13:28:07Z</dcterms:modified>
  <dc:title>广西壮族自治区财政厅2014年部门预算</dc:title>
  <cp:revision>457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38C34A0CADA44C1EA4BE3C031D47A9F1_13</vt:lpwstr>
  </property>
  <property fmtid="{D5CDD505-2E9C-101B-9397-08002B2CF9AE}" pid="4" name="KSOTemplateDocerSaveRecord">
    <vt:lpwstr>eyJoZGlkIjoiZTY1MDZmZDlhMWQ4OWExYjA0YzkzODdjYzk4NTAyZTciLCJ1c2VySWQiOiI4ODczMjg0MTIifQ==</vt:lpwstr>
  </property>
</Properties>
</file>