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D34EC">
      <w:pPr>
        <w:spacing w:line="360" w:lineRule="exact"/>
        <w:outlineLvl w:val="3"/>
        <w:rPr>
          <w:rFonts w:hint="eastAsia"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6</w:t>
      </w:r>
    </w:p>
    <w:p w14:paraId="4E3D0868">
      <w:pPr>
        <w:widowControl/>
        <w:spacing w:before="156" w:beforeLines="50" w:after="156" w:afterLines="50" w:line="360" w:lineRule="auto"/>
        <w:jc w:val="center"/>
        <w:outlineLvl w:val="3"/>
        <w:rPr>
          <w:rFonts w:hint="default" w:ascii="Times New Roman" w:hAnsi="Times New Roman" w:eastAsia="方正小标宋简体" w:cs="Times New Roman"/>
          <w:color w:val="000000"/>
          <w:kern w:val="2"/>
          <w:sz w:val="44"/>
          <w:szCs w:val="44"/>
        </w:rPr>
      </w:pPr>
      <w:r>
        <w:rPr>
          <w:rFonts w:hint="default" w:ascii="Times New Roman" w:hAnsi="Times New Roman" w:eastAsia="方正小标宋简体" w:cs="Times New Roman"/>
          <w:color w:val="000000"/>
          <w:sz w:val="44"/>
          <w:szCs w:val="44"/>
        </w:rPr>
        <w:t>地质资料馆藏机构分级标准</w:t>
      </w:r>
    </w:p>
    <w:p w14:paraId="75E59929">
      <w:pPr>
        <w:adjustRightInd w:val="0"/>
        <w:snapToGrid w:val="0"/>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为进一步深化《地质资料管理条例》及其实施办法的贯彻落实，保障各级地质资料馆藏机构的工作顺利开展，同时督促各级地质资料馆藏机构提高保管条件和服务能力，全面提升地质资料管理与服务水平，充分发挥地质资料在经济社会中的作用，特制定本标准。</w:t>
      </w:r>
    </w:p>
    <w:p w14:paraId="5677656B">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本标准适用于部、省级自然资源主管部门及</w:t>
      </w:r>
      <w:r>
        <w:rPr>
          <w:rFonts w:hint="default" w:ascii="Times New Roman" w:hAnsi="Times New Roman" w:eastAsia="仿宋_GB2312" w:cs="Times New Roman"/>
          <w:color w:val="000000"/>
          <w:kern w:val="0"/>
          <w:sz w:val="32"/>
          <w:szCs w:val="32"/>
          <w:highlight w:val="none"/>
        </w:rPr>
        <w:t>其</w:t>
      </w:r>
      <w:r>
        <w:rPr>
          <w:rFonts w:hint="eastAsia" w:ascii="Times New Roman" w:hAnsi="Times New Roman" w:eastAsia="仿宋_GB2312" w:cs="Times New Roman"/>
          <w:color w:val="000000"/>
          <w:kern w:val="0"/>
          <w:sz w:val="32"/>
          <w:szCs w:val="32"/>
          <w:highlight w:val="none"/>
          <w:lang w:eastAsia="zh-CN"/>
        </w:rPr>
        <w:t>他</w:t>
      </w:r>
      <w:r>
        <w:rPr>
          <w:rFonts w:hint="default" w:ascii="Times New Roman" w:hAnsi="Times New Roman" w:eastAsia="仿宋_GB2312" w:cs="Times New Roman"/>
          <w:color w:val="000000"/>
          <w:kern w:val="0"/>
          <w:sz w:val="32"/>
          <w:szCs w:val="32"/>
          <w:highlight w:val="none"/>
        </w:rPr>
        <w:t>行业</w:t>
      </w:r>
      <w:r>
        <w:rPr>
          <w:rFonts w:hint="default" w:ascii="Times New Roman" w:hAnsi="Times New Roman" w:eastAsia="仿宋_GB2312" w:cs="Times New Roman"/>
          <w:color w:val="000000"/>
          <w:kern w:val="0"/>
          <w:sz w:val="32"/>
          <w:szCs w:val="32"/>
        </w:rPr>
        <w:t>或部门的地质资料馆藏机构的分级。</w:t>
      </w:r>
    </w:p>
    <w:p w14:paraId="66CB62B9">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根据地质资料馆藏机构在馆舍建筑、设施与设备、人员、经费、馆藏、业务等六个方面所具备的条件，将其划分为六级，分别是特一级、特二级、甲一级、甲二级、乙一级、乙二级。</w:t>
      </w:r>
    </w:p>
    <w:p w14:paraId="4338BE8D">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全国地质资料馆应达到特一级或特二级；</w:t>
      </w:r>
    </w:p>
    <w:p w14:paraId="3F63B057">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省级地质资料馆藏机构应达到</w:t>
      </w:r>
      <w:r>
        <w:rPr>
          <w:rFonts w:hint="default" w:ascii="Times New Roman" w:hAnsi="Times New Roman" w:eastAsia="仿宋_GB2312" w:cs="Times New Roman"/>
          <w:color w:val="000000"/>
          <w:kern w:val="0"/>
          <w:sz w:val="32"/>
          <w:szCs w:val="32"/>
          <w:highlight w:val="none"/>
        </w:rPr>
        <w:t>甲</w:t>
      </w:r>
      <w:r>
        <w:rPr>
          <w:rFonts w:hint="default" w:ascii="Times New Roman" w:hAnsi="Times New Roman" w:eastAsia="仿宋_GB2312" w:cs="Times New Roman"/>
          <w:color w:val="000000"/>
          <w:kern w:val="0"/>
          <w:sz w:val="32"/>
          <w:szCs w:val="32"/>
        </w:rPr>
        <w:t>二级及以上级别；</w:t>
      </w:r>
    </w:p>
    <w:p w14:paraId="71726E26">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highlight w:val="none"/>
        </w:rPr>
        <w:t>其</w:t>
      </w:r>
      <w:r>
        <w:rPr>
          <w:rFonts w:hint="eastAsia" w:ascii="Times New Roman" w:hAnsi="Times New Roman" w:eastAsia="仿宋_GB2312" w:cs="Times New Roman"/>
          <w:color w:val="000000"/>
          <w:kern w:val="0"/>
          <w:sz w:val="32"/>
          <w:szCs w:val="32"/>
          <w:highlight w:val="none"/>
          <w:lang w:eastAsia="zh-CN"/>
        </w:rPr>
        <w:t>他</w:t>
      </w:r>
      <w:r>
        <w:rPr>
          <w:rFonts w:hint="default" w:ascii="Times New Roman" w:hAnsi="Times New Roman" w:eastAsia="仿宋_GB2312" w:cs="Times New Roman"/>
          <w:color w:val="000000"/>
          <w:kern w:val="0"/>
          <w:sz w:val="32"/>
          <w:szCs w:val="32"/>
          <w:highlight w:val="none"/>
        </w:rPr>
        <w:t>行业</w:t>
      </w:r>
      <w:r>
        <w:rPr>
          <w:rFonts w:hint="default" w:ascii="Times New Roman" w:hAnsi="Times New Roman" w:eastAsia="仿宋_GB2312" w:cs="Times New Roman"/>
          <w:color w:val="000000"/>
          <w:kern w:val="0"/>
          <w:sz w:val="32"/>
          <w:szCs w:val="32"/>
        </w:rPr>
        <w:t>或部门地质资料馆藏机构应达到乙二级及以上级别。</w:t>
      </w:r>
    </w:p>
    <w:p w14:paraId="776F3F20">
      <w:pPr>
        <w:adjustRightInd w:val="0"/>
        <w:snapToGrid w:val="0"/>
        <w:spacing w:line="360" w:lineRule="auto"/>
        <w:ind w:firstLine="640" w:firstLineChars="200"/>
        <w:rPr>
          <w:rFonts w:hint="default" w:ascii="Times New Roman" w:hAnsi="Times New Roman" w:eastAsia="仿宋_GB2312" w:cs="Times New Roman"/>
          <w:color w:val="000000"/>
          <w:sz w:val="32"/>
          <w:szCs w:val="32"/>
        </w:rPr>
      </w:pPr>
    </w:p>
    <w:p w14:paraId="1C07B56A">
      <w:pPr>
        <w:adjustRightInd w:val="0"/>
        <w:snapToGrid w:val="0"/>
        <w:spacing w:line="360" w:lineRule="auto"/>
        <w:ind w:firstLine="640" w:firstLineChars="200"/>
        <w:rPr>
          <w:rFonts w:hint="default" w:ascii="Times New Roman" w:hAnsi="Times New Roman" w:eastAsia="仿宋_GB2312" w:cs="Times New Roman"/>
          <w:color w:val="000000"/>
          <w:sz w:val="32"/>
          <w:szCs w:val="32"/>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color w:val="000000"/>
          <w:kern w:val="0"/>
          <w:sz w:val="32"/>
          <w:szCs w:val="32"/>
        </w:rPr>
        <w:t>附表：地质资料馆藏机构分级表</w:t>
      </w:r>
    </w:p>
    <w:p w14:paraId="6B142AD7">
      <w:pPr>
        <w:pStyle w:val="6"/>
        <w:tabs>
          <w:tab w:val="clear" w:pos="360"/>
        </w:tabs>
        <w:snapToGrid w:val="0"/>
        <w:spacing w:line="240" w:lineRule="atLeast"/>
        <w:jc w:val="both"/>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附表</w:t>
      </w:r>
    </w:p>
    <w:p w14:paraId="1E37015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地质资料馆藏机构分级表</w:t>
      </w:r>
    </w:p>
    <w:p w14:paraId="011414F3">
      <w:pPr>
        <w:pStyle w:val="6"/>
        <w:tabs>
          <w:tab w:val="clear" w:pos="360"/>
        </w:tabs>
        <w:snapToGrid w:val="0"/>
        <w:spacing w:line="240" w:lineRule="atLeast"/>
        <w:rPr>
          <w:rFonts w:hint="default" w:ascii="Times New Roman" w:hAnsi="Times New Roman" w:cs="Times New Roman"/>
          <w:color w:val="000000"/>
          <w:sz w:val="28"/>
          <w:szCs w:val="28"/>
        </w:rPr>
      </w:pPr>
    </w:p>
    <w:tbl>
      <w:tblPr>
        <w:tblStyle w:val="4"/>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086"/>
        <w:gridCol w:w="6608"/>
        <w:gridCol w:w="972"/>
        <w:gridCol w:w="972"/>
        <w:gridCol w:w="972"/>
        <w:gridCol w:w="972"/>
        <w:gridCol w:w="972"/>
        <w:gridCol w:w="972"/>
      </w:tblGrid>
      <w:tr w14:paraId="4E6A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blHeader/>
          <w:jc w:val="center"/>
        </w:trPr>
        <w:tc>
          <w:tcPr>
            <w:tcW w:w="8343" w:type="dxa"/>
            <w:gridSpan w:val="3"/>
            <w:noWrap w:val="0"/>
            <w:vAlign w:val="center"/>
          </w:tcPr>
          <w:p w14:paraId="6D15DD3E">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要 求</w:t>
            </w:r>
          </w:p>
        </w:tc>
        <w:tc>
          <w:tcPr>
            <w:tcW w:w="972" w:type="dxa"/>
            <w:noWrap w:val="0"/>
            <w:vAlign w:val="center"/>
          </w:tcPr>
          <w:p w14:paraId="6153CCCE">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特一级</w:t>
            </w:r>
          </w:p>
        </w:tc>
        <w:tc>
          <w:tcPr>
            <w:tcW w:w="972" w:type="dxa"/>
            <w:noWrap w:val="0"/>
            <w:vAlign w:val="center"/>
          </w:tcPr>
          <w:p w14:paraId="4A631DA1">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特二级</w:t>
            </w:r>
          </w:p>
        </w:tc>
        <w:tc>
          <w:tcPr>
            <w:tcW w:w="972" w:type="dxa"/>
            <w:noWrap w:val="0"/>
            <w:vAlign w:val="center"/>
          </w:tcPr>
          <w:p w14:paraId="515781E1">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highlight w:val="none"/>
              </w:rPr>
              <w:t>甲</w:t>
            </w:r>
            <w:r>
              <w:rPr>
                <w:rFonts w:hint="default" w:ascii="Times New Roman" w:hAnsi="Times New Roman" w:eastAsia="仿宋_GB2312" w:cs="Times New Roman"/>
                <w:b/>
                <w:bCs/>
                <w:color w:val="000000"/>
                <w:kern w:val="0"/>
                <w:sz w:val="20"/>
                <w:szCs w:val="20"/>
              </w:rPr>
              <w:t>一级</w:t>
            </w:r>
          </w:p>
        </w:tc>
        <w:tc>
          <w:tcPr>
            <w:tcW w:w="972" w:type="dxa"/>
            <w:noWrap w:val="0"/>
            <w:vAlign w:val="center"/>
          </w:tcPr>
          <w:p w14:paraId="1BF51CEF">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highlight w:val="none"/>
              </w:rPr>
              <w:t>甲</w:t>
            </w:r>
            <w:r>
              <w:rPr>
                <w:rFonts w:hint="default" w:ascii="Times New Roman" w:hAnsi="Times New Roman" w:eastAsia="仿宋_GB2312" w:cs="Times New Roman"/>
                <w:b/>
                <w:bCs/>
                <w:color w:val="000000"/>
                <w:kern w:val="0"/>
                <w:sz w:val="20"/>
                <w:szCs w:val="20"/>
              </w:rPr>
              <w:t>二级</w:t>
            </w:r>
          </w:p>
        </w:tc>
        <w:tc>
          <w:tcPr>
            <w:tcW w:w="972" w:type="dxa"/>
            <w:noWrap w:val="0"/>
            <w:vAlign w:val="center"/>
          </w:tcPr>
          <w:p w14:paraId="5F574D26">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highlight w:val="none"/>
              </w:rPr>
              <w:t>乙</w:t>
            </w:r>
            <w:r>
              <w:rPr>
                <w:rFonts w:hint="default" w:ascii="Times New Roman" w:hAnsi="Times New Roman" w:eastAsia="仿宋_GB2312" w:cs="Times New Roman"/>
                <w:b/>
                <w:bCs/>
                <w:color w:val="000000"/>
                <w:kern w:val="0"/>
                <w:sz w:val="20"/>
                <w:szCs w:val="20"/>
              </w:rPr>
              <w:t>一级</w:t>
            </w:r>
          </w:p>
        </w:tc>
        <w:tc>
          <w:tcPr>
            <w:tcW w:w="972" w:type="dxa"/>
            <w:noWrap w:val="0"/>
            <w:vAlign w:val="center"/>
          </w:tcPr>
          <w:p w14:paraId="23FAD938">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乙二级</w:t>
            </w:r>
          </w:p>
        </w:tc>
      </w:tr>
      <w:tr w14:paraId="56B2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restart"/>
            <w:noWrap w:val="0"/>
            <w:vAlign w:val="center"/>
          </w:tcPr>
          <w:p w14:paraId="171308FC">
            <w:pPr>
              <w:snapToGrid w:val="0"/>
              <w:spacing w:line="320" w:lineRule="exact"/>
              <w:jc w:val="center"/>
              <w:rPr>
                <w:rFonts w:hint="default" w:ascii="Times New Roman" w:hAnsi="Times New Roman" w:eastAsia="仿宋_GB2312" w:cs="Times New Roman"/>
                <w:b/>
                <w:bCs/>
                <w:color w:val="000000"/>
                <w:kern w:val="0"/>
                <w:sz w:val="20"/>
                <w:szCs w:val="20"/>
              </w:rPr>
            </w:pPr>
          </w:p>
          <w:p w14:paraId="07764E27">
            <w:pPr>
              <w:snapToGrid w:val="0"/>
              <w:spacing w:line="320" w:lineRule="exact"/>
              <w:jc w:val="center"/>
              <w:rPr>
                <w:rFonts w:hint="default" w:ascii="Times New Roman" w:hAnsi="Times New Roman" w:eastAsia="仿宋_GB2312" w:cs="Times New Roman"/>
                <w:b/>
                <w:bCs/>
                <w:color w:val="000000"/>
                <w:kern w:val="0"/>
                <w:sz w:val="20"/>
                <w:szCs w:val="20"/>
              </w:rPr>
            </w:pPr>
          </w:p>
          <w:p w14:paraId="6BB4D32A">
            <w:pPr>
              <w:snapToGrid w:val="0"/>
              <w:spacing w:line="320" w:lineRule="exact"/>
              <w:jc w:val="center"/>
              <w:rPr>
                <w:rFonts w:hint="default" w:ascii="Times New Roman" w:hAnsi="Times New Roman" w:eastAsia="仿宋_GB2312" w:cs="Times New Roman"/>
                <w:b/>
                <w:bCs/>
                <w:color w:val="000000"/>
                <w:kern w:val="0"/>
                <w:sz w:val="20"/>
                <w:szCs w:val="20"/>
              </w:rPr>
            </w:pPr>
          </w:p>
          <w:p w14:paraId="0CD4856C">
            <w:pPr>
              <w:snapToGrid w:val="0"/>
              <w:spacing w:line="320" w:lineRule="exact"/>
              <w:jc w:val="center"/>
              <w:rPr>
                <w:rFonts w:hint="default" w:ascii="Times New Roman" w:hAnsi="Times New Roman" w:eastAsia="仿宋_GB2312" w:cs="Times New Roman"/>
                <w:b/>
                <w:bCs/>
                <w:color w:val="000000"/>
                <w:kern w:val="0"/>
                <w:sz w:val="20"/>
                <w:szCs w:val="20"/>
              </w:rPr>
            </w:pPr>
          </w:p>
          <w:p w14:paraId="1D9767CD">
            <w:pPr>
              <w:snapToGrid w:val="0"/>
              <w:spacing w:line="320" w:lineRule="exact"/>
              <w:jc w:val="center"/>
              <w:rPr>
                <w:rFonts w:hint="default" w:ascii="Times New Roman" w:hAnsi="Times New Roman" w:eastAsia="仿宋_GB2312" w:cs="Times New Roman"/>
                <w:b/>
                <w:bCs/>
                <w:color w:val="000000"/>
                <w:kern w:val="0"/>
                <w:sz w:val="20"/>
                <w:szCs w:val="20"/>
              </w:rPr>
            </w:pPr>
          </w:p>
          <w:p w14:paraId="4236FF38">
            <w:pPr>
              <w:snapToGrid w:val="0"/>
              <w:spacing w:line="320" w:lineRule="exact"/>
              <w:jc w:val="center"/>
              <w:rPr>
                <w:rFonts w:hint="default" w:ascii="Times New Roman" w:hAnsi="Times New Roman" w:eastAsia="仿宋_GB2312" w:cs="Times New Roman"/>
                <w:b/>
                <w:bCs/>
                <w:color w:val="000000"/>
                <w:kern w:val="0"/>
                <w:sz w:val="20"/>
                <w:szCs w:val="20"/>
              </w:rPr>
            </w:pPr>
          </w:p>
          <w:p w14:paraId="3499E938">
            <w:pPr>
              <w:snapToGrid w:val="0"/>
              <w:spacing w:line="320" w:lineRule="exact"/>
              <w:jc w:val="center"/>
              <w:rPr>
                <w:rFonts w:hint="default" w:ascii="Times New Roman" w:hAnsi="Times New Roman" w:eastAsia="仿宋_GB2312" w:cs="Times New Roman"/>
                <w:b/>
                <w:bCs/>
                <w:color w:val="000000"/>
                <w:kern w:val="0"/>
                <w:sz w:val="20"/>
                <w:szCs w:val="20"/>
              </w:rPr>
            </w:pPr>
          </w:p>
          <w:p w14:paraId="66CE2021">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一</w:t>
            </w:r>
          </w:p>
          <w:p w14:paraId="1BCB3FBF">
            <w:pPr>
              <w:snapToGrid w:val="0"/>
              <w:spacing w:line="320" w:lineRule="exact"/>
              <w:jc w:val="center"/>
              <w:rPr>
                <w:rFonts w:hint="default" w:ascii="Times New Roman" w:hAnsi="Times New Roman" w:eastAsia="仿宋_GB2312" w:cs="Times New Roman"/>
                <w:b/>
                <w:bCs/>
                <w:color w:val="000000"/>
                <w:kern w:val="0"/>
                <w:sz w:val="20"/>
                <w:szCs w:val="20"/>
              </w:rPr>
            </w:pPr>
          </w:p>
          <w:p w14:paraId="5CF8FC79">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馆</w:t>
            </w:r>
          </w:p>
          <w:p w14:paraId="67C04B8A">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舍</w:t>
            </w:r>
          </w:p>
          <w:p w14:paraId="3A371A7F">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建</w:t>
            </w:r>
          </w:p>
          <w:p w14:paraId="3CB9D590">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筑</w:t>
            </w:r>
          </w:p>
          <w:p w14:paraId="60DCED23">
            <w:pPr>
              <w:snapToGrid w:val="0"/>
              <w:spacing w:line="320" w:lineRule="exact"/>
              <w:jc w:val="center"/>
              <w:rPr>
                <w:rFonts w:hint="default" w:ascii="Times New Roman" w:hAnsi="Times New Roman" w:eastAsia="仿宋_GB2312" w:cs="Times New Roman"/>
                <w:b/>
                <w:bCs/>
                <w:color w:val="000000"/>
                <w:kern w:val="0"/>
                <w:sz w:val="20"/>
                <w:szCs w:val="20"/>
              </w:rPr>
            </w:pPr>
          </w:p>
          <w:p w14:paraId="07A4E63F">
            <w:pPr>
              <w:snapToGrid w:val="0"/>
              <w:spacing w:line="320" w:lineRule="exact"/>
              <w:jc w:val="center"/>
              <w:rPr>
                <w:rFonts w:hint="default" w:ascii="Times New Roman" w:hAnsi="Times New Roman" w:eastAsia="仿宋_GB2312" w:cs="Times New Roman"/>
                <w:b/>
                <w:bCs/>
                <w:color w:val="000000"/>
                <w:kern w:val="0"/>
                <w:sz w:val="20"/>
                <w:szCs w:val="20"/>
              </w:rPr>
            </w:pPr>
          </w:p>
          <w:p w14:paraId="4F7A0C57">
            <w:pPr>
              <w:snapToGrid w:val="0"/>
              <w:spacing w:line="320" w:lineRule="exact"/>
              <w:jc w:val="center"/>
              <w:rPr>
                <w:rFonts w:hint="default" w:ascii="Times New Roman" w:hAnsi="Times New Roman" w:eastAsia="仿宋_GB2312" w:cs="Times New Roman"/>
                <w:b/>
                <w:bCs/>
                <w:color w:val="000000"/>
                <w:kern w:val="0"/>
                <w:sz w:val="20"/>
                <w:szCs w:val="20"/>
              </w:rPr>
            </w:pPr>
          </w:p>
          <w:p w14:paraId="60A1E3E0">
            <w:pPr>
              <w:snapToGrid w:val="0"/>
              <w:spacing w:line="320" w:lineRule="exact"/>
              <w:jc w:val="center"/>
              <w:rPr>
                <w:rFonts w:hint="default" w:ascii="Times New Roman" w:hAnsi="Times New Roman" w:eastAsia="仿宋_GB2312" w:cs="Times New Roman"/>
                <w:b/>
                <w:bCs/>
                <w:color w:val="000000"/>
                <w:kern w:val="0"/>
                <w:sz w:val="20"/>
                <w:szCs w:val="20"/>
              </w:rPr>
            </w:pPr>
          </w:p>
          <w:p w14:paraId="241EB7F3">
            <w:pPr>
              <w:snapToGrid w:val="0"/>
              <w:spacing w:line="320" w:lineRule="exact"/>
              <w:jc w:val="center"/>
              <w:rPr>
                <w:rFonts w:hint="default" w:ascii="Times New Roman" w:hAnsi="Times New Roman" w:eastAsia="仿宋_GB2312" w:cs="Times New Roman"/>
                <w:b/>
                <w:bCs/>
                <w:color w:val="000000"/>
                <w:kern w:val="0"/>
                <w:sz w:val="20"/>
                <w:szCs w:val="20"/>
              </w:rPr>
            </w:pPr>
          </w:p>
          <w:p w14:paraId="778E04C9">
            <w:pPr>
              <w:snapToGrid w:val="0"/>
              <w:spacing w:line="320" w:lineRule="exact"/>
              <w:jc w:val="center"/>
              <w:rPr>
                <w:rFonts w:hint="default" w:ascii="Times New Roman" w:hAnsi="Times New Roman" w:eastAsia="仿宋_GB2312" w:cs="Times New Roman"/>
                <w:b/>
                <w:bCs/>
                <w:color w:val="000000"/>
                <w:kern w:val="0"/>
                <w:sz w:val="20"/>
                <w:szCs w:val="20"/>
              </w:rPr>
            </w:pPr>
          </w:p>
          <w:p w14:paraId="7E7DDE61">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482E8BBD">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总体要求</w:t>
            </w:r>
          </w:p>
        </w:tc>
        <w:tc>
          <w:tcPr>
            <w:tcW w:w="6608" w:type="dxa"/>
            <w:noWrap w:val="0"/>
            <w:vAlign w:val="center"/>
          </w:tcPr>
          <w:p w14:paraId="58672711">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地质资料馆藏机构有独立建造、自成体系的独栋地质资料馆舍</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7E20D85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B42C048">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263CFE65">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4BFD4338">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5BAE123">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0B6CB384">
            <w:pPr>
              <w:snapToGrid w:val="0"/>
              <w:spacing w:line="320" w:lineRule="exact"/>
              <w:jc w:val="center"/>
              <w:rPr>
                <w:rFonts w:hint="default" w:ascii="Times New Roman" w:hAnsi="Times New Roman" w:eastAsia="仿宋_GB2312" w:cs="Times New Roman"/>
                <w:color w:val="000000"/>
                <w:kern w:val="0"/>
                <w:sz w:val="18"/>
                <w:szCs w:val="18"/>
              </w:rPr>
            </w:pPr>
          </w:p>
        </w:tc>
      </w:tr>
      <w:tr w14:paraId="6904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7614DEFD">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7B647495">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02C04513">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地质资料馆藏机构所在建筑应符合《档案馆建筑设计规范》中甲级档案馆的建设要求（包括防火、防震、防雷等级、馆址选择、建筑设计、档案防护、防火设计、建筑设备等）</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56A1897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30E33D5">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78E7C7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2FDD3A6">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08D509B">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337A6AB">
            <w:pPr>
              <w:snapToGrid w:val="0"/>
              <w:spacing w:line="320" w:lineRule="exact"/>
              <w:jc w:val="center"/>
              <w:rPr>
                <w:rFonts w:hint="default" w:ascii="Times New Roman" w:hAnsi="Times New Roman" w:eastAsia="仿宋_GB2312" w:cs="Times New Roman"/>
                <w:color w:val="000000"/>
                <w:kern w:val="0"/>
                <w:sz w:val="18"/>
                <w:szCs w:val="18"/>
              </w:rPr>
            </w:pPr>
          </w:p>
        </w:tc>
      </w:tr>
      <w:tr w14:paraId="36DD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E4B98AE">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5E3C6535">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库房</w:t>
            </w:r>
          </w:p>
        </w:tc>
        <w:tc>
          <w:tcPr>
            <w:tcW w:w="6608" w:type="dxa"/>
            <w:noWrap w:val="0"/>
            <w:vAlign w:val="center"/>
          </w:tcPr>
          <w:p w14:paraId="1593FB01">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设置独立资料库房和电磁介质库房，各库房集中布置，自成一区。库区内不应</w:t>
            </w:r>
            <w:r>
              <w:rPr>
                <w:rFonts w:hint="default" w:ascii="Times New Roman" w:hAnsi="Times New Roman" w:eastAsia="仿宋_GB2312" w:cs="Times New Roman"/>
                <w:color w:val="000000"/>
                <w:kern w:val="0"/>
                <w:sz w:val="20"/>
                <w:szCs w:val="20"/>
                <w:highlight w:val="none"/>
              </w:rPr>
              <w:t>设置其</w:t>
            </w:r>
            <w:r>
              <w:rPr>
                <w:rFonts w:hint="eastAsia" w:ascii="Times New Roman" w:hAnsi="Times New Roman" w:eastAsia="仿宋_GB2312" w:cs="Times New Roman"/>
                <w:color w:val="000000"/>
                <w:kern w:val="0"/>
                <w:sz w:val="20"/>
                <w:szCs w:val="20"/>
                <w:highlight w:val="none"/>
                <w:lang w:eastAsia="zh-CN"/>
              </w:rPr>
              <w:t>他</w:t>
            </w:r>
            <w:r>
              <w:rPr>
                <w:rFonts w:hint="default" w:ascii="Times New Roman" w:hAnsi="Times New Roman" w:eastAsia="仿宋_GB2312" w:cs="Times New Roman"/>
                <w:color w:val="000000"/>
                <w:kern w:val="0"/>
                <w:sz w:val="20"/>
                <w:szCs w:val="20"/>
              </w:rPr>
              <w:t>用房，</w:t>
            </w:r>
            <w:r>
              <w:rPr>
                <w:rFonts w:hint="default" w:ascii="Times New Roman" w:hAnsi="Times New Roman" w:eastAsia="仿宋_GB2312" w:cs="Times New Roman"/>
                <w:color w:val="000000"/>
                <w:kern w:val="0"/>
                <w:sz w:val="20"/>
                <w:szCs w:val="20"/>
                <w:highlight w:val="none"/>
              </w:rPr>
              <w:t>其</w:t>
            </w:r>
            <w:r>
              <w:rPr>
                <w:rFonts w:hint="eastAsia" w:ascii="Times New Roman" w:hAnsi="Times New Roman" w:eastAsia="仿宋_GB2312" w:cs="Times New Roman"/>
                <w:color w:val="000000"/>
                <w:kern w:val="0"/>
                <w:sz w:val="20"/>
                <w:szCs w:val="20"/>
                <w:highlight w:val="none"/>
                <w:lang w:eastAsia="zh-CN"/>
              </w:rPr>
              <w:t>他</w:t>
            </w:r>
            <w:r>
              <w:rPr>
                <w:rFonts w:hint="default" w:ascii="Times New Roman" w:hAnsi="Times New Roman" w:eastAsia="仿宋_GB2312" w:cs="Times New Roman"/>
                <w:color w:val="000000"/>
                <w:kern w:val="0"/>
                <w:sz w:val="20"/>
                <w:szCs w:val="20"/>
              </w:rPr>
              <w:t>用房之间的交通也不得穿越库区。库房内的保管条件应符合防盗、防光、防高（低）温、防火、防潮、防水、防尘、防污染、防紫外线照射、防有害生物等十</w:t>
            </w:r>
            <w:r>
              <w:rPr>
                <w:rFonts w:hint="default" w:ascii="Times New Roman" w:hAnsi="Times New Roman" w:eastAsia="仿宋_GB2312" w:cs="Times New Roman"/>
                <w:color w:val="000000"/>
                <w:kern w:val="0"/>
                <w:sz w:val="20"/>
                <w:szCs w:val="20"/>
                <w:highlight w:val="none"/>
              </w:rPr>
              <w:t>防</w:t>
            </w:r>
            <w:r>
              <w:rPr>
                <w:rFonts w:hint="default" w:ascii="Times New Roman" w:hAnsi="Times New Roman" w:eastAsia="仿宋_GB2312" w:cs="Times New Roman"/>
                <w:color w:val="000000"/>
                <w:kern w:val="0"/>
                <w:sz w:val="20"/>
                <w:szCs w:val="20"/>
              </w:rPr>
              <w:t>要求。与库房有关的安全管理制度应挂在库房内或库房附近适宜</w:t>
            </w:r>
            <w:r>
              <w:rPr>
                <w:rFonts w:hint="default" w:ascii="Times New Roman" w:hAnsi="Times New Roman" w:eastAsia="仿宋_GB2312" w:cs="Times New Roman"/>
                <w:color w:val="000000"/>
                <w:kern w:val="0"/>
                <w:sz w:val="20"/>
                <w:szCs w:val="20"/>
                <w:highlight w:val="none"/>
              </w:rPr>
              <w:t>且</w:t>
            </w:r>
            <w:r>
              <w:rPr>
                <w:rFonts w:hint="default" w:ascii="Times New Roman" w:hAnsi="Times New Roman" w:eastAsia="仿宋_GB2312" w:cs="Times New Roman"/>
                <w:color w:val="000000"/>
                <w:kern w:val="0"/>
                <w:sz w:val="20"/>
                <w:szCs w:val="20"/>
              </w:rPr>
              <w:t>醒目的位置。（18）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128E1575">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B44711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7022ED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2CD5DCD">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FC8061C">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454A40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2774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1CD16A99">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1A55EC5D">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2BBB4D6F">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库房温湿度应符合国家要求。纸质地质资料库房的温度宜控制在14℃—24℃ 范围内，每昼夜允许波动范围为±2℃；相对湿度宜控制在45%—60%范围内，每昼夜允许波动范围为±5%。电磁介质库房的温度宜控制在17℃—20℃ ，相对湿度宜控制在35%—45%。（18）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3EAADE4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425F756">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FC6E57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B1101CD">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A5542C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207190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5B30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560AEBF9">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670E7DA2">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302B552C">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库房使用面积（平方米）</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0979F1B5">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3000</w:t>
            </w:r>
          </w:p>
        </w:tc>
        <w:tc>
          <w:tcPr>
            <w:tcW w:w="972" w:type="dxa"/>
            <w:noWrap w:val="0"/>
            <w:vAlign w:val="center"/>
          </w:tcPr>
          <w:p w14:paraId="6C2407CD">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1500</w:t>
            </w:r>
          </w:p>
        </w:tc>
        <w:tc>
          <w:tcPr>
            <w:tcW w:w="972" w:type="dxa"/>
            <w:noWrap w:val="0"/>
            <w:vAlign w:val="center"/>
          </w:tcPr>
          <w:p w14:paraId="1D091E15">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700</w:t>
            </w:r>
          </w:p>
        </w:tc>
        <w:tc>
          <w:tcPr>
            <w:tcW w:w="972" w:type="dxa"/>
            <w:noWrap w:val="0"/>
            <w:vAlign w:val="center"/>
          </w:tcPr>
          <w:p w14:paraId="0B80DF7C">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w:t>
            </w:r>
          </w:p>
        </w:tc>
        <w:tc>
          <w:tcPr>
            <w:tcW w:w="972" w:type="dxa"/>
            <w:noWrap w:val="0"/>
            <w:vAlign w:val="center"/>
          </w:tcPr>
          <w:p w14:paraId="2444B8A3">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w:t>
            </w:r>
          </w:p>
        </w:tc>
        <w:tc>
          <w:tcPr>
            <w:tcW w:w="972" w:type="dxa"/>
            <w:noWrap w:val="0"/>
            <w:vAlign w:val="center"/>
          </w:tcPr>
          <w:p w14:paraId="7EDF6648">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w:t>
            </w:r>
          </w:p>
        </w:tc>
      </w:tr>
      <w:tr w14:paraId="189B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70A88A4D">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7DD6F213">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0239E1A3">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满足未来20年地质资料入库余额（余额=</w:t>
            </w:r>
            <w:r>
              <w:rPr>
                <w:rFonts w:hint="eastAsia"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rPr>
              <w:t>过去20年应由该地质资料馆藏机构保存的资料所占用的总面积或总容量</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×余额</w:t>
            </w:r>
            <w:r>
              <w:rPr>
                <w:rFonts w:hint="default" w:ascii="Times New Roman" w:hAnsi="Times New Roman" w:eastAsia="仿宋_GB2312" w:cs="Times New Roman"/>
                <w:color w:val="000000"/>
                <w:kern w:val="0"/>
                <w:sz w:val="20"/>
                <w:szCs w:val="20"/>
                <w:highlight w:val="none"/>
              </w:rPr>
              <w:t>参</w:t>
            </w:r>
            <w:r>
              <w:rPr>
                <w:rFonts w:hint="default" w:ascii="Times New Roman" w:hAnsi="Times New Roman" w:eastAsia="仿宋_GB2312" w:cs="Times New Roman"/>
                <w:color w:val="000000"/>
                <w:kern w:val="0"/>
                <w:sz w:val="20"/>
                <w:szCs w:val="20"/>
              </w:rPr>
              <w:t>数</w:t>
            </w:r>
            <w:r>
              <w:rPr>
                <w:rFonts w:hint="default"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61CCA1C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E0207D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7CADE4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D380D8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B15AA6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25A898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24CF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4CE5DC6A">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3E7D6823">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434663FA">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余额参数</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768A39A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300%</w:t>
            </w:r>
          </w:p>
        </w:tc>
        <w:tc>
          <w:tcPr>
            <w:tcW w:w="972" w:type="dxa"/>
            <w:noWrap w:val="0"/>
            <w:vAlign w:val="center"/>
          </w:tcPr>
          <w:p w14:paraId="1D96330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300%</w:t>
            </w:r>
          </w:p>
        </w:tc>
        <w:tc>
          <w:tcPr>
            <w:tcW w:w="972" w:type="dxa"/>
            <w:noWrap w:val="0"/>
            <w:vAlign w:val="center"/>
          </w:tcPr>
          <w:p w14:paraId="3EC8837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200%</w:t>
            </w:r>
          </w:p>
        </w:tc>
        <w:tc>
          <w:tcPr>
            <w:tcW w:w="972" w:type="dxa"/>
            <w:noWrap w:val="0"/>
            <w:vAlign w:val="center"/>
          </w:tcPr>
          <w:p w14:paraId="2CAE83F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200%</w:t>
            </w:r>
          </w:p>
        </w:tc>
        <w:tc>
          <w:tcPr>
            <w:tcW w:w="972" w:type="dxa"/>
            <w:noWrap w:val="0"/>
            <w:vAlign w:val="center"/>
          </w:tcPr>
          <w:p w14:paraId="11EEEF3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150%</w:t>
            </w:r>
          </w:p>
        </w:tc>
        <w:tc>
          <w:tcPr>
            <w:tcW w:w="972" w:type="dxa"/>
            <w:noWrap w:val="0"/>
            <w:vAlign w:val="center"/>
          </w:tcPr>
          <w:p w14:paraId="25543B3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150%</w:t>
            </w:r>
          </w:p>
        </w:tc>
      </w:tr>
      <w:tr w14:paraId="0F48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7EC1349F">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2DBFC208">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业务、技术与办公用房</w:t>
            </w:r>
          </w:p>
        </w:tc>
        <w:tc>
          <w:tcPr>
            <w:tcW w:w="6608" w:type="dxa"/>
            <w:noWrap w:val="0"/>
            <w:vAlign w:val="center"/>
          </w:tcPr>
          <w:p w14:paraId="459ABFE5">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有地质资料接收室、电子数据接收室、资料整理室</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1AEE97D6">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D4A133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EFCA89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EF6ECE5">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8F5F86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A1B0098">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313F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2B4091A">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1106457E">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45B5135C">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有编目室、数据加工室、裱糊室和数字化工作用房</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32AB672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408DA7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B74469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0269A8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3F29BD3">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1E0F851E">
            <w:pPr>
              <w:snapToGrid w:val="0"/>
              <w:spacing w:line="320" w:lineRule="exact"/>
              <w:jc w:val="center"/>
              <w:rPr>
                <w:rFonts w:hint="default" w:ascii="Times New Roman" w:hAnsi="Times New Roman" w:eastAsia="仿宋_GB2312" w:cs="Times New Roman"/>
                <w:color w:val="000000"/>
                <w:kern w:val="0"/>
                <w:sz w:val="18"/>
                <w:szCs w:val="18"/>
              </w:rPr>
            </w:pPr>
          </w:p>
        </w:tc>
      </w:tr>
      <w:tr w14:paraId="0789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6DD0C8F7">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66B93B5F">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65AE9150">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有专用机房、专用资料消毒杀虫室、扫描打印室和静电复印室</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（17）</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766D1FC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2656D7C">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0F90F38">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5B4E52D">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41CC9D2C">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153AAB1A">
            <w:pPr>
              <w:snapToGrid w:val="0"/>
              <w:spacing w:line="320" w:lineRule="exact"/>
              <w:jc w:val="center"/>
              <w:rPr>
                <w:rFonts w:hint="default" w:ascii="Times New Roman" w:hAnsi="Times New Roman" w:eastAsia="仿宋_GB2312" w:cs="Times New Roman"/>
                <w:color w:val="000000"/>
                <w:kern w:val="0"/>
                <w:sz w:val="18"/>
                <w:szCs w:val="18"/>
              </w:rPr>
            </w:pPr>
          </w:p>
        </w:tc>
      </w:tr>
      <w:tr w14:paraId="6124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0037805D">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313230E6">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2191518D">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业务、技术与办公用房使用面积（平方米）</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1220D02A">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3000</w:t>
            </w:r>
          </w:p>
        </w:tc>
        <w:tc>
          <w:tcPr>
            <w:tcW w:w="972" w:type="dxa"/>
            <w:noWrap w:val="0"/>
            <w:vAlign w:val="center"/>
          </w:tcPr>
          <w:p w14:paraId="4D5A495F">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1500</w:t>
            </w:r>
          </w:p>
        </w:tc>
        <w:tc>
          <w:tcPr>
            <w:tcW w:w="972" w:type="dxa"/>
            <w:noWrap w:val="0"/>
            <w:vAlign w:val="center"/>
          </w:tcPr>
          <w:p w14:paraId="099692CF">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700</w:t>
            </w:r>
          </w:p>
        </w:tc>
        <w:tc>
          <w:tcPr>
            <w:tcW w:w="972" w:type="dxa"/>
            <w:noWrap w:val="0"/>
            <w:vAlign w:val="center"/>
          </w:tcPr>
          <w:p w14:paraId="25AB0AD1">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w:t>
            </w:r>
          </w:p>
        </w:tc>
        <w:tc>
          <w:tcPr>
            <w:tcW w:w="972" w:type="dxa"/>
            <w:noWrap w:val="0"/>
            <w:vAlign w:val="center"/>
          </w:tcPr>
          <w:p w14:paraId="10A6416D">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w:t>
            </w:r>
          </w:p>
        </w:tc>
        <w:tc>
          <w:tcPr>
            <w:tcW w:w="972" w:type="dxa"/>
            <w:noWrap w:val="0"/>
            <w:vAlign w:val="center"/>
          </w:tcPr>
          <w:p w14:paraId="7183DC4F">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w:t>
            </w:r>
          </w:p>
        </w:tc>
      </w:tr>
      <w:tr w14:paraId="4C0D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540EAC84">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7F1724A3">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查阅资料用房</w:t>
            </w:r>
          </w:p>
        </w:tc>
        <w:tc>
          <w:tcPr>
            <w:tcW w:w="6608" w:type="dxa"/>
            <w:noWrap w:val="0"/>
            <w:vAlign w:val="center"/>
          </w:tcPr>
          <w:p w14:paraId="0581BE01">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查阅资料用房使用面积（平方米）</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379C3ECC">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2000</w:t>
            </w:r>
          </w:p>
        </w:tc>
        <w:tc>
          <w:tcPr>
            <w:tcW w:w="972" w:type="dxa"/>
            <w:noWrap w:val="0"/>
            <w:vAlign w:val="center"/>
          </w:tcPr>
          <w:p w14:paraId="72207291">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w:t>
            </w:r>
          </w:p>
        </w:tc>
        <w:tc>
          <w:tcPr>
            <w:tcW w:w="972" w:type="dxa"/>
            <w:noWrap w:val="0"/>
            <w:vAlign w:val="center"/>
          </w:tcPr>
          <w:p w14:paraId="52DC0058">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w:t>
            </w:r>
          </w:p>
        </w:tc>
        <w:tc>
          <w:tcPr>
            <w:tcW w:w="972" w:type="dxa"/>
            <w:noWrap w:val="0"/>
            <w:vAlign w:val="center"/>
          </w:tcPr>
          <w:p w14:paraId="6B3864CA">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w:t>
            </w:r>
          </w:p>
        </w:tc>
        <w:tc>
          <w:tcPr>
            <w:tcW w:w="972" w:type="dxa"/>
            <w:noWrap w:val="0"/>
            <w:vAlign w:val="center"/>
          </w:tcPr>
          <w:p w14:paraId="324269F8">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w:t>
            </w:r>
          </w:p>
        </w:tc>
        <w:tc>
          <w:tcPr>
            <w:tcW w:w="972" w:type="dxa"/>
            <w:noWrap w:val="0"/>
            <w:vAlign w:val="center"/>
          </w:tcPr>
          <w:p w14:paraId="09AE2E4F">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w:t>
            </w:r>
          </w:p>
        </w:tc>
      </w:tr>
      <w:tr w14:paraId="7D18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60B375BE">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30C9B252">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733CC2BB">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有目录室、查阅登记室、普通阅览室</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5736FC0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C53276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76A0025">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861DE7C">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BC7662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AA4152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5805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2FA2CE6C">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0FBDCFF8">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3B0984AC">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有电子阅览室</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7639B0C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0E1373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6D91116">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60C7A26">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8FC89F4">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284FC9D">
            <w:pPr>
              <w:snapToGrid w:val="0"/>
              <w:spacing w:line="320" w:lineRule="exact"/>
              <w:jc w:val="center"/>
              <w:rPr>
                <w:rFonts w:hint="default" w:ascii="Times New Roman" w:hAnsi="Times New Roman" w:eastAsia="仿宋_GB2312" w:cs="Times New Roman"/>
                <w:color w:val="000000"/>
                <w:kern w:val="0"/>
                <w:sz w:val="18"/>
                <w:szCs w:val="18"/>
              </w:rPr>
            </w:pPr>
          </w:p>
        </w:tc>
      </w:tr>
      <w:tr w14:paraId="2DA7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2C34B43F">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34F3CD58">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4A0AD1E7">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有涉密资料阅览室、</w:t>
            </w:r>
            <w:r>
              <w:rPr>
                <w:rFonts w:hint="default" w:ascii="Times New Roman" w:hAnsi="Times New Roman" w:eastAsia="仿宋_GB2312" w:cs="Times New Roman"/>
                <w:color w:val="000000"/>
                <w:kern w:val="0"/>
                <w:sz w:val="20"/>
                <w:szCs w:val="20"/>
                <w:highlight w:val="none"/>
              </w:rPr>
              <w:t>阅</w:t>
            </w:r>
            <w:r>
              <w:rPr>
                <w:rFonts w:hint="default" w:ascii="Times New Roman" w:hAnsi="Times New Roman" w:eastAsia="仿宋_GB2312" w:cs="Times New Roman"/>
                <w:color w:val="000000"/>
                <w:kern w:val="0"/>
                <w:sz w:val="20"/>
                <w:szCs w:val="20"/>
              </w:rPr>
              <w:t>者休息室、展览厅、报告厅</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7DFCDA1D">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78A7C4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9DA1727">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71C6E66">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72828626">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7704B836">
            <w:pPr>
              <w:snapToGrid w:val="0"/>
              <w:spacing w:line="320" w:lineRule="exact"/>
              <w:jc w:val="center"/>
              <w:rPr>
                <w:rFonts w:hint="default" w:ascii="Times New Roman" w:hAnsi="Times New Roman" w:eastAsia="仿宋_GB2312" w:cs="Times New Roman"/>
                <w:color w:val="000000"/>
                <w:kern w:val="0"/>
                <w:sz w:val="18"/>
                <w:szCs w:val="18"/>
              </w:rPr>
            </w:pPr>
          </w:p>
        </w:tc>
      </w:tr>
      <w:tr w14:paraId="64A9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restart"/>
            <w:noWrap w:val="0"/>
            <w:vAlign w:val="center"/>
          </w:tcPr>
          <w:p w14:paraId="0CF82556">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二</w:t>
            </w:r>
          </w:p>
          <w:p w14:paraId="6AFD06D9">
            <w:pPr>
              <w:snapToGrid w:val="0"/>
              <w:spacing w:line="320" w:lineRule="exact"/>
              <w:jc w:val="center"/>
              <w:rPr>
                <w:rFonts w:hint="default" w:ascii="Times New Roman" w:hAnsi="Times New Roman" w:eastAsia="仿宋_GB2312" w:cs="Times New Roman"/>
                <w:b/>
                <w:bCs/>
                <w:color w:val="000000"/>
                <w:kern w:val="0"/>
                <w:sz w:val="20"/>
                <w:szCs w:val="20"/>
              </w:rPr>
            </w:pPr>
          </w:p>
          <w:p w14:paraId="069A3501">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设</w:t>
            </w:r>
          </w:p>
          <w:p w14:paraId="55A2033C">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施</w:t>
            </w:r>
          </w:p>
          <w:p w14:paraId="5E43B885">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与</w:t>
            </w:r>
          </w:p>
          <w:p w14:paraId="6FE00798">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设</w:t>
            </w:r>
          </w:p>
          <w:p w14:paraId="5EABB85C">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备</w:t>
            </w:r>
          </w:p>
        </w:tc>
        <w:tc>
          <w:tcPr>
            <w:tcW w:w="1086" w:type="dxa"/>
            <w:vMerge w:val="restart"/>
            <w:noWrap w:val="0"/>
            <w:vAlign w:val="center"/>
          </w:tcPr>
          <w:p w14:paraId="3B33AA43">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馆舍建筑中的设施与设备</w:t>
            </w:r>
          </w:p>
        </w:tc>
        <w:tc>
          <w:tcPr>
            <w:tcW w:w="6608" w:type="dxa"/>
            <w:noWrap w:val="0"/>
            <w:vAlign w:val="center"/>
          </w:tcPr>
          <w:p w14:paraId="40D13442">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地质资料馆藏机构所在建筑应配备《档案馆建筑设计规范》中要求的各项设施与设备。</w:t>
            </w:r>
          </w:p>
        </w:tc>
        <w:tc>
          <w:tcPr>
            <w:tcW w:w="972" w:type="dxa"/>
            <w:noWrap w:val="0"/>
            <w:vAlign w:val="center"/>
          </w:tcPr>
          <w:p w14:paraId="0375961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4E4B62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E9E0F7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DA8907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6916D55">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2EC7260">
            <w:pPr>
              <w:snapToGrid w:val="0"/>
              <w:spacing w:line="320" w:lineRule="exact"/>
              <w:jc w:val="center"/>
              <w:rPr>
                <w:rFonts w:hint="default" w:ascii="Times New Roman" w:hAnsi="Times New Roman" w:eastAsia="仿宋_GB2312" w:cs="Times New Roman"/>
                <w:color w:val="000000"/>
                <w:kern w:val="0"/>
                <w:sz w:val="18"/>
                <w:szCs w:val="18"/>
              </w:rPr>
            </w:pPr>
          </w:p>
        </w:tc>
      </w:tr>
      <w:tr w14:paraId="2CA4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6E801A4D">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770DDD47">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4FF45977">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符合《档案馆建筑设计规范》中甲级档案馆建设要求的各项设施和设备。（17）</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36279035">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C65A2E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09FE38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A57EBD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4F69FCA">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7591016E">
            <w:pPr>
              <w:snapToGrid w:val="0"/>
              <w:spacing w:line="320" w:lineRule="exact"/>
              <w:jc w:val="center"/>
              <w:rPr>
                <w:rFonts w:hint="default" w:ascii="Times New Roman" w:hAnsi="Times New Roman" w:eastAsia="仿宋_GB2312" w:cs="Times New Roman"/>
                <w:color w:val="000000"/>
                <w:kern w:val="0"/>
                <w:sz w:val="18"/>
                <w:szCs w:val="18"/>
              </w:rPr>
            </w:pPr>
          </w:p>
        </w:tc>
      </w:tr>
      <w:tr w14:paraId="2EBD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5B46C67">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11B13CB3">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38E6A656">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地质资料馆藏机构所在建筑应设防盗报警及视</w:t>
            </w:r>
            <w:r>
              <w:rPr>
                <w:rFonts w:hint="eastAsia" w:ascii="Times New Roman" w:hAnsi="Times New Roman" w:eastAsia="仿宋_GB2312" w:cs="Times New Roman"/>
                <w:color w:val="000000"/>
                <w:kern w:val="0"/>
                <w:sz w:val="20"/>
                <w:szCs w:val="20"/>
                <w:lang w:eastAsia="zh-CN"/>
              </w:rPr>
              <w:t>频</w:t>
            </w:r>
            <w:r>
              <w:rPr>
                <w:rFonts w:hint="default" w:ascii="Times New Roman" w:hAnsi="Times New Roman" w:eastAsia="仿宋_GB2312" w:cs="Times New Roman"/>
                <w:color w:val="000000"/>
                <w:kern w:val="0"/>
                <w:sz w:val="20"/>
                <w:szCs w:val="20"/>
              </w:rPr>
              <w:t>监视系统。（17）*</w:t>
            </w:r>
          </w:p>
        </w:tc>
        <w:tc>
          <w:tcPr>
            <w:tcW w:w="972" w:type="dxa"/>
            <w:noWrap w:val="0"/>
            <w:vAlign w:val="center"/>
          </w:tcPr>
          <w:p w14:paraId="0A4D04F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1B8B6A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B98B93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9B86392">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7E204A53">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2EF8DCCD">
            <w:pPr>
              <w:snapToGrid w:val="0"/>
              <w:spacing w:line="320" w:lineRule="exact"/>
              <w:jc w:val="center"/>
              <w:rPr>
                <w:rFonts w:hint="default" w:ascii="Times New Roman" w:hAnsi="Times New Roman" w:eastAsia="仿宋_GB2312" w:cs="Times New Roman"/>
                <w:color w:val="000000"/>
                <w:kern w:val="0"/>
                <w:sz w:val="18"/>
                <w:szCs w:val="18"/>
              </w:rPr>
            </w:pPr>
          </w:p>
        </w:tc>
      </w:tr>
      <w:tr w14:paraId="2235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08B97B87">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494E6DDC">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库房中的设施与</w:t>
            </w:r>
          </w:p>
          <w:p w14:paraId="39857F52">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设备</w:t>
            </w:r>
          </w:p>
        </w:tc>
        <w:tc>
          <w:tcPr>
            <w:tcW w:w="6608" w:type="dxa"/>
            <w:noWrap w:val="0"/>
            <w:vAlign w:val="center"/>
          </w:tcPr>
          <w:p w14:paraId="02522361">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配备有防火、防盗、防虫等设施和设备。</w:t>
            </w:r>
          </w:p>
        </w:tc>
        <w:tc>
          <w:tcPr>
            <w:tcW w:w="972" w:type="dxa"/>
            <w:noWrap w:val="0"/>
            <w:vAlign w:val="center"/>
          </w:tcPr>
          <w:p w14:paraId="263EAAF6">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EAE0E9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231B4A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F56EEE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449305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6A25C1F">
            <w:pPr>
              <w:snapToGrid w:val="0"/>
              <w:spacing w:line="320" w:lineRule="exact"/>
              <w:jc w:val="center"/>
              <w:rPr>
                <w:rFonts w:hint="default" w:ascii="Times New Roman" w:hAnsi="Times New Roman" w:eastAsia="仿宋_GB2312" w:cs="Times New Roman"/>
                <w:color w:val="000000"/>
                <w:kern w:val="0"/>
                <w:sz w:val="18"/>
                <w:szCs w:val="18"/>
              </w:rPr>
            </w:pPr>
          </w:p>
        </w:tc>
      </w:tr>
      <w:tr w14:paraId="561C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1B325E28">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69F5D3F3">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27BC8CD8">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配备火灾自动报警设施和惰性气体灭火系统。（17）*</w:t>
            </w:r>
          </w:p>
        </w:tc>
        <w:tc>
          <w:tcPr>
            <w:tcW w:w="972" w:type="dxa"/>
            <w:noWrap w:val="0"/>
            <w:vAlign w:val="center"/>
          </w:tcPr>
          <w:p w14:paraId="40BA725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B809EC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E7F895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3E9A5A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17ABE33">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44775227">
            <w:pPr>
              <w:snapToGrid w:val="0"/>
              <w:spacing w:line="320" w:lineRule="exact"/>
              <w:jc w:val="center"/>
              <w:rPr>
                <w:rFonts w:hint="default" w:ascii="Times New Roman" w:hAnsi="Times New Roman" w:eastAsia="仿宋_GB2312" w:cs="Times New Roman"/>
                <w:color w:val="000000"/>
                <w:kern w:val="0"/>
                <w:sz w:val="18"/>
                <w:szCs w:val="18"/>
              </w:rPr>
            </w:pPr>
          </w:p>
        </w:tc>
      </w:tr>
      <w:tr w14:paraId="7C18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0B665815">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52788B65">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5BD7F708">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配备实时监控和恒温恒湿设备。（17）*</w:t>
            </w:r>
          </w:p>
        </w:tc>
        <w:tc>
          <w:tcPr>
            <w:tcW w:w="972" w:type="dxa"/>
            <w:noWrap w:val="0"/>
            <w:vAlign w:val="center"/>
          </w:tcPr>
          <w:p w14:paraId="1C576ED5">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11DAEE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7C2545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71B9D56">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530A1950">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27FB95E0">
            <w:pPr>
              <w:snapToGrid w:val="0"/>
              <w:spacing w:line="320" w:lineRule="exact"/>
              <w:jc w:val="center"/>
              <w:rPr>
                <w:rFonts w:hint="default" w:ascii="Times New Roman" w:hAnsi="Times New Roman" w:eastAsia="仿宋_GB2312" w:cs="Times New Roman"/>
                <w:color w:val="000000"/>
                <w:kern w:val="0"/>
                <w:sz w:val="18"/>
                <w:szCs w:val="18"/>
              </w:rPr>
            </w:pPr>
          </w:p>
        </w:tc>
      </w:tr>
      <w:tr w14:paraId="6F25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0829D59">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47168A2F">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业务、技术与办公用房的设施与设备</w:t>
            </w:r>
          </w:p>
        </w:tc>
        <w:tc>
          <w:tcPr>
            <w:tcW w:w="6608" w:type="dxa"/>
            <w:noWrap w:val="0"/>
            <w:vAlign w:val="center"/>
          </w:tcPr>
          <w:p w14:paraId="3E170A33">
            <w:pPr>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配备开展资料日常工作所需的相关设备</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2664BAD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2361B27">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62CF3D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F40C02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7BD1A97">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93F453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2B94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24EB1238">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590436FE">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15F211FC">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配备服务器、数字资源加工设备、TB级存储设备、建立局域网和互联网网站建设等需要的网络设备，并能根据新业务的发展需要有计划地添置新设备。</w:t>
            </w:r>
          </w:p>
        </w:tc>
        <w:tc>
          <w:tcPr>
            <w:tcW w:w="972" w:type="dxa"/>
            <w:noWrap w:val="0"/>
            <w:vAlign w:val="center"/>
          </w:tcPr>
          <w:p w14:paraId="782E5EF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B69DC3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D915C58">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8B845E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C881D4B">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24115D61">
            <w:pPr>
              <w:snapToGrid w:val="0"/>
              <w:spacing w:line="320" w:lineRule="exact"/>
              <w:jc w:val="center"/>
              <w:rPr>
                <w:rFonts w:hint="default" w:ascii="Times New Roman" w:hAnsi="Times New Roman" w:eastAsia="仿宋_GB2312" w:cs="Times New Roman"/>
                <w:color w:val="000000"/>
                <w:kern w:val="0"/>
                <w:sz w:val="18"/>
                <w:szCs w:val="18"/>
              </w:rPr>
            </w:pPr>
          </w:p>
        </w:tc>
      </w:tr>
      <w:tr w14:paraId="515D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D577745">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67EE0287">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702E6110">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配备灭火系统，应采用水喷雾灭火系统或非卤代烷灭火系统。（17）</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021809D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F0EA6E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7169F5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CDAACE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2A869D8">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4B141887">
            <w:pPr>
              <w:snapToGrid w:val="0"/>
              <w:spacing w:line="320" w:lineRule="exact"/>
              <w:jc w:val="center"/>
              <w:rPr>
                <w:rFonts w:hint="default" w:ascii="Times New Roman" w:hAnsi="Times New Roman" w:eastAsia="仿宋_GB2312" w:cs="Times New Roman"/>
                <w:color w:val="000000"/>
                <w:kern w:val="0"/>
                <w:sz w:val="18"/>
                <w:szCs w:val="18"/>
              </w:rPr>
            </w:pPr>
          </w:p>
        </w:tc>
      </w:tr>
      <w:tr w14:paraId="568B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4B46A3DC">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3AED1AF1">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19135D08">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静电复印室中应设置有独立的机械排风装置。（17）</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663F889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D75CDA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806182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8BA497E">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A915BB6">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0A5214F2">
            <w:pPr>
              <w:snapToGrid w:val="0"/>
              <w:spacing w:line="320" w:lineRule="exact"/>
              <w:jc w:val="center"/>
              <w:rPr>
                <w:rFonts w:hint="default" w:ascii="Times New Roman" w:hAnsi="Times New Roman" w:eastAsia="仿宋_GB2312" w:cs="Times New Roman"/>
                <w:color w:val="000000"/>
                <w:kern w:val="0"/>
                <w:sz w:val="18"/>
                <w:szCs w:val="18"/>
              </w:rPr>
            </w:pPr>
          </w:p>
        </w:tc>
      </w:tr>
      <w:tr w14:paraId="1E82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560680C">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noWrap w:val="0"/>
            <w:vAlign w:val="center"/>
          </w:tcPr>
          <w:p w14:paraId="5A15F09D">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查阅资料用房的设施与设备</w:t>
            </w:r>
          </w:p>
        </w:tc>
        <w:tc>
          <w:tcPr>
            <w:tcW w:w="6608" w:type="dxa"/>
            <w:noWrap w:val="0"/>
            <w:vAlign w:val="center"/>
          </w:tcPr>
          <w:p w14:paraId="588A960E">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资料阅览室内应设置自动防盗监控系统。（17）</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6861BCC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86FF81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381197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4D551F5">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229E6FDB">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76DE70B7">
            <w:pPr>
              <w:snapToGrid w:val="0"/>
              <w:spacing w:line="320" w:lineRule="exact"/>
              <w:jc w:val="center"/>
              <w:rPr>
                <w:rFonts w:hint="default" w:ascii="Times New Roman" w:hAnsi="Times New Roman" w:eastAsia="仿宋_GB2312" w:cs="Times New Roman"/>
                <w:color w:val="000000"/>
                <w:kern w:val="0"/>
                <w:sz w:val="18"/>
                <w:szCs w:val="18"/>
              </w:rPr>
            </w:pPr>
          </w:p>
        </w:tc>
      </w:tr>
      <w:tr w14:paraId="769F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649" w:type="dxa"/>
            <w:vMerge w:val="restart"/>
            <w:noWrap w:val="0"/>
            <w:vAlign w:val="center"/>
          </w:tcPr>
          <w:p w14:paraId="1A268AC2">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三</w:t>
            </w:r>
          </w:p>
          <w:p w14:paraId="29E3A80D">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人</w:t>
            </w:r>
          </w:p>
          <w:p w14:paraId="775EF1C6">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员</w:t>
            </w:r>
          </w:p>
        </w:tc>
        <w:tc>
          <w:tcPr>
            <w:tcW w:w="1086" w:type="dxa"/>
            <w:noWrap w:val="0"/>
            <w:vAlign w:val="center"/>
          </w:tcPr>
          <w:p w14:paraId="36646A7A">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编制</w:t>
            </w:r>
          </w:p>
        </w:tc>
        <w:tc>
          <w:tcPr>
            <w:tcW w:w="6608" w:type="dxa"/>
            <w:noWrap w:val="0"/>
            <w:vAlign w:val="center"/>
          </w:tcPr>
          <w:p w14:paraId="2627DA6B">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直接从事地质资料业务工作的正式编制（人）</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0197FEDA">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120</w:t>
            </w:r>
          </w:p>
        </w:tc>
        <w:tc>
          <w:tcPr>
            <w:tcW w:w="972" w:type="dxa"/>
            <w:noWrap w:val="0"/>
            <w:vAlign w:val="center"/>
          </w:tcPr>
          <w:p w14:paraId="4CA05C84">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60</w:t>
            </w:r>
          </w:p>
        </w:tc>
        <w:tc>
          <w:tcPr>
            <w:tcW w:w="972" w:type="dxa"/>
            <w:noWrap w:val="0"/>
            <w:vAlign w:val="center"/>
          </w:tcPr>
          <w:p w14:paraId="1E0C83BF">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30</w:t>
            </w:r>
          </w:p>
        </w:tc>
        <w:tc>
          <w:tcPr>
            <w:tcW w:w="972" w:type="dxa"/>
            <w:noWrap w:val="0"/>
            <w:vAlign w:val="center"/>
          </w:tcPr>
          <w:p w14:paraId="02B53319">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15</w:t>
            </w:r>
          </w:p>
        </w:tc>
        <w:tc>
          <w:tcPr>
            <w:tcW w:w="972" w:type="dxa"/>
            <w:noWrap w:val="0"/>
            <w:vAlign w:val="center"/>
          </w:tcPr>
          <w:p w14:paraId="11B4500E">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w:t>
            </w:r>
          </w:p>
        </w:tc>
        <w:tc>
          <w:tcPr>
            <w:tcW w:w="972" w:type="dxa"/>
            <w:noWrap w:val="0"/>
            <w:vAlign w:val="center"/>
          </w:tcPr>
          <w:p w14:paraId="20A13D57">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w:t>
            </w:r>
          </w:p>
        </w:tc>
      </w:tr>
      <w:tr w14:paraId="387B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22433101">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15EF0AFD">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结构</w:t>
            </w:r>
          </w:p>
        </w:tc>
        <w:tc>
          <w:tcPr>
            <w:tcW w:w="6608" w:type="dxa"/>
            <w:noWrap w:val="0"/>
            <w:vAlign w:val="center"/>
          </w:tcPr>
          <w:p w14:paraId="70412E3E">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年龄、学历、专业结构合理，有地质、档案、计算机等不同专业人员</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3AEF20A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12B4458">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BAD371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E09920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C15934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8B146AB">
            <w:pPr>
              <w:snapToGrid w:val="0"/>
              <w:spacing w:line="320" w:lineRule="exact"/>
              <w:jc w:val="center"/>
              <w:rPr>
                <w:rFonts w:hint="default" w:ascii="Times New Roman" w:hAnsi="Times New Roman" w:eastAsia="仿宋_GB2312" w:cs="Times New Roman"/>
                <w:color w:val="000000"/>
                <w:kern w:val="0"/>
                <w:sz w:val="18"/>
                <w:szCs w:val="18"/>
              </w:rPr>
            </w:pPr>
          </w:p>
        </w:tc>
      </w:tr>
      <w:tr w14:paraId="285A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5AD5D911">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74B0A223">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noWrap w:val="0"/>
            <w:vAlign w:val="center"/>
          </w:tcPr>
          <w:p w14:paraId="34C68AB5">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中、高级职称或本科学历以上技术人员应占总人数的50%以上。</w:t>
            </w:r>
          </w:p>
        </w:tc>
        <w:tc>
          <w:tcPr>
            <w:tcW w:w="972" w:type="dxa"/>
            <w:noWrap w:val="0"/>
            <w:vAlign w:val="center"/>
          </w:tcPr>
          <w:p w14:paraId="1E8EF15D">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0AFB22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DC9093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5E44808">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12EB28AB">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2D32CFD">
            <w:pPr>
              <w:snapToGrid w:val="0"/>
              <w:spacing w:line="320" w:lineRule="exact"/>
              <w:jc w:val="center"/>
              <w:rPr>
                <w:rFonts w:hint="default" w:ascii="Times New Roman" w:hAnsi="Times New Roman" w:eastAsia="仿宋_GB2312" w:cs="Times New Roman"/>
                <w:color w:val="000000"/>
                <w:kern w:val="0"/>
                <w:sz w:val="18"/>
                <w:szCs w:val="18"/>
              </w:rPr>
            </w:pPr>
          </w:p>
        </w:tc>
      </w:tr>
      <w:tr w14:paraId="333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restart"/>
            <w:noWrap w:val="0"/>
            <w:vAlign w:val="center"/>
          </w:tcPr>
          <w:p w14:paraId="3FAE7CA9">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四</w:t>
            </w:r>
          </w:p>
          <w:p w14:paraId="2722E424">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经</w:t>
            </w:r>
          </w:p>
          <w:p w14:paraId="3AF119AE">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费</w:t>
            </w:r>
          </w:p>
        </w:tc>
        <w:tc>
          <w:tcPr>
            <w:tcW w:w="1086" w:type="dxa"/>
            <w:noWrap w:val="0"/>
            <w:vAlign w:val="center"/>
          </w:tcPr>
          <w:p w14:paraId="533AE8A7">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预算</w:t>
            </w:r>
          </w:p>
        </w:tc>
        <w:tc>
          <w:tcPr>
            <w:tcW w:w="6608" w:type="dxa"/>
            <w:noWrap w:val="0"/>
            <w:vAlign w:val="center"/>
          </w:tcPr>
          <w:p w14:paraId="5CF0FCA0">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省级地质资料馆藏机构的日常运行经费预算应纳入地方财政预算。</w:t>
            </w:r>
          </w:p>
        </w:tc>
        <w:tc>
          <w:tcPr>
            <w:tcW w:w="972" w:type="dxa"/>
            <w:noWrap w:val="0"/>
            <w:vAlign w:val="center"/>
          </w:tcPr>
          <w:p w14:paraId="39449296">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4BF0A5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FFF8EF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A6694A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4DDF2A4">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7845923">
            <w:pPr>
              <w:snapToGrid w:val="0"/>
              <w:spacing w:line="320" w:lineRule="exact"/>
              <w:jc w:val="center"/>
              <w:rPr>
                <w:rFonts w:hint="default" w:ascii="Times New Roman" w:hAnsi="Times New Roman" w:eastAsia="仿宋_GB2312" w:cs="Times New Roman"/>
                <w:color w:val="000000"/>
                <w:kern w:val="0"/>
                <w:sz w:val="18"/>
                <w:szCs w:val="18"/>
              </w:rPr>
            </w:pPr>
          </w:p>
        </w:tc>
      </w:tr>
      <w:tr w14:paraId="7D23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289DE445">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noWrap w:val="0"/>
            <w:vAlign w:val="center"/>
          </w:tcPr>
          <w:p w14:paraId="31D06FC9">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数额</w:t>
            </w:r>
          </w:p>
        </w:tc>
        <w:tc>
          <w:tcPr>
            <w:tcW w:w="6608" w:type="dxa"/>
            <w:noWrap w:val="0"/>
            <w:vAlign w:val="center"/>
          </w:tcPr>
          <w:p w14:paraId="195DF02E">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应能够足额保障地质资料馆藏机构日常运行和基础性地质资料工作的正常开展，并应随年度、馆藏规模、资料利用情况等变化而增加。</w:t>
            </w:r>
          </w:p>
        </w:tc>
        <w:tc>
          <w:tcPr>
            <w:tcW w:w="972" w:type="dxa"/>
            <w:noWrap w:val="0"/>
            <w:vAlign w:val="center"/>
          </w:tcPr>
          <w:p w14:paraId="343AE60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6B6EEE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7C4511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0F85C2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8E7C85C">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9B5D18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0AAE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restart"/>
            <w:noWrap w:val="0"/>
            <w:vAlign w:val="center"/>
          </w:tcPr>
          <w:p w14:paraId="3BFA46CB">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五</w:t>
            </w:r>
          </w:p>
          <w:p w14:paraId="2232A086">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馆</w:t>
            </w:r>
          </w:p>
          <w:p w14:paraId="2A083566">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藏</w:t>
            </w:r>
          </w:p>
        </w:tc>
        <w:tc>
          <w:tcPr>
            <w:tcW w:w="1086" w:type="dxa"/>
            <w:vMerge w:val="restart"/>
            <w:noWrap w:val="0"/>
            <w:vAlign w:val="center"/>
          </w:tcPr>
          <w:p w14:paraId="242F20C8">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排架与资料数量</w:t>
            </w:r>
          </w:p>
          <w:p w14:paraId="7727A4F3">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二选一</w:t>
            </w:r>
          </w:p>
        </w:tc>
        <w:tc>
          <w:tcPr>
            <w:tcW w:w="6608" w:type="dxa"/>
            <w:noWrap w:val="0"/>
            <w:vAlign w:val="center"/>
          </w:tcPr>
          <w:p w14:paraId="3593AD32">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排架长度（延米）</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1721830F">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10000</w:t>
            </w:r>
          </w:p>
        </w:tc>
        <w:tc>
          <w:tcPr>
            <w:tcW w:w="972" w:type="dxa"/>
            <w:noWrap w:val="0"/>
            <w:vAlign w:val="center"/>
          </w:tcPr>
          <w:p w14:paraId="32EF7A1E">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5000</w:t>
            </w:r>
          </w:p>
        </w:tc>
        <w:tc>
          <w:tcPr>
            <w:tcW w:w="972" w:type="dxa"/>
            <w:noWrap w:val="0"/>
            <w:vAlign w:val="center"/>
          </w:tcPr>
          <w:p w14:paraId="6DDB09E0">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2000</w:t>
            </w:r>
          </w:p>
        </w:tc>
        <w:tc>
          <w:tcPr>
            <w:tcW w:w="972" w:type="dxa"/>
            <w:noWrap w:val="0"/>
            <w:vAlign w:val="center"/>
          </w:tcPr>
          <w:p w14:paraId="2072E0DC">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w:t>
            </w:r>
          </w:p>
        </w:tc>
        <w:tc>
          <w:tcPr>
            <w:tcW w:w="972" w:type="dxa"/>
            <w:noWrap w:val="0"/>
            <w:vAlign w:val="center"/>
          </w:tcPr>
          <w:p w14:paraId="0678958B">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w:t>
            </w:r>
          </w:p>
        </w:tc>
        <w:tc>
          <w:tcPr>
            <w:tcW w:w="972" w:type="dxa"/>
            <w:noWrap w:val="0"/>
            <w:vAlign w:val="center"/>
          </w:tcPr>
          <w:p w14:paraId="75B9B88E">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w:t>
            </w:r>
          </w:p>
        </w:tc>
      </w:tr>
      <w:tr w14:paraId="2694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A231591">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71534F0F">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3B6BAE79">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馆藏地质资料数量（档）</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1590788A">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100000</w:t>
            </w:r>
          </w:p>
        </w:tc>
        <w:tc>
          <w:tcPr>
            <w:tcW w:w="972" w:type="dxa"/>
            <w:noWrap w:val="0"/>
            <w:vAlign w:val="center"/>
          </w:tcPr>
          <w:p w14:paraId="4D895061">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50000</w:t>
            </w:r>
          </w:p>
        </w:tc>
        <w:tc>
          <w:tcPr>
            <w:tcW w:w="972" w:type="dxa"/>
            <w:noWrap w:val="0"/>
            <w:vAlign w:val="center"/>
          </w:tcPr>
          <w:p w14:paraId="0D0A4BF4">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10000</w:t>
            </w:r>
          </w:p>
        </w:tc>
        <w:tc>
          <w:tcPr>
            <w:tcW w:w="972" w:type="dxa"/>
            <w:noWrap w:val="0"/>
            <w:vAlign w:val="center"/>
          </w:tcPr>
          <w:p w14:paraId="514C8ECF">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6000</w:t>
            </w:r>
          </w:p>
        </w:tc>
        <w:tc>
          <w:tcPr>
            <w:tcW w:w="972" w:type="dxa"/>
            <w:noWrap w:val="0"/>
            <w:vAlign w:val="center"/>
          </w:tcPr>
          <w:p w14:paraId="2F415061">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5000</w:t>
            </w:r>
          </w:p>
        </w:tc>
        <w:tc>
          <w:tcPr>
            <w:tcW w:w="972" w:type="dxa"/>
            <w:noWrap w:val="0"/>
            <w:vAlign w:val="center"/>
          </w:tcPr>
          <w:p w14:paraId="071D19BB">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2000</w:t>
            </w:r>
          </w:p>
        </w:tc>
      </w:tr>
      <w:tr w14:paraId="4F6A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restart"/>
            <w:noWrap w:val="0"/>
            <w:vAlign w:val="center"/>
          </w:tcPr>
          <w:p w14:paraId="2CA07959">
            <w:pPr>
              <w:snapToGrid w:val="0"/>
              <w:spacing w:line="320" w:lineRule="exact"/>
              <w:jc w:val="center"/>
              <w:rPr>
                <w:rFonts w:hint="default" w:ascii="Times New Roman" w:hAnsi="Times New Roman" w:eastAsia="仿宋_GB2312" w:cs="Times New Roman"/>
                <w:b/>
                <w:bCs/>
                <w:color w:val="000000"/>
                <w:kern w:val="0"/>
                <w:sz w:val="20"/>
                <w:szCs w:val="20"/>
              </w:rPr>
            </w:pPr>
          </w:p>
          <w:p w14:paraId="5D92CB46">
            <w:pPr>
              <w:snapToGrid w:val="0"/>
              <w:spacing w:line="320" w:lineRule="exact"/>
              <w:jc w:val="center"/>
              <w:rPr>
                <w:rFonts w:hint="default" w:ascii="Times New Roman" w:hAnsi="Times New Roman" w:eastAsia="仿宋_GB2312" w:cs="Times New Roman"/>
                <w:b/>
                <w:bCs/>
                <w:color w:val="000000"/>
                <w:kern w:val="0"/>
                <w:sz w:val="20"/>
                <w:szCs w:val="20"/>
              </w:rPr>
            </w:pPr>
          </w:p>
          <w:p w14:paraId="2475656D">
            <w:pPr>
              <w:snapToGrid w:val="0"/>
              <w:spacing w:line="320" w:lineRule="exact"/>
              <w:jc w:val="center"/>
              <w:rPr>
                <w:rFonts w:hint="default" w:ascii="Times New Roman" w:hAnsi="Times New Roman" w:eastAsia="仿宋_GB2312" w:cs="Times New Roman"/>
                <w:b/>
                <w:bCs/>
                <w:color w:val="000000"/>
                <w:kern w:val="0"/>
                <w:sz w:val="20"/>
                <w:szCs w:val="20"/>
              </w:rPr>
            </w:pPr>
          </w:p>
          <w:p w14:paraId="3E106FD0">
            <w:pPr>
              <w:snapToGrid w:val="0"/>
              <w:spacing w:line="320" w:lineRule="exact"/>
              <w:jc w:val="center"/>
              <w:rPr>
                <w:rFonts w:hint="default" w:ascii="Times New Roman" w:hAnsi="Times New Roman" w:eastAsia="仿宋_GB2312" w:cs="Times New Roman"/>
                <w:b/>
                <w:bCs/>
                <w:color w:val="000000"/>
                <w:kern w:val="0"/>
                <w:sz w:val="20"/>
                <w:szCs w:val="20"/>
              </w:rPr>
            </w:pPr>
          </w:p>
          <w:p w14:paraId="0AEE1060">
            <w:pPr>
              <w:snapToGrid w:val="0"/>
              <w:spacing w:line="320" w:lineRule="exact"/>
              <w:jc w:val="center"/>
              <w:rPr>
                <w:rFonts w:hint="default" w:ascii="Times New Roman" w:hAnsi="Times New Roman" w:eastAsia="仿宋_GB2312" w:cs="Times New Roman"/>
                <w:b/>
                <w:bCs/>
                <w:color w:val="000000"/>
                <w:kern w:val="0"/>
                <w:sz w:val="20"/>
                <w:szCs w:val="20"/>
              </w:rPr>
            </w:pPr>
          </w:p>
          <w:p w14:paraId="08AF237E">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六</w:t>
            </w:r>
          </w:p>
          <w:p w14:paraId="7F3C4ABA">
            <w:pPr>
              <w:snapToGrid w:val="0"/>
              <w:spacing w:line="320" w:lineRule="exact"/>
              <w:jc w:val="center"/>
              <w:rPr>
                <w:rFonts w:hint="default" w:ascii="Times New Roman" w:hAnsi="Times New Roman" w:eastAsia="仿宋_GB2312" w:cs="Times New Roman"/>
                <w:b/>
                <w:bCs/>
                <w:color w:val="000000"/>
                <w:kern w:val="0"/>
                <w:sz w:val="20"/>
                <w:szCs w:val="20"/>
              </w:rPr>
            </w:pPr>
          </w:p>
          <w:p w14:paraId="181C489B">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业</w:t>
            </w:r>
          </w:p>
          <w:p w14:paraId="75E2D8BD">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务</w:t>
            </w:r>
          </w:p>
          <w:p w14:paraId="7D7C1050">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工</w:t>
            </w:r>
          </w:p>
          <w:p w14:paraId="785315D8">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作</w:t>
            </w:r>
          </w:p>
          <w:p w14:paraId="1C9A5451">
            <w:pPr>
              <w:snapToGrid w:val="0"/>
              <w:spacing w:line="320" w:lineRule="exact"/>
              <w:jc w:val="center"/>
              <w:rPr>
                <w:rFonts w:hint="default" w:ascii="Times New Roman" w:hAnsi="Times New Roman" w:eastAsia="仿宋_GB2312" w:cs="Times New Roman"/>
                <w:b/>
                <w:bCs/>
                <w:color w:val="000000"/>
                <w:kern w:val="0"/>
                <w:sz w:val="20"/>
                <w:szCs w:val="20"/>
              </w:rPr>
            </w:pPr>
          </w:p>
          <w:p w14:paraId="2B64A907">
            <w:pPr>
              <w:snapToGrid w:val="0"/>
              <w:spacing w:line="320" w:lineRule="exact"/>
              <w:jc w:val="center"/>
              <w:rPr>
                <w:rFonts w:hint="default" w:ascii="Times New Roman" w:hAnsi="Times New Roman" w:eastAsia="仿宋_GB2312" w:cs="Times New Roman"/>
                <w:b/>
                <w:bCs/>
                <w:color w:val="000000"/>
                <w:kern w:val="0"/>
                <w:sz w:val="20"/>
                <w:szCs w:val="20"/>
              </w:rPr>
            </w:pPr>
          </w:p>
          <w:p w14:paraId="17C5987F">
            <w:pPr>
              <w:snapToGrid w:val="0"/>
              <w:spacing w:line="320" w:lineRule="exact"/>
              <w:jc w:val="center"/>
              <w:rPr>
                <w:rFonts w:hint="default" w:ascii="Times New Roman" w:hAnsi="Times New Roman" w:eastAsia="仿宋_GB2312" w:cs="Times New Roman"/>
                <w:b/>
                <w:bCs/>
                <w:color w:val="000000"/>
                <w:kern w:val="0"/>
                <w:sz w:val="20"/>
                <w:szCs w:val="20"/>
              </w:rPr>
            </w:pPr>
          </w:p>
          <w:p w14:paraId="6A8EDB84">
            <w:pPr>
              <w:snapToGrid w:val="0"/>
              <w:spacing w:line="320" w:lineRule="exact"/>
              <w:jc w:val="center"/>
              <w:rPr>
                <w:rFonts w:hint="default" w:ascii="Times New Roman" w:hAnsi="Times New Roman" w:eastAsia="仿宋_GB2312" w:cs="Times New Roman"/>
                <w:b/>
                <w:bCs/>
                <w:color w:val="000000"/>
                <w:kern w:val="0"/>
                <w:sz w:val="20"/>
                <w:szCs w:val="20"/>
              </w:rPr>
            </w:pPr>
          </w:p>
          <w:p w14:paraId="46B85F2D">
            <w:pPr>
              <w:snapToGrid w:val="0"/>
              <w:spacing w:line="320" w:lineRule="exact"/>
              <w:jc w:val="center"/>
              <w:rPr>
                <w:rFonts w:hint="default" w:ascii="Times New Roman" w:hAnsi="Times New Roman" w:eastAsia="仿宋_GB2312" w:cs="Times New Roman"/>
                <w:b/>
                <w:bCs/>
                <w:color w:val="000000"/>
                <w:kern w:val="0"/>
                <w:sz w:val="20"/>
                <w:szCs w:val="20"/>
              </w:rPr>
            </w:pPr>
          </w:p>
          <w:p w14:paraId="78876FBF">
            <w:pPr>
              <w:snapToGrid w:val="0"/>
              <w:spacing w:line="320" w:lineRule="exact"/>
              <w:jc w:val="center"/>
              <w:rPr>
                <w:rFonts w:hint="default" w:ascii="Times New Roman" w:hAnsi="Times New Roman" w:eastAsia="仿宋_GB2312" w:cs="Times New Roman"/>
                <w:b/>
                <w:bCs/>
                <w:color w:val="000000"/>
                <w:kern w:val="0"/>
                <w:sz w:val="20"/>
                <w:szCs w:val="20"/>
              </w:rPr>
            </w:pPr>
          </w:p>
          <w:p w14:paraId="7AA39325">
            <w:pPr>
              <w:snapToGrid w:val="0"/>
              <w:spacing w:line="320" w:lineRule="exact"/>
              <w:jc w:val="center"/>
              <w:rPr>
                <w:rFonts w:hint="default" w:ascii="Times New Roman" w:hAnsi="Times New Roman" w:eastAsia="仿宋_GB2312" w:cs="Times New Roman"/>
                <w:b/>
                <w:bCs/>
                <w:color w:val="000000"/>
                <w:kern w:val="0"/>
                <w:sz w:val="20"/>
                <w:szCs w:val="20"/>
              </w:rPr>
            </w:pPr>
          </w:p>
          <w:p w14:paraId="27C44F80">
            <w:pPr>
              <w:snapToGrid w:val="0"/>
              <w:spacing w:line="320" w:lineRule="exact"/>
              <w:jc w:val="center"/>
              <w:rPr>
                <w:rFonts w:hint="default" w:ascii="Times New Roman" w:hAnsi="Times New Roman" w:eastAsia="仿宋_GB2312" w:cs="Times New Roman"/>
                <w:b/>
                <w:bCs/>
                <w:color w:val="000000"/>
                <w:kern w:val="0"/>
                <w:sz w:val="20"/>
                <w:szCs w:val="20"/>
              </w:rPr>
            </w:pPr>
          </w:p>
          <w:p w14:paraId="03D1784E">
            <w:pPr>
              <w:snapToGrid w:val="0"/>
              <w:spacing w:line="320" w:lineRule="exact"/>
              <w:jc w:val="center"/>
              <w:rPr>
                <w:rFonts w:hint="default" w:ascii="Times New Roman" w:hAnsi="Times New Roman" w:eastAsia="仿宋_GB2312" w:cs="Times New Roman"/>
                <w:b/>
                <w:bCs/>
                <w:color w:val="000000"/>
                <w:kern w:val="0"/>
                <w:sz w:val="20"/>
                <w:szCs w:val="20"/>
              </w:rPr>
            </w:pPr>
          </w:p>
          <w:p w14:paraId="2D836645">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六</w:t>
            </w:r>
          </w:p>
          <w:p w14:paraId="7478F3EA">
            <w:pPr>
              <w:snapToGrid w:val="0"/>
              <w:spacing w:line="320" w:lineRule="exact"/>
              <w:jc w:val="center"/>
              <w:rPr>
                <w:rFonts w:hint="default" w:ascii="Times New Roman" w:hAnsi="Times New Roman" w:eastAsia="仿宋_GB2312" w:cs="Times New Roman"/>
                <w:b/>
                <w:bCs/>
                <w:color w:val="000000"/>
                <w:kern w:val="0"/>
                <w:sz w:val="20"/>
                <w:szCs w:val="20"/>
              </w:rPr>
            </w:pPr>
          </w:p>
          <w:p w14:paraId="73260BE9">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业</w:t>
            </w:r>
          </w:p>
          <w:p w14:paraId="78177276">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务</w:t>
            </w:r>
          </w:p>
          <w:p w14:paraId="3968FDA7">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工</w:t>
            </w:r>
          </w:p>
          <w:p w14:paraId="0CCA7342">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作</w:t>
            </w:r>
          </w:p>
          <w:p w14:paraId="3095AF70">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noWrap w:val="0"/>
            <w:vAlign w:val="center"/>
          </w:tcPr>
          <w:p w14:paraId="6D15C94F">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制度建设</w:t>
            </w:r>
          </w:p>
        </w:tc>
        <w:tc>
          <w:tcPr>
            <w:tcW w:w="6608" w:type="dxa"/>
            <w:noWrap w:val="0"/>
            <w:vAlign w:val="center"/>
          </w:tcPr>
          <w:p w14:paraId="25F40A6F">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highlight w:val="none"/>
              </w:rPr>
              <w:t>建立</w:t>
            </w:r>
            <w:r>
              <w:rPr>
                <w:rFonts w:hint="eastAsia" w:ascii="Times New Roman" w:hAnsi="Times New Roman" w:eastAsia="仿宋_GB2312" w:cs="Times New Roman"/>
                <w:color w:val="000000"/>
                <w:kern w:val="0"/>
                <w:sz w:val="20"/>
                <w:szCs w:val="20"/>
                <w:highlight w:val="none"/>
                <w:lang w:val="en-US" w:eastAsia="zh-CN"/>
              </w:rPr>
              <w:t>健全</w:t>
            </w:r>
            <w:bookmarkStart w:id="0" w:name="_GoBack"/>
            <w:bookmarkEnd w:id="0"/>
            <w:r>
              <w:rPr>
                <w:rFonts w:hint="default" w:ascii="Times New Roman" w:hAnsi="Times New Roman" w:eastAsia="仿宋_GB2312" w:cs="Times New Roman"/>
                <w:color w:val="000000"/>
                <w:kern w:val="0"/>
                <w:sz w:val="20"/>
                <w:szCs w:val="20"/>
              </w:rPr>
              <w:t>各项规章制度，至少有基本的接收、整理、安全保管、保密和利用等制度，且各项制度执行情况良好</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（4、17）</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239A8FC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E150B9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78CCF5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86F521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63F7FE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8B818F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7921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14ED4710">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2E1042A5">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接收、验收与转送</w:t>
            </w:r>
          </w:p>
        </w:tc>
        <w:tc>
          <w:tcPr>
            <w:tcW w:w="6608" w:type="dxa"/>
            <w:noWrap w:val="0"/>
            <w:vAlign w:val="center"/>
          </w:tcPr>
          <w:p w14:paraId="0AF76094">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按各项规章制度要求，接收、验收汇交的地质资料</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155ED21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25B56F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662D1F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07C207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718756B">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6FD021B">
            <w:pPr>
              <w:snapToGrid w:val="0"/>
              <w:spacing w:line="320" w:lineRule="exact"/>
              <w:jc w:val="center"/>
              <w:rPr>
                <w:rFonts w:hint="default" w:ascii="Times New Roman" w:hAnsi="Times New Roman" w:eastAsia="仿宋_GB2312" w:cs="Times New Roman"/>
                <w:color w:val="000000"/>
                <w:kern w:val="0"/>
                <w:sz w:val="18"/>
                <w:szCs w:val="18"/>
              </w:rPr>
            </w:pPr>
          </w:p>
        </w:tc>
      </w:tr>
      <w:tr w14:paraId="420B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713DBC1F">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59FDF78E">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68F6677A">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按规定转送地质资料</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（9、14、15）</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084E499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AB6E06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9D474B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46892F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928F76B">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1BA4F4D">
            <w:pPr>
              <w:snapToGrid w:val="0"/>
              <w:spacing w:line="320" w:lineRule="exact"/>
              <w:jc w:val="center"/>
              <w:rPr>
                <w:rFonts w:hint="default" w:ascii="Times New Roman" w:hAnsi="Times New Roman" w:eastAsia="仿宋_GB2312" w:cs="Times New Roman"/>
                <w:color w:val="000000"/>
                <w:kern w:val="0"/>
                <w:sz w:val="18"/>
                <w:szCs w:val="18"/>
              </w:rPr>
            </w:pPr>
          </w:p>
        </w:tc>
      </w:tr>
      <w:tr w14:paraId="3BF2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744F910">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2C1F078A">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整理</w:t>
            </w:r>
          </w:p>
          <w:p w14:paraId="0C548331">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与保管</w:t>
            </w:r>
          </w:p>
        </w:tc>
        <w:tc>
          <w:tcPr>
            <w:tcW w:w="6608" w:type="dxa"/>
            <w:noWrap w:val="0"/>
            <w:vAlign w:val="center"/>
          </w:tcPr>
          <w:p w14:paraId="6FB45550">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馆藏资料整理规范</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2C3587F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B0818D7">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79DB50D">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5F7CE5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991FC9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4F617E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026E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2280C072">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303B4A03">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2FFC3CE1">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对各种介质的地质资料安全有序保管，对馆藏数字资料进行备份，按有关电子文件管理规范开展多套介质离线备份，对备份介质进行安全有序的管理，实行备份介质异地保存或馆藏数据异地备份。（4）</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108018C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C15FBB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9DBFEA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8AB268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B516DF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963FF5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582C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589F3279">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66C40554">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6D766E58">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建立馆藏全部资料案卷级目录数据库和文件级目录数据库</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0ADB14A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2B170A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B0C4DB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A31C74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A2B10D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B6ED36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34B1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49496CA">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6E01254B">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00ED8C06">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开展地质资料扫描数字化、矢量化等不同层次和形式的数字资料加工。（18）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64F1444D">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A5ED1E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667EE6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568456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0A2614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F6B0E6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6B43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2E454CE5">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43F1C18C">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12DD6DDE">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馆藏资料数字化程度（</w:t>
            </w:r>
            <w:r>
              <w:rPr>
                <w:rFonts w:hint="default" w:ascii="Times New Roman" w:hAnsi="Times New Roman" w:eastAsia="仿宋_GB2312" w:cs="Times New Roman"/>
                <w:color w:val="000000"/>
                <w:kern w:val="0"/>
                <w:sz w:val="20"/>
                <w:szCs w:val="20"/>
                <w:highlight w:val="none"/>
              </w:rPr>
              <w:t>含</w:t>
            </w:r>
            <w:r>
              <w:rPr>
                <w:rFonts w:hint="default" w:ascii="Times New Roman" w:hAnsi="Times New Roman" w:eastAsia="仿宋_GB2312" w:cs="Times New Roman"/>
                <w:color w:val="000000"/>
                <w:kern w:val="0"/>
                <w:sz w:val="20"/>
                <w:szCs w:val="20"/>
              </w:rPr>
              <w:t>矢量化）应达到90%以上，并通过互联网向社会公布可公开的数字化成果，建立馆内局域网，建立和维护地质资料管理系统</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507CC04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84E9BE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ED6D08C">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EFDDECC">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C647114">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2572D9A4">
            <w:pPr>
              <w:snapToGrid w:val="0"/>
              <w:spacing w:line="320" w:lineRule="exact"/>
              <w:jc w:val="center"/>
              <w:rPr>
                <w:rFonts w:hint="default" w:ascii="Times New Roman" w:hAnsi="Times New Roman" w:eastAsia="仿宋_GB2312" w:cs="Times New Roman"/>
                <w:color w:val="000000"/>
                <w:kern w:val="0"/>
                <w:sz w:val="18"/>
                <w:szCs w:val="18"/>
              </w:rPr>
            </w:pPr>
          </w:p>
        </w:tc>
      </w:tr>
      <w:tr w14:paraId="68F9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56D90844">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5B41C22D">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05797FB4">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对破损资料开展修复</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47C6BDD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BFEE546">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07E8B7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B26BAD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F4D8AA4">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14CE5AA">
            <w:pPr>
              <w:snapToGrid w:val="0"/>
              <w:spacing w:line="320" w:lineRule="exact"/>
              <w:jc w:val="center"/>
              <w:rPr>
                <w:rFonts w:hint="default" w:ascii="Times New Roman" w:hAnsi="Times New Roman" w:eastAsia="仿宋_GB2312" w:cs="Times New Roman"/>
                <w:color w:val="000000"/>
                <w:kern w:val="0"/>
                <w:sz w:val="18"/>
                <w:szCs w:val="18"/>
              </w:rPr>
            </w:pPr>
          </w:p>
        </w:tc>
      </w:tr>
      <w:tr w14:paraId="0CAD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4D5DB495">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790DF20B">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资料利用与编</w:t>
            </w:r>
            <w:r>
              <w:rPr>
                <w:rFonts w:hint="default" w:ascii="Times New Roman" w:hAnsi="Times New Roman" w:eastAsia="仿宋_GB2312" w:cs="Times New Roman"/>
                <w:color w:val="000000"/>
                <w:kern w:val="0"/>
                <w:sz w:val="20"/>
                <w:szCs w:val="20"/>
                <w:highlight w:val="none"/>
              </w:rPr>
              <w:t>研</w:t>
            </w:r>
          </w:p>
        </w:tc>
        <w:tc>
          <w:tcPr>
            <w:tcW w:w="6608" w:type="dxa"/>
            <w:noWrap w:val="0"/>
            <w:vAlign w:val="center"/>
          </w:tcPr>
          <w:p w14:paraId="5FA37DC0">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按国家法律法规提供地质资料服务</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（20）</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061B549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9823BD8">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0AAF05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00A7DC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2117696">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747953C">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2C82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4FFF59E7">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7ABEFCAD">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noWrap w:val="0"/>
            <w:vAlign w:val="center"/>
          </w:tcPr>
          <w:p w14:paraId="7986ACC0">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建立和维护地质资料馆内服务系统，建立和维护地质资料信息服务网络系统，提供地质资料社会化网络服务，有独立网站</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62AB6CA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6CD3245">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FC05A2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01A8F77">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7CCD029D">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1095804B">
            <w:pPr>
              <w:snapToGrid w:val="0"/>
              <w:spacing w:line="320" w:lineRule="exact"/>
              <w:jc w:val="center"/>
              <w:rPr>
                <w:rFonts w:hint="default" w:ascii="Times New Roman" w:hAnsi="Times New Roman" w:eastAsia="仿宋_GB2312" w:cs="Times New Roman"/>
                <w:color w:val="000000"/>
                <w:kern w:val="0"/>
                <w:sz w:val="18"/>
                <w:szCs w:val="18"/>
              </w:rPr>
            </w:pPr>
          </w:p>
        </w:tc>
      </w:tr>
      <w:tr w14:paraId="6C13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CF52FE8">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4FD22679">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noWrap w:val="0"/>
            <w:vAlign w:val="center"/>
          </w:tcPr>
          <w:p w14:paraId="56A8CD9F">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提供资料目录互联网查询服务，开展对地质资料的综合研究</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2ECFDB4D">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3FA1AB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7001E3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4E36B0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CA661F2">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6C93E410">
            <w:pPr>
              <w:snapToGrid w:val="0"/>
              <w:spacing w:line="320" w:lineRule="exact"/>
              <w:jc w:val="center"/>
              <w:rPr>
                <w:rFonts w:hint="default" w:ascii="Times New Roman" w:hAnsi="Times New Roman" w:eastAsia="仿宋_GB2312" w:cs="Times New Roman"/>
                <w:color w:val="000000"/>
                <w:kern w:val="0"/>
                <w:sz w:val="18"/>
                <w:szCs w:val="18"/>
              </w:rPr>
            </w:pPr>
          </w:p>
        </w:tc>
      </w:tr>
      <w:tr w14:paraId="7B21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5DF45882">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4D2536F9">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noWrap w:val="0"/>
            <w:vAlign w:val="center"/>
          </w:tcPr>
          <w:p w14:paraId="2A2BFE71">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每年编辑专题汇编或为领导决策服务的专题材料数量</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（19）</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52FF4AB2">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w:t>
            </w:r>
          </w:p>
        </w:tc>
        <w:tc>
          <w:tcPr>
            <w:tcW w:w="972" w:type="dxa"/>
            <w:noWrap w:val="0"/>
            <w:vAlign w:val="center"/>
          </w:tcPr>
          <w:p w14:paraId="1C4F3508">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w:t>
            </w:r>
          </w:p>
        </w:tc>
        <w:tc>
          <w:tcPr>
            <w:tcW w:w="972" w:type="dxa"/>
            <w:noWrap w:val="0"/>
            <w:vAlign w:val="center"/>
          </w:tcPr>
          <w:p w14:paraId="695F1235">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w:t>
            </w:r>
          </w:p>
        </w:tc>
        <w:tc>
          <w:tcPr>
            <w:tcW w:w="972" w:type="dxa"/>
            <w:noWrap w:val="0"/>
            <w:vAlign w:val="center"/>
          </w:tcPr>
          <w:p w14:paraId="41C281B9">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w:t>
            </w:r>
          </w:p>
        </w:tc>
        <w:tc>
          <w:tcPr>
            <w:tcW w:w="972" w:type="dxa"/>
            <w:noWrap w:val="0"/>
            <w:vAlign w:val="center"/>
          </w:tcPr>
          <w:p w14:paraId="6BE2BB3C">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w:t>
            </w:r>
          </w:p>
        </w:tc>
        <w:tc>
          <w:tcPr>
            <w:tcW w:w="972" w:type="dxa"/>
            <w:noWrap w:val="0"/>
            <w:vAlign w:val="center"/>
          </w:tcPr>
          <w:p w14:paraId="57D4ACD3">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w:t>
            </w:r>
          </w:p>
        </w:tc>
      </w:tr>
      <w:tr w14:paraId="7DE1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5B07AD04">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36375A77">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交流</w:t>
            </w:r>
          </w:p>
          <w:p w14:paraId="6104E362">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与培训</w:t>
            </w:r>
          </w:p>
        </w:tc>
        <w:tc>
          <w:tcPr>
            <w:tcW w:w="6608" w:type="dxa"/>
            <w:noWrap w:val="0"/>
            <w:vAlign w:val="center"/>
          </w:tcPr>
          <w:p w14:paraId="44308058">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有计划地对资料工作人员开展培训</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776B7AA4">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8A47101">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F37DBC5">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D70C12D">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E1D374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EFE933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52DB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516C945">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0C74F18A">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noWrap w:val="0"/>
            <w:vAlign w:val="center"/>
          </w:tcPr>
          <w:p w14:paraId="5C429A11">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对外有业务指导、业务培训的能力</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1B59B7D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49BF93D">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6CB719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BAF836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74F164A">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760DE2B7">
            <w:pPr>
              <w:snapToGrid w:val="0"/>
              <w:spacing w:line="320" w:lineRule="exact"/>
              <w:jc w:val="center"/>
              <w:rPr>
                <w:rFonts w:hint="default" w:ascii="Times New Roman" w:hAnsi="Times New Roman" w:eastAsia="仿宋_GB2312" w:cs="Times New Roman"/>
                <w:color w:val="000000"/>
                <w:kern w:val="0"/>
                <w:sz w:val="18"/>
                <w:szCs w:val="18"/>
              </w:rPr>
            </w:pPr>
          </w:p>
        </w:tc>
      </w:tr>
      <w:tr w14:paraId="171B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2B24CEDA">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6680EBCB">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noWrap w:val="0"/>
            <w:vAlign w:val="center"/>
          </w:tcPr>
          <w:p w14:paraId="7E937262">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每年参加的交流活动数量</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54297DEA">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w:t>
            </w:r>
          </w:p>
        </w:tc>
        <w:tc>
          <w:tcPr>
            <w:tcW w:w="972" w:type="dxa"/>
            <w:noWrap w:val="0"/>
            <w:vAlign w:val="center"/>
          </w:tcPr>
          <w:p w14:paraId="12E2E62F">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w:t>
            </w:r>
          </w:p>
        </w:tc>
        <w:tc>
          <w:tcPr>
            <w:tcW w:w="972" w:type="dxa"/>
            <w:noWrap w:val="0"/>
            <w:vAlign w:val="center"/>
          </w:tcPr>
          <w:p w14:paraId="383A24FC">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w:t>
            </w:r>
          </w:p>
        </w:tc>
        <w:tc>
          <w:tcPr>
            <w:tcW w:w="972" w:type="dxa"/>
            <w:noWrap w:val="0"/>
            <w:vAlign w:val="center"/>
          </w:tcPr>
          <w:p w14:paraId="4BFEDB25">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w:t>
            </w:r>
          </w:p>
        </w:tc>
        <w:tc>
          <w:tcPr>
            <w:tcW w:w="972" w:type="dxa"/>
            <w:noWrap w:val="0"/>
            <w:vAlign w:val="center"/>
          </w:tcPr>
          <w:p w14:paraId="2E22D719">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w:t>
            </w:r>
          </w:p>
        </w:tc>
        <w:tc>
          <w:tcPr>
            <w:tcW w:w="972" w:type="dxa"/>
            <w:noWrap w:val="0"/>
            <w:vAlign w:val="center"/>
          </w:tcPr>
          <w:p w14:paraId="66AA07F2">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w:t>
            </w:r>
          </w:p>
        </w:tc>
      </w:tr>
      <w:tr w14:paraId="10A8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464F337B">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noWrap w:val="0"/>
            <w:vAlign w:val="center"/>
          </w:tcPr>
          <w:p w14:paraId="3392AC0E">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编报年报</w:t>
            </w:r>
          </w:p>
        </w:tc>
        <w:tc>
          <w:tcPr>
            <w:tcW w:w="6608" w:type="dxa"/>
            <w:noWrap w:val="0"/>
            <w:vAlign w:val="center"/>
          </w:tcPr>
          <w:p w14:paraId="38FFB712">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次年1月底前编写本年度地质资料保管和利用年报，并上报自然资源行政主管部门</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（19）</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425AEA36">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6F403DD">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20F27C6">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9D2303C">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35D92F6">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605C66F0">
            <w:pPr>
              <w:snapToGrid w:val="0"/>
              <w:spacing w:line="320" w:lineRule="exact"/>
              <w:jc w:val="center"/>
              <w:rPr>
                <w:rFonts w:hint="default" w:ascii="Times New Roman" w:hAnsi="Times New Roman" w:eastAsia="仿宋_GB2312" w:cs="Times New Roman"/>
                <w:color w:val="000000"/>
                <w:kern w:val="0"/>
                <w:sz w:val="18"/>
                <w:szCs w:val="18"/>
              </w:rPr>
            </w:pPr>
          </w:p>
        </w:tc>
      </w:tr>
      <w:tr w14:paraId="6F01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23E6CB75">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noWrap w:val="0"/>
            <w:vAlign w:val="center"/>
          </w:tcPr>
          <w:p w14:paraId="4D7D532C">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保密管理</w:t>
            </w:r>
          </w:p>
        </w:tc>
        <w:tc>
          <w:tcPr>
            <w:tcW w:w="6608" w:type="dxa"/>
            <w:noWrap w:val="0"/>
            <w:vAlign w:val="center"/>
          </w:tcPr>
          <w:p w14:paraId="07999A7C">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严格执行国家有关的各项保密管理法规制度。</w:t>
            </w:r>
          </w:p>
          <w:p w14:paraId="1C0B6296">
            <w:pPr>
              <w:snapToGrid w:val="0"/>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组建保密委员会，妥善管理本机构的涉密地质资料。处理涉密地质资料的电脑、移动硬盘等设备应有明确标记，不能与非</w:t>
            </w:r>
            <w:r>
              <w:rPr>
                <w:rFonts w:hint="default" w:ascii="Times New Roman" w:hAnsi="Times New Roman" w:eastAsia="仿宋_GB2312" w:cs="Times New Roman"/>
                <w:color w:val="000000"/>
                <w:kern w:val="0"/>
                <w:sz w:val="20"/>
                <w:szCs w:val="20"/>
                <w:highlight w:val="none"/>
              </w:rPr>
              <w:t>密</w:t>
            </w:r>
            <w:r>
              <w:rPr>
                <w:rFonts w:hint="default" w:ascii="Times New Roman" w:hAnsi="Times New Roman" w:eastAsia="仿宋_GB2312" w:cs="Times New Roman"/>
                <w:color w:val="000000"/>
                <w:kern w:val="0"/>
                <w:sz w:val="20"/>
                <w:szCs w:val="20"/>
              </w:rPr>
              <w:t>设备混用，涉密电脑和移动硬盘不能连接互联网，涉密网与互联网应物理隔离。</w:t>
            </w:r>
          </w:p>
        </w:tc>
        <w:tc>
          <w:tcPr>
            <w:tcW w:w="972" w:type="dxa"/>
            <w:noWrap w:val="0"/>
            <w:vAlign w:val="center"/>
          </w:tcPr>
          <w:p w14:paraId="3F85AA7C">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93766A1">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07C2A55">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D3A6F60">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1B0F1E2">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8649C40">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r>
    </w:tbl>
    <w:p w14:paraId="4D759749">
      <w:pPr>
        <w:ind w:firstLine="420" w:firstLineChars="200"/>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000000"/>
          <w:kern w:val="0"/>
          <w:lang w:eastAsia="zh-CN"/>
        </w:rPr>
        <w:t>说明：</w:t>
      </w:r>
      <w:r>
        <w:rPr>
          <w:rFonts w:hint="default" w:ascii="Times New Roman" w:hAnsi="Times New Roman" w:eastAsia="仿宋_GB2312" w:cs="Times New Roman"/>
          <w:color w:val="000000"/>
          <w:kern w:val="0"/>
        </w:rPr>
        <w:t>*括号中的数值为《地质资料管理条例实施办法》中的条款编号。</w:t>
      </w:r>
    </w:p>
    <w:p w14:paraId="75E559D2">
      <w:pPr>
        <w:ind w:firstLine="420" w:firstLineChars="200"/>
        <w:rPr>
          <w:rFonts w:hint="default" w:ascii="Times New Roman" w:hAnsi="Times New Roman" w:eastAsia="仿宋_GB2312" w:cs="Times New Roman"/>
          <w:color w:val="000000"/>
          <w:kern w:val="0"/>
        </w:rPr>
      </w:pPr>
    </w:p>
    <w:p w14:paraId="5E20C4F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27CE2">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E90CC4">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7E90CC4">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156FD"/>
    <w:rsid w:val="00184BE8"/>
    <w:rsid w:val="001B764F"/>
    <w:rsid w:val="002F434C"/>
    <w:rsid w:val="003B07F5"/>
    <w:rsid w:val="00420951"/>
    <w:rsid w:val="004E36E4"/>
    <w:rsid w:val="005E1BB4"/>
    <w:rsid w:val="00652446"/>
    <w:rsid w:val="00663399"/>
    <w:rsid w:val="00726142"/>
    <w:rsid w:val="0074424F"/>
    <w:rsid w:val="007A31BB"/>
    <w:rsid w:val="007D2968"/>
    <w:rsid w:val="008E7BD8"/>
    <w:rsid w:val="009113FF"/>
    <w:rsid w:val="009612DE"/>
    <w:rsid w:val="00972FC5"/>
    <w:rsid w:val="00B14275"/>
    <w:rsid w:val="00B176ED"/>
    <w:rsid w:val="00B4323D"/>
    <w:rsid w:val="00D5751C"/>
    <w:rsid w:val="00DD6C72"/>
    <w:rsid w:val="00E4422A"/>
    <w:rsid w:val="00EA7E5B"/>
    <w:rsid w:val="00FE29B3"/>
    <w:rsid w:val="01030786"/>
    <w:rsid w:val="0104648B"/>
    <w:rsid w:val="01080BE0"/>
    <w:rsid w:val="010C59B5"/>
    <w:rsid w:val="01117B66"/>
    <w:rsid w:val="01172D1A"/>
    <w:rsid w:val="0117487A"/>
    <w:rsid w:val="011D7E38"/>
    <w:rsid w:val="011E3D64"/>
    <w:rsid w:val="012858E4"/>
    <w:rsid w:val="012907E7"/>
    <w:rsid w:val="013223FD"/>
    <w:rsid w:val="013F0F7A"/>
    <w:rsid w:val="013F6C2B"/>
    <w:rsid w:val="01427CC6"/>
    <w:rsid w:val="01597DA8"/>
    <w:rsid w:val="015B2A26"/>
    <w:rsid w:val="01647BA2"/>
    <w:rsid w:val="016B6FDB"/>
    <w:rsid w:val="016F45D0"/>
    <w:rsid w:val="017703FE"/>
    <w:rsid w:val="019F6519"/>
    <w:rsid w:val="01B25635"/>
    <w:rsid w:val="01BE1CB7"/>
    <w:rsid w:val="01C647A7"/>
    <w:rsid w:val="01D22DDB"/>
    <w:rsid w:val="01E7287D"/>
    <w:rsid w:val="01EC504D"/>
    <w:rsid w:val="01F7102B"/>
    <w:rsid w:val="01FE7204"/>
    <w:rsid w:val="01FF0933"/>
    <w:rsid w:val="02037C7D"/>
    <w:rsid w:val="02253F4A"/>
    <w:rsid w:val="02266940"/>
    <w:rsid w:val="02292985"/>
    <w:rsid w:val="022D6293"/>
    <w:rsid w:val="02303441"/>
    <w:rsid w:val="02321B5C"/>
    <w:rsid w:val="02332C86"/>
    <w:rsid w:val="023F52C2"/>
    <w:rsid w:val="024545F4"/>
    <w:rsid w:val="024B1D9F"/>
    <w:rsid w:val="0256576C"/>
    <w:rsid w:val="025A0AE2"/>
    <w:rsid w:val="02610CCC"/>
    <w:rsid w:val="026864EC"/>
    <w:rsid w:val="026D44AC"/>
    <w:rsid w:val="02761891"/>
    <w:rsid w:val="02762B13"/>
    <w:rsid w:val="02770871"/>
    <w:rsid w:val="027C3826"/>
    <w:rsid w:val="027C431E"/>
    <w:rsid w:val="02897237"/>
    <w:rsid w:val="02914C19"/>
    <w:rsid w:val="029360D1"/>
    <w:rsid w:val="029D02C8"/>
    <w:rsid w:val="02AC23FD"/>
    <w:rsid w:val="02AE022E"/>
    <w:rsid w:val="02B504F6"/>
    <w:rsid w:val="02C10DCD"/>
    <w:rsid w:val="02C30885"/>
    <w:rsid w:val="02C6204F"/>
    <w:rsid w:val="02CA5455"/>
    <w:rsid w:val="02DD2B1B"/>
    <w:rsid w:val="02DF1DAF"/>
    <w:rsid w:val="02E40671"/>
    <w:rsid w:val="02EA0EDC"/>
    <w:rsid w:val="02ED5BA7"/>
    <w:rsid w:val="02FA34FA"/>
    <w:rsid w:val="02FC24A9"/>
    <w:rsid w:val="03087DE5"/>
    <w:rsid w:val="030E5F7C"/>
    <w:rsid w:val="03133165"/>
    <w:rsid w:val="031F4AAB"/>
    <w:rsid w:val="03224513"/>
    <w:rsid w:val="03381967"/>
    <w:rsid w:val="034377D8"/>
    <w:rsid w:val="034713B9"/>
    <w:rsid w:val="035E253D"/>
    <w:rsid w:val="036F1712"/>
    <w:rsid w:val="03732172"/>
    <w:rsid w:val="0378018D"/>
    <w:rsid w:val="037C49D8"/>
    <w:rsid w:val="03865DFB"/>
    <w:rsid w:val="03871A3A"/>
    <w:rsid w:val="038D4D54"/>
    <w:rsid w:val="0395759A"/>
    <w:rsid w:val="03AD53C2"/>
    <w:rsid w:val="03AE4AE4"/>
    <w:rsid w:val="03AF4F3A"/>
    <w:rsid w:val="03B81A55"/>
    <w:rsid w:val="03BF4302"/>
    <w:rsid w:val="03DC4DF6"/>
    <w:rsid w:val="03E7743E"/>
    <w:rsid w:val="03E9180C"/>
    <w:rsid w:val="03FE7E48"/>
    <w:rsid w:val="04011A86"/>
    <w:rsid w:val="04095395"/>
    <w:rsid w:val="040A00B6"/>
    <w:rsid w:val="041F1025"/>
    <w:rsid w:val="042F29F2"/>
    <w:rsid w:val="043D747F"/>
    <w:rsid w:val="0443493B"/>
    <w:rsid w:val="044D6E99"/>
    <w:rsid w:val="04510052"/>
    <w:rsid w:val="04560381"/>
    <w:rsid w:val="045776B7"/>
    <w:rsid w:val="045F22BF"/>
    <w:rsid w:val="046319A5"/>
    <w:rsid w:val="04740345"/>
    <w:rsid w:val="04825AF1"/>
    <w:rsid w:val="04844FEE"/>
    <w:rsid w:val="04863C7B"/>
    <w:rsid w:val="049B3467"/>
    <w:rsid w:val="04A108BB"/>
    <w:rsid w:val="04A73DB6"/>
    <w:rsid w:val="04AA1AAA"/>
    <w:rsid w:val="04AA3EE0"/>
    <w:rsid w:val="04B3470B"/>
    <w:rsid w:val="04BA549B"/>
    <w:rsid w:val="04BC2ABF"/>
    <w:rsid w:val="04CA0364"/>
    <w:rsid w:val="04CA15FB"/>
    <w:rsid w:val="04CA3DB4"/>
    <w:rsid w:val="04CB7D38"/>
    <w:rsid w:val="04DA08AD"/>
    <w:rsid w:val="04E550B8"/>
    <w:rsid w:val="04FD78AB"/>
    <w:rsid w:val="04FF3A89"/>
    <w:rsid w:val="05043569"/>
    <w:rsid w:val="05065D3D"/>
    <w:rsid w:val="050C26D9"/>
    <w:rsid w:val="050D387B"/>
    <w:rsid w:val="050E5DB7"/>
    <w:rsid w:val="0516616D"/>
    <w:rsid w:val="05307BD9"/>
    <w:rsid w:val="05324A96"/>
    <w:rsid w:val="053365FA"/>
    <w:rsid w:val="05354113"/>
    <w:rsid w:val="0536262E"/>
    <w:rsid w:val="05370DAD"/>
    <w:rsid w:val="055938D5"/>
    <w:rsid w:val="055C0C40"/>
    <w:rsid w:val="056A6AC3"/>
    <w:rsid w:val="056C78C4"/>
    <w:rsid w:val="05713B18"/>
    <w:rsid w:val="0571490F"/>
    <w:rsid w:val="057A59A7"/>
    <w:rsid w:val="057C7F5C"/>
    <w:rsid w:val="057F7BD1"/>
    <w:rsid w:val="05854FA2"/>
    <w:rsid w:val="058C227A"/>
    <w:rsid w:val="058F60CF"/>
    <w:rsid w:val="059E597C"/>
    <w:rsid w:val="05B63CA2"/>
    <w:rsid w:val="05BE4B02"/>
    <w:rsid w:val="05C1400C"/>
    <w:rsid w:val="05D453E9"/>
    <w:rsid w:val="05DD7EA5"/>
    <w:rsid w:val="05EE37AC"/>
    <w:rsid w:val="05EE6721"/>
    <w:rsid w:val="05F842CC"/>
    <w:rsid w:val="05FB2025"/>
    <w:rsid w:val="060D3DF7"/>
    <w:rsid w:val="060E69D3"/>
    <w:rsid w:val="06180522"/>
    <w:rsid w:val="061C44E6"/>
    <w:rsid w:val="062537EF"/>
    <w:rsid w:val="06313E18"/>
    <w:rsid w:val="063E5727"/>
    <w:rsid w:val="06451F21"/>
    <w:rsid w:val="064A791C"/>
    <w:rsid w:val="065C1146"/>
    <w:rsid w:val="066256C8"/>
    <w:rsid w:val="06676320"/>
    <w:rsid w:val="066F209D"/>
    <w:rsid w:val="06804467"/>
    <w:rsid w:val="06862BC5"/>
    <w:rsid w:val="068B051E"/>
    <w:rsid w:val="06923021"/>
    <w:rsid w:val="069667CC"/>
    <w:rsid w:val="06993D9B"/>
    <w:rsid w:val="069B552A"/>
    <w:rsid w:val="06A84087"/>
    <w:rsid w:val="06A84814"/>
    <w:rsid w:val="06B50C2F"/>
    <w:rsid w:val="06BF1046"/>
    <w:rsid w:val="06C65E36"/>
    <w:rsid w:val="06CB4616"/>
    <w:rsid w:val="06D6301D"/>
    <w:rsid w:val="06DF4345"/>
    <w:rsid w:val="06F15EB4"/>
    <w:rsid w:val="07025129"/>
    <w:rsid w:val="070C3FCA"/>
    <w:rsid w:val="070E1C44"/>
    <w:rsid w:val="07186A47"/>
    <w:rsid w:val="0725449D"/>
    <w:rsid w:val="0731056A"/>
    <w:rsid w:val="073245F9"/>
    <w:rsid w:val="0740256F"/>
    <w:rsid w:val="07447DE7"/>
    <w:rsid w:val="07472BE5"/>
    <w:rsid w:val="07473BBB"/>
    <w:rsid w:val="076167AC"/>
    <w:rsid w:val="076545BD"/>
    <w:rsid w:val="076F6AD3"/>
    <w:rsid w:val="07705186"/>
    <w:rsid w:val="077B77D8"/>
    <w:rsid w:val="07851C18"/>
    <w:rsid w:val="07994053"/>
    <w:rsid w:val="079D499C"/>
    <w:rsid w:val="07A145C3"/>
    <w:rsid w:val="07B210B9"/>
    <w:rsid w:val="07B3646A"/>
    <w:rsid w:val="07D0112D"/>
    <w:rsid w:val="07E45E3C"/>
    <w:rsid w:val="07EF066E"/>
    <w:rsid w:val="07EF7B66"/>
    <w:rsid w:val="07F42413"/>
    <w:rsid w:val="07FD78BB"/>
    <w:rsid w:val="080C1DF0"/>
    <w:rsid w:val="0820116F"/>
    <w:rsid w:val="082E5961"/>
    <w:rsid w:val="08391119"/>
    <w:rsid w:val="08411CD8"/>
    <w:rsid w:val="084914D7"/>
    <w:rsid w:val="084918C4"/>
    <w:rsid w:val="0860612D"/>
    <w:rsid w:val="08633B54"/>
    <w:rsid w:val="08646722"/>
    <w:rsid w:val="0868748A"/>
    <w:rsid w:val="087E4B76"/>
    <w:rsid w:val="089946B3"/>
    <w:rsid w:val="08A90852"/>
    <w:rsid w:val="08AE4DA4"/>
    <w:rsid w:val="08CB12B2"/>
    <w:rsid w:val="08CB1457"/>
    <w:rsid w:val="08D14939"/>
    <w:rsid w:val="08E2385B"/>
    <w:rsid w:val="08EA7874"/>
    <w:rsid w:val="08F03823"/>
    <w:rsid w:val="08FD5E61"/>
    <w:rsid w:val="08FD6898"/>
    <w:rsid w:val="08FE0A40"/>
    <w:rsid w:val="09012E91"/>
    <w:rsid w:val="0905553A"/>
    <w:rsid w:val="091E3784"/>
    <w:rsid w:val="091E4AEA"/>
    <w:rsid w:val="092C1BA2"/>
    <w:rsid w:val="0936782E"/>
    <w:rsid w:val="093C4115"/>
    <w:rsid w:val="09406383"/>
    <w:rsid w:val="09427093"/>
    <w:rsid w:val="094D3708"/>
    <w:rsid w:val="095C65C2"/>
    <w:rsid w:val="0970364D"/>
    <w:rsid w:val="098C09FD"/>
    <w:rsid w:val="09A70657"/>
    <w:rsid w:val="09AD3782"/>
    <w:rsid w:val="09BC4E3E"/>
    <w:rsid w:val="09C477C5"/>
    <w:rsid w:val="09D7751D"/>
    <w:rsid w:val="09E02983"/>
    <w:rsid w:val="09E12353"/>
    <w:rsid w:val="09E85D65"/>
    <w:rsid w:val="09EB609E"/>
    <w:rsid w:val="09F9446C"/>
    <w:rsid w:val="09F95431"/>
    <w:rsid w:val="0A013AD9"/>
    <w:rsid w:val="0A013B78"/>
    <w:rsid w:val="0A1211F1"/>
    <w:rsid w:val="0A2548F0"/>
    <w:rsid w:val="0A3C3E6A"/>
    <w:rsid w:val="0A4C2D70"/>
    <w:rsid w:val="0A5B31F5"/>
    <w:rsid w:val="0A6120B5"/>
    <w:rsid w:val="0A82701D"/>
    <w:rsid w:val="0A853700"/>
    <w:rsid w:val="0A867AF2"/>
    <w:rsid w:val="0A8D4EFE"/>
    <w:rsid w:val="0A932068"/>
    <w:rsid w:val="0A937D54"/>
    <w:rsid w:val="0A9E1A90"/>
    <w:rsid w:val="0AAE7DC1"/>
    <w:rsid w:val="0AB018D4"/>
    <w:rsid w:val="0AC1465D"/>
    <w:rsid w:val="0ACD4DBA"/>
    <w:rsid w:val="0ACF3BD8"/>
    <w:rsid w:val="0ADC765D"/>
    <w:rsid w:val="0AED6459"/>
    <w:rsid w:val="0AFD1714"/>
    <w:rsid w:val="0B0E6B1E"/>
    <w:rsid w:val="0B206504"/>
    <w:rsid w:val="0B2267F1"/>
    <w:rsid w:val="0B283945"/>
    <w:rsid w:val="0B392F7A"/>
    <w:rsid w:val="0B3D4EF6"/>
    <w:rsid w:val="0B423893"/>
    <w:rsid w:val="0B481135"/>
    <w:rsid w:val="0B576B2E"/>
    <w:rsid w:val="0B650993"/>
    <w:rsid w:val="0B677422"/>
    <w:rsid w:val="0B752ED4"/>
    <w:rsid w:val="0B863CFC"/>
    <w:rsid w:val="0B922476"/>
    <w:rsid w:val="0B9A2CE2"/>
    <w:rsid w:val="0BB75CC4"/>
    <w:rsid w:val="0BBD5065"/>
    <w:rsid w:val="0BC56805"/>
    <w:rsid w:val="0BD95C29"/>
    <w:rsid w:val="0BF73ACF"/>
    <w:rsid w:val="0BF74B1A"/>
    <w:rsid w:val="0C1059A5"/>
    <w:rsid w:val="0C150BC2"/>
    <w:rsid w:val="0C192B45"/>
    <w:rsid w:val="0C2126B2"/>
    <w:rsid w:val="0C220F10"/>
    <w:rsid w:val="0C276FD0"/>
    <w:rsid w:val="0C2E0047"/>
    <w:rsid w:val="0C2E0E2A"/>
    <w:rsid w:val="0C374005"/>
    <w:rsid w:val="0C394BC7"/>
    <w:rsid w:val="0C4244BF"/>
    <w:rsid w:val="0C4F6EBE"/>
    <w:rsid w:val="0C503173"/>
    <w:rsid w:val="0C523DC3"/>
    <w:rsid w:val="0C527583"/>
    <w:rsid w:val="0C6264B2"/>
    <w:rsid w:val="0C63620B"/>
    <w:rsid w:val="0C6F615D"/>
    <w:rsid w:val="0C716348"/>
    <w:rsid w:val="0C8A3C5B"/>
    <w:rsid w:val="0C8B5F9E"/>
    <w:rsid w:val="0C914DD0"/>
    <w:rsid w:val="0C932CED"/>
    <w:rsid w:val="0C9C26CF"/>
    <w:rsid w:val="0CA22AE8"/>
    <w:rsid w:val="0CB2342E"/>
    <w:rsid w:val="0CB86E29"/>
    <w:rsid w:val="0CBD1551"/>
    <w:rsid w:val="0CBF502C"/>
    <w:rsid w:val="0CCA1507"/>
    <w:rsid w:val="0CCB546F"/>
    <w:rsid w:val="0CCE4BFF"/>
    <w:rsid w:val="0CDA180E"/>
    <w:rsid w:val="0CE81878"/>
    <w:rsid w:val="0CED6B4D"/>
    <w:rsid w:val="0CFF07D7"/>
    <w:rsid w:val="0D116521"/>
    <w:rsid w:val="0D133C76"/>
    <w:rsid w:val="0D1C29C7"/>
    <w:rsid w:val="0D215367"/>
    <w:rsid w:val="0D216899"/>
    <w:rsid w:val="0D2C0A69"/>
    <w:rsid w:val="0D2C0CAE"/>
    <w:rsid w:val="0D2D0A75"/>
    <w:rsid w:val="0D2F659E"/>
    <w:rsid w:val="0D352EFD"/>
    <w:rsid w:val="0D3F5A36"/>
    <w:rsid w:val="0D4132B8"/>
    <w:rsid w:val="0D512741"/>
    <w:rsid w:val="0D543804"/>
    <w:rsid w:val="0D64295A"/>
    <w:rsid w:val="0D7B1775"/>
    <w:rsid w:val="0D82249B"/>
    <w:rsid w:val="0D8354FC"/>
    <w:rsid w:val="0D8548D6"/>
    <w:rsid w:val="0D8802E6"/>
    <w:rsid w:val="0D8A15C2"/>
    <w:rsid w:val="0D905413"/>
    <w:rsid w:val="0D9C08CD"/>
    <w:rsid w:val="0DAC3D43"/>
    <w:rsid w:val="0DB33624"/>
    <w:rsid w:val="0DB370C5"/>
    <w:rsid w:val="0DBD25E5"/>
    <w:rsid w:val="0DBF6FBA"/>
    <w:rsid w:val="0DC14A4E"/>
    <w:rsid w:val="0DC60630"/>
    <w:rsid w:val="0DCC0E0A"/>
    <w:rsid w:val="0DD84824"/>
    <w:rsid w:val="0DF43B5F"/>
    <w:rsid w:val="0DF91CD6"/>
    <w:rsid w:val="0E007425"/>
    <w:rsid w:val="0E0E5739"/>
    <w:rsid w:val="0E1D699C"/>
    <w:rsid w:val="0E222FEB"/>
    <w:rsid w:val="0E375981"/>
    <w:rsid w:val="0E3F3943"/>
    <w:rsid w:val="0E4B2519"/>
    <w:rsid w:val="0E500107"/>
    <w:rsid w:val="0E533CE9"/>
    <w:rsid w:val="0E8431E1"/>
    <w:rsid w:val="0E8F5F64"/>
    <w:rsid w:val="0E944C57"/>
    <w:rsid w:val="0EA977A2"/>
    <w:rsid w:val="0EB072B3"/>
    <w:rsid w:val="0ECA766A"/>
    <w:rsid w:val="0ECC32E6"/>
    <w:rsid w:val="0EDC2C14"/>
    <w:rsid w:val="0EDE7772"/>
    <w:rsid w:val="0EE4067A"/>
    <w:rsid w:val="0F0251E4"/>
    <w:rsid w:val="0F030996"/>
    <w:rsid w:val="0F0B2BFB"/>
    <w:rsid w:val="0F0D2EFA"/>
    <w:rsid w:val="0F141286"/>
    <w:rsid w:val="0F147958"/>
    <w:rsid w:val="0F183222"/>
    <w:rsid w:val="0F1A3EE6"/>
    <w:rsid w:val="0F267437"/>
    <w:rsid w:val="0F2978A1"/>
    <w:rsid w:val="0F363A20"/>
    <w:rsid w:val="0F3955AE"/>
    <w:rsid w:val="0F447283"/>
    <w:rsid w:val="0F5A539A"/>
    <w:rsid w:val="0F8F2568"/>
    <w:rsid w:val="0F916680"/>
    <w:rsid w:val="0FA1443C"/>
    <w:rsid w:val="0FA17B27"/>
    <w:rsid w:val="0FA858A9"/>
    <w:rsid w:val="0FAC1A1D"/>
    <w:rsid w:val="0FB03ECB"/>
    <w:rsid w:val="0FC623CA"/>
    <w:rsid w:val="0FD26AB0"/>
    <w:rsid w:val="0FD43D7D"/>
    <w:rsid w:val="0FF14C47"/>
    <w:rsid w:val="0FF54475"/>
    <w:rsid w:val="100B4779"/>
    <w:rsid w:val="1013107C"/>
    <w:rsid w:val="10165A9E"/>
    <w:rsid w:val="104C3F27"/>
    <w:rsid w:val="10513EF2"/>
    <w:rsid w:val="105557B7"/>
    <w:rsid w:val="10764D94"/>
    <w:rsid w:val="10915CDB"/>
    <w:rsid w:val="109D7F19"/>
    <w:rsid w:val="10AC38DB"/>
    <w:rsid w:val="10B535F1"/>
    <w:rsid w:val="10C10B36"/>
    <w:rsid w:val="10C52398"/>
    <w:rsid w:val="10C858E0"/>
    <w:rsid w:val="10C87892"/>
    <w:rsid w:val="10DD05A8"/>
    <w:rsid w:val="10E9783C"/>
    <w:rsid w:val="10ED2FBD"/>
    <w:rsid w:val="11284FA5"/>
    <w:rsid w:val="1129619D"/>
    <w:rsid w:val="1132487B"/>
    <w:rsid w:val="113C6D0E"/>
    <w:rsid w:val="1146601D"/>
    <w:rsid w:val="11543F0A"/>
    <w:rsid w:val="115C25DF"/>
    <w:rsid w:val="115F127D"/>
    <w:rsid w:val="116B5023"/>
    <w:rsid w:val="1173677A"/>
    <w:rsid w:val="117F29BE"/>
    <w:rsid w:val="11850729"/>
    <w:rsid w:val="11854FC5"/>
    <w:rsid w:val="118B44D8"/>
    <w:rsid w:val="118C4EFA"/>
    <w:rsid w:val="119637F2"/>
    <w:rsid w:val="119B44BB"/>
    <w:rsid w:val="11A1595B"/>
    <w:rsid w:val="11DF391E"/>
    <w:rsid w:val="11F64D59"/>
    <w:rsid w:val="11FC0AAA"/>
    <w:rsid w:val="12077BA2"/>
    <w:rsid w:val="122139DB"/>
    <w:rsid w:val="12215DEE"/>
    <w:rsid w:val="122744F6"/>
    <w:rsid w:val="12276CD7"/>
    <w:rsid w:val="122B0429"/>
    <w:rsid w:val="123871E4"/>
    <w:rsid w:val="123D5326"/>
    <w:rsid w:val="124057CA"/>
    <w:rsid w:val="125B2BB6"/>
    <w:rsid w:val="127C3574"/>
    <w:rsid w:val="12822871"/>
    <w:rsid w:val="12826FF6"/>
    <w:rsid w:val="12867082"/>
    <w:rsid w:val="12B82BC8"/>
    <w:rsid w:val="12CC06C9"/>
    <w:rsid w:val="12D12AED"/>
    <w:rsid w:val="12D76120"/>
    <w:rsid w:val="12EE060E"/>
    <w:rsid w:val="12F86331"/>
    <w:rsid w:val="13115766"/>
    <w:rsid w:val="132D3D82"/>
    <w:rsid w:val="13317439"/>
    <w:rsid w:val="134647BD"/>
    <w:rsid w:val="134A6913"/>
    <w:rsid w:val="137013E7"/>
    <w:rsid w:val="13731625"/>
    <w:rsid w:val="13741FCD"/>
    <w:rsid w:val="13825D01"/>
    <w:rsid w:val="13895376"/>
    <w:rsid w:val="1391032B"/>
    <w:rsid w:val="13930512"/>
    <w:rsid w:val="139763A5"/>
    <w:rsid w:val="139E111B"/>
    <w:rsid w:val="13BE21C8"/>
    <w:rsid w:val="13C12FC9"/>
    <w:rsid w:val="13C3142A"/>
    <w:rsid w:val="13C36BD5"/>
    <w:rsid w:val="13C83A67"/>
    <w:rsid w:val="13D060D1"/>
    <w:rsid w:val="13DE4F8A"/>
    <w:rsid w:val="14094F6B"/>
    <w:rsid w:val="141943F9"/>
    <w:rsid w:val="14265313"/>
    <w:rsid w:val="14272CA2"/>
    <w:rsid w:val="142D1292"/>
    <w:rsid w:val="1441507E"/>
    <w:rsid w:val="144879FB"/>
    <w:rsid w:val="14547C07"/>
    <w:rsid w:val="14754311"/>
    <w:rsid w:val="1479764E"/>
    <w:rsid w:val="147A7F74"/>
    <w:rsid w:val="147B039F"/>
    <w:rsid w:val="147E30A9"/>
    <w:rsid w:val="14960E4E"/>
    <w:rsid w:val="149F21B9"/>
    <w:rsid w:val="14AF6D13"/>
    <w:rsid w:val="14B4135A"/>
    <w:rsid w:val="14C3242E"/>
    <w:rsid w:val="14D87236"/>
    <w:rsid w:val="14DB1CCB"/>
    <w:rsid w:val="14E427AE"/>
    <w:rsid w:val="14E47D0D"/>
    <w:rsid w:val="14EB1B5D"/>
    <w:rsid w:val="14F2417A"/>
    <w:rsid w:val="14F24368"/>
    <w:rsid w:val="15041A3F"/>
    <w:rsid w:val="150A41FA"/>
    <w:rsid w:val="150B7361"/>
    <w:rsid w:val="151F10FF"/>
    <w:rsid w:val="1527787F"/>
    <w:rsid w:val="15342A39"/>
    <w:rsid w:val="153C26D2"/>
    <w:rsid w:val="155437A8"/>
    <w:rsid w:val="15612B8A"/>
    <w:rsid w:val="15662600"/>
    <w:rsid w:val="15681B47"/>
    <w:rsid w:val="156E6B96"/>
    <w:rsid w:val="15732A16"/>
    <w:rsid w:val="15751126"/>
    <w:rsid w:val="1593323D"/>
    <w:rsid w:val="15A412BC"/>
    <w:rsid w:val="15A51068"/>
    <w:rsid w:val="15A83944"/>
    <w:rsid w:val="15B63C58"/>
    <w:rsid w:val="15BA449D"/>
    <w:rsid w:val="15CE004C"/>
    <w:rsid w:val="15D15E66"/>
    <w:rsid w:val="15D964D5"/>
    <w:rsid w:val="15DA0847"/>
    <w:rsid w:val="15DB2E79"/>
    <w:rsid w:val="15E22A7B"/>
    <w:rsid w:val="15E30D79"/>
    <w:rsid w:val="15F55B7C"/>
    <w:rsid w:val="15FC5E7C"/>
    <w:rsid w:val="15FF11ED"/>
    <w:rsid w:val="160A34B6"/>
    <w:rsid w:val="16415FFE"/>
    <w:rsid w:val="16516031"/>
    <w:rsid w:val="165C70E5"/>
    <w:rsid w:val="165C751A"/>
    <w:rsid w:val="16775B2C"/>
    <w:rsid w:val="167A33D0"/>
    <w:rsid w:val="167F1ECF"/>
    <w:rsid w:val="16851F13"/>
    <w:rsid w:val="16872E47"/>
    <w:rsid w:val="168765CA"/>
    <w:rsid w:val="1688607B"/>
    <w:rsid w:val="16980F0E"/>
    <w:rsid w:val="16AD4A39"/>
    <w:rsid w:val="16D6034B"/>
    <w:rsid w:val="16D67BBC"/>
    <w:rsid w:val="16E06D46"/>
    <w:rsid w:val="16E325DF"/>
    <w:rsid w:val="16E41F25"/>
    <w:rsid w:val="16ED4631"/>
    <w:rsid w:val="16F00DB7"/>
    <w:rsid w:val="16F24B98"/>
    <w:rsid w:val="16F74885"/>
    <w:rsid w:val="16FB2A1C"/>
    <w:rsid w:val="16FE40E1"/>
    <w:rsid w:val="171C3E77"/>
    <w:rsid w:val="17234942"/>
    <w:rsid w:val="17245398"/>
    <w:rsid w:val="1725306A"/>
    <w:rsid w:val="172F2558"/>
    <w:rsid w:val="173829F6"/>
    <w:rsid w:val="17391188"/>
    <w:rsid w:val="175A6CA5"/>
    <w:rsid w:val="17694CB5"/>
    <w:rsid w:val="176D3329"/>
    <w:rsid w:val="17707DDD"/>
    <w:rsid w:val="17835007"/>
    <w:rsid w:val="1785608A"/>
    <w:rsid w:val="178C5CD0"/>
    <w:rsid w:val="17943C1D"/>
    <w:rsid w:val="17945FED"/>
    <w:rsid w:val="179D0452"/>
    <w:rsid w:val="179D0AB2"/>
    <w:rsid w:val="179E654C"/>
    <w:rsid w:val="17B111EE"/>
    <w:rsid w:val="17C1174A"/>
    <w:rsid w:val="17CC32D9"/>
    <w:rsid w:val="17CE1E92"/>
    <w:rsid w:val="17CF1457"/>
    <w:rsid w:val="17D72978"/>
    <w:rsid w:val="17D7529D"/>
    <w:rsid w:val="17E6711A"/>
    <w:rsid w:val="17F141D6"/>
    <w:rsid w:val="17FF77A7"/>
    <w:rsid w:val="180E373D"/>
    <w:rsid w:val="18152E21"/>
    <w:rsid w:val="181B78CA"/>
    <w:rsid w:val="182D089E"/>
    <w:rsid w:val="18352E33"/>
    <w:rsid w:val="18432C57"/>
    <w:rsid w:val="185126C2"/>
    <w:rsid w:val="18532F5A"/>
    <w:rsid w:val="18541071"/>
    <w:rsid w:val="185F723F"/>
    <w:rsid w:val="18640780"/>
    <w:rsid w:val="18730D42"/>
    <w:rsid w:val="187A3D69"/>
    <w:rsid w:val="1881633B"/>
    <w:rsid w:val="18840FFC"/>
    <w:rsid w:val="189119F7"/>
    <w:rsid w:val="189603C5"/>
    <w:rsid w:val="18965E58"/>
    <w:rsid w:val="189B03AD"/>
    <w:rsid w:val="18A22F1E"/>
    <w:rsid w:val="18A97F06"/>
    <w:rsid w:val="18B55FF8"/>
    <w:rsid w:val="18BD51BD"/>
    <w:rsid w:val="18D94BD8"/>
    <w:rsid w:val="18DA790D"/>
    <w:rsid w:val="18E40E3E"/>
    <w:rsid w:val="18E4544E"/>
    <w:rsid w:val="18EA7D9A"/>
    <w:rsid w:val="18F0168A"/>
    <w:rsid w:val="18F55850"/>
    <w:rsid w:val="18F65CC6"/>
    <w:rsid w:val="18F9633D"/>
    <w:rsid w:val="1904184F"/>
    <w:rsid w:val="19084270"/>
    <w:rsid w:val="191125A5"/>
    <w:rsid w:val="19185B9F"/>
    <w:rsid w:val="19191DDF"/>
    <w:rsid w:val="191E56C0"/>
    <w:rsid w:val="19275A99"/>
    <w:rsid w:val="192F2B0E"/>
    <w:rsid w:val="19303651"/>
    <w:rsid w:val="19354D43"/>
    <w:rsid w:val="19384AD6"/>
    <w:rsid w:val="19395705"/>
    <w:rsid w:val="19436771"/>
    <w:rsid w:val="1944571F"/>
    <w:rsid w:val="19482B93"/>
    <w:rsid w:val="1950275C"/>
    <w:rsid w:val="19591097"/>
    <w:rsid w:val="19703BC8"/>
    <w:rsid w:val="19947692"/>
    <w:rsid w:val="199F28F0"/>
    <w:rsid w:val="19A04059"/>
    <w:rsid w:val="19A07ECD"/>
    <w:rsid w:val="19A80725"/>
    <w:rsid w:val="19AE0D6C"/>
    <w:rsid w:val="19B67ADB"/>
    <w:rsid w:val="19BC4FC7"/>
    <w:rsid w:val="19D20BB9"/>
    <w:rsid w:val="19D20BFF"/>
    <w:rsid w:val="19EE5059"/>
    <w:rsid w:val="19FA4007"/>
    <w:rsid w:val="19FE4BF1"/>
    <w:rsid w:val="1A051FB4"/>
    <w:rsid w:val="1A1523A0"/>
    <w:rsid w:val="1A1B1033"/>
    <w:rsid w:val="1A1E156C"/>
    <w:rsid w:val="1A230664"/>
    <w:rsid w:val="1A235E66"/>
    <w:rsid w:val="1A367454"/>
    <w:rsid w:val="1A426704"/>
    <w:rsid w:val="1A484EEB"/>
    <w:rsid w:val="1A4972C5"/>
    <w:rsid w:val="1A4C5BD4"/>
    <w:rsid w:val="1A5442DB"/>
    <w:rsid w:val="1A620C07"/>
    <w:rsid w:val="1A6422B0"/>
    <w:rsid w:val="1A707F8A"/>
    <w:rsid w:val="1A7A3651"/>
    <w:rsid w:val="1A7C7E32"/>
    <w:rsid w:val="1A9A2776"/>
    <w:rsid w:val="1AAA2E0D"/>
    <w:rsid w:val="1AAE2F51"/>
    <w:rsid w:val="1ABE3398"/>
    <w:rsid w:val="1AC722BC"/>
    <w:rsid w:val="1AD64764"/>
    <w:rsid w:val="1AE15B0C"/>
    <w:rsid w:val="1AE504AD"/>
    <w:rsid w:val="1AF01A10"/>
    <w:rsid w:val="1B011035"/>
    <w:rsid w:val="1B047E84"/>
    <w:rsid w:val="1B06779F"/>
    <w:rsid w:val="1B087996"/>
    <w:rsid w:val="1B0C2B3A"/>
    <w:rsid w:val="1B102C57"/>
    <w:rsid w:val="1B124B59"/>
    <w:rsid w:val="1B16703A"/>
    <w:rsid w:val="1B252DD3"/>
    <w:rsid w:val="1B292ADA"/>
    <w:rsid w:val="1B3A374A"/>
    <w:rsid w:val="1B3D6990"/>
    <w:rsid w:val="1B3E7B1B"/>
    <w:rsid w:val="1B5061E8"/>
    <w:rsid w:val="1B514D4E"/>
    <w:rsid w:val="1B5E4F52"/>
    <w:rsid w:val="1B6E7FEF"/>
    <w:rsid w:val="1B783A57"/>
    <w:rsid w:val="1B7E4475"/>
    <w:rsid w:val="1B974A2C"/>
    <w:rsid w:val="1B9B1EAF"/>
    <w:rsid w:val="1B9D523F"/>
    <w:rsid w:val="1BAB086F"/>
    <w:rsid w:val="1BB86110"/>
    <w:rsid w:val="1BC67BA1"/>
    <w:rsid w:val="1BC80DB9"/>
    <w:rsid w:val="1BCF1C97"/>
    <w:rsid w:val="1BD57B76"/>
    <w:rsid w:val="1BDD3783"/>
    <w:rsid w:val="1BE77611"/>
    <w:rsid w:val="1BEE6D83"/>
    <w:rsid w:val="1BF65676"/>
    <w:rsid w:val="1BFB49F3"/>
    <w:rsid w:val="1C094711"/>
    <w:rsid w:val="1C0F51B7"/>
    <w:rsid w:val="1C262B16"/>
    <w:rsid w:val="1C285FE5"/>
    <w:rsid w:val="1C2D2AC5"/>
    <w:rsid w:val="1C377DEF"/>
    <w:rsid w:val="1C4A1886"/>
    <w:rsid w:val="1C5920EF"/>
    <w:rsid w:val="1C5B58E9"/>
    <w:rsid w:val="1C5E5CEC"/>
    <w:rsid w:val="1C710FFE"/>
    <w:rsid w:val="1C757AEE"/>
    <w:rsid w:val="1C825703"/>
    <w:rsid w:val="1C8702A6"/>
    <w:rsid w:val="1CC07F22"/>
    <w:rsid w:val="1CD9621E"/>
    <w:rsid w:val="1CDE3C37"/>
    <w:rsid w:val="1CE26874"/>
    <w:rsid w:val="1CEF66CE"/>
    <w:rsid w:val="1CF2072D"/>
    <w:rsid w:val="1D066E1C"/>
    <w:rsid w:val="1D1271C3"/>
    <w:rsid w:val="1D1F019C"/>
    <w:rsid w:val="1D25467B"/>
    <w:rsid w:val="1D3330A2"/>
    <w:rsid w:val="1D3929FC"/>
    <w:rsid w:val="1D3F1A38"/>
    <w:rsid w:val="1D4142B8"/>
    <w:rsid w:val="1D4E0B18"/>
    <w:rsid w:val="1D611FB7"/>
    <w:rsid w:val="1D6B456F"/>
    <w:rsid w:val="1D7B6B06"/>
    <w:rsid w:val="1D7C68E5"/>
    <w:rsid w:val="1D7C7B2A"/>
    <w:rsid w:val="1D7E7D51"/>
    <w:rsid w:val="1D85688E"/>
    <w:rsid w:val="1D864F1D"/>
    <w:rsid w:val="1D8E196E"/>
    <w:rsid w:val="1D966AEC"/>
    <w:rsid w:val="1D9B35AD"/>
    <w:rsid w:val="1DA32DE7"/>
    <w:rsid w:val="1DAB2DE8"/>
    <w:rsid w:val="1DB265C2"/>
    <w:rsid w:val="1DBD44D2"/>
    <w:rsid w:val="1DC31367"/>
    <w:rsid w:val="1DD7394E"/>
    <w:rsid w:val="1DE2064C"/>
    <w:rsid w:val="1DF03037"/>
    <w:rsid w:val="1DFC60F5"/>
    <w:rsid w:val="1E0568CB"/>
    <w:rsid w:val="1E060F07"/>
    <w:rsid w:val="1E1A6017"/>
    <w:rsid w:val="1E213630"/>
    <w:rsid w:val="1E2E0004"/>
    <w:rsid w:val="1E3730D1"/>
    <w:rsid w:val="1E5E4D6D"/>
    <w:rsid w:val="1E664272"/>
    <w:rsid w:val="1E7769D2"/>
    <w:rsid w:val="1E7D358F"/>
    <w:rsid w:val="1E7F3E6F"/>
    <w:rsid w:val="1E92204F"/>
    <w:rsid w:val="1EB34E2A"/>
    <w:rsid w:val="1EB477EC"/>
    <w:rsid w:val="1EC24919"/>
    <w:rsid w:val="1EC306A4"/>
    <w:rsid w:val="1EC545D5"/>
    <w:rsid w:val="1ECA4B8C"/>
    <w:rsid w:val="1ED039E6"/>
    <w:rsid w:val="1EDA4958"/>
    <w:rsid w:val="1EE64E86"/>
    <w:rsid w:val="1EE701D6"/>
    <w:rsid w:val="1EEA6F4D"/>
    <w:rsid w:val="1EF75AC2"/>
    <w:rsid w:val="1F015915"/>
    <w:rsid w:val="1F034631"/>
    <w:rsid w:val="1F127AAA"/>
    <w:rsid w:val="1F2538D6"/>
    <w:rsid w:val="1F455689"/>
    <w:rsid w:val="1F6A4C79"/>
    <w:rsid w:val="1F6C1B38"/>
    <w:rsid w:val="1F8325FB"/>
    <w:rsid w:val="1F84009F"/>
    <w:rsid w:val="1F872E52"/>
    <w:rsid w:val="1F9933B6"/>
    <w:rsid w:val="1FD172B6"/>
    <w:rsid w:val="1FD6129F"/>
    <w:rsid w:val="1FE17FA6"/>
    <w:rsid w:val="1FFF6E11"/>
    <w:rsid w:val="200271FA"/>
    <w:rsid w:val="20081A94"/>
    <w:rsid w:val="20203F24"/>
    <w:rsid w:val="2038045A"/>
    <w:rsid w:val="203820AF"/>
    <w:rsid w:val="203B6290"/>
    <w:rsid w:val="2057742A"/>
    <w:rsid w:val="205E5D08"/>
    <w:rsid w:val="206A610E"/>
    <w:rsid w:val="20882A7D"/>
    <w:rsid w:val="208F204C"/>
    <w:rsid w:val="209561C6"/>
    <w:rsid w:val="209D7F66"/>
    <w:rsid w:val="209F2873"/>
    <w:rsid w:val="20A17E1D"/>
    <w:rsid w:val="20A626F9"/>
    <w:rsid w:val="20AC3520"/>
    <w:rsid w:val="20AC5366"/>
    <w:rsid w:val="20B31F69"/>
    <w:rsid w:val="20B32B47"/>
    <w:rsid w:val="20BA4A0C"/>
    <w:rsid w:val="20C62942"/>
    <w:rsid w:val="20C71709"/>
    <w:rsid w:val="20D74701"/>
    <w:rsid w:val="20D82F23"/>
    <w:rsid w:val="20FF2E6D"/>
    <w:rsid w:val="210240EC"/>
    <w:rsid w:val="210A0FCA"/>
    <w:rsid w:val="210A1B3D"/>
    <w:rsid w:val="211164F0"/>
    <w:rsid w:val="21122734"/>
    <w:rsid w:val="211F3EBB"/>
    <w:rsid w:val="212017C7"/>
    <w:rsid w:val="2138131F"/>
    <w:rsid w:val="213A7E4E"/>
    <w:rsid w:val="21440C32"/>
    <w:rsid w:val="214A0757"/>
    <w:rsid w:val="214B53B8"/>
    <w:rsid w:val="21565BD1"/>
    <w:rsid w:val="215A1558"/>
    <w:rsid w:val="21616F55"/>
    <w:rsid w:val="21623800"/>
    <w:rsid w:val="216B3476"/>
    <w:rsid w:val="217A7BB5"/>
    <w:rsid w:val="218419D2"/>
    <w:rsid w:val="21953857"/>
    <w:rsid w:val="219655CD"/>
    <w:rsid w:val="21997ED1"/>
    <w:rsid w:val="219C1BB3"/>
    <w:rsid w:val="21A5522D"/>
    <w:rsid w:val="21A65CA1"/>
    <w:rsid w:val="21B31B25"/>
    <w:rsid w:val="21B571F4"/>
    <w:rsid w:val="21B97626"/>
    <w:rsid w:val="21BA1075"/>
    <w:rsid w:val="21C04805"/>
    <w:rsid w:val="21C31BE9"/>
    <w:rsid w:val="21C57F63"/>
    <w:rsid w:val="21C8714A"/>
    <w:rsid w:val="21CD0743"/>
    <w:rsid w:val="21D8416E"/>
    <w:rsid w:val="21E14D0E"/>
    <w:rsid w:val="21EE1100"/>
    <w:rsid w:val="21F03DFB"/>
    <w:rsid w:val="21F83FE5"/>
    <w:rsid w:val="221159CA"/>
    <w:rsid w:val="2220558F"/>
    <w:rsid w:val="22207EE9"/>
    <w:rsid w:val="2221215B"/>
    <w:rsid w:val="22411F46"/>
    <w:rsid w:val="224A2287"/>
    <w:rsid w:val="22552C4F"/>
    <w:rsid w:val="22634CA2"/>
    <w:rsid w:val="228A03F3"/>
    <w:rsid w:val="228C2D3B"/>
    <w:rsid w:val="22A72405"/>
    <w:rsid w:val="22AB6033"/>
    <w:rsid w:val="22B24A34"/>
    <w:rsid w:val="22C27EFF"/>
    <w:rsid w:val="22C84135"/>
    <w:rsid w:val="22DE6A2C"/>
    <w:rsid w:val="22FB1EA9"/>
    <w:rsid w:val="22FD4534"/>
    <w:rsid w:val="23111E39"/>
    <w:rsid w:val="23140F9B"/>
    <w:rsid w:val="2314465C"/>
    <w:rsid w:val="23162F87"/>
    <w:rsid w:val="231E71DC"/>
    <w:rsid w:val="23233636"/>
    <w:rsid w:val="23236536"/>
    <w:rsid w:val="232537C5"/>
    <w:rsid w:val="232F711E"/>
    <w:rsid w:val="233827F3"/>
    <w:rsid w:val="23426F9F"/>
    <w:rsid w:val="23450DFF"/>
    <w:rsid w:val="234E652E"/>
    <w:rsid w:val="23583B31"/>
    <w:rsid w:val="235E4E3C"/>
    <w:rsid w:val="23600ABC"/>
    <w:rsid w:val="237D3CA0"/>
    <w:rsid w:val="2382302C"/>
    <w:rsid w:val="238466E2"/>
    <w:rsid w:val="238C650C"/>
    <w:rsid w:val="239100B2"/>
    <w:rsid w:val="23A555DC"/>
    <w:rsid w:val="23AD380B"/>
    <w:rsid w:val="23B51085"/>
    <w:rsid w:val="23C21C64"/>
    <w:rsid w:val="23D23AC9"/>
    <w:rsid w:val="23D502B5"/>
    <w:rsid w:val="23D91D61"/>
    <w:rsid w:val="23DA3E6D"/>
    <w:rsid w:val="23E512D3"/>
    <w:rsid w:val="23EA2979"/>
    <w:rsid w:val="23EA2988"/>
    <w:rsid w:val="23F17E95"/>
    <w:rsid w:val="23F559B5"/>
    <w:rsid w:val="23FC127D"/>
    <w:rsid w:val="240672B8"/>
    <w:rsid w:val="24154C38"/>
    <w:rsid w:val="24173A75"/>
    <w:rsid w:val="24190596"/>
    <w:rsid w:val="241D6971"/>
    <w:rsid w:val="242754A0"/>
    <w:rsid w:val="24307EEF"/>
    <w:rsid w:val="243D42D2"/>
    <w:rsid w:val="24453FC2"/>
    <w:rsid w:val="244E5FA6"/>
    <w:rsid w:val="2450267C"/>
    <w:rsid w:val="24540C10"/>
    <w:rsid w:val="2458245B"/>
    <w:rsid w:val="24586C02"/>
    <w:rsid w:val="247F455D"/>
    <w:rsid w:val="2481789E"/>
    <w:rsid w:val="24A26421"/>
    <w:rsid w:val="24A72CCF"/>
    <w:rsid w:val="24BA6369"/>
    <w:rsid w:val="24BE2C42"/>
    <w:rsid w:val="24C27FF2"/>
    <w:rsid w:val="24C73450"/>
    <w:rsid w:val="24D25765"/>
    <w:rsid w:val="24D53F95"/>
    <w:rsid w:val="24DE45A2"/>
    <w:rsid w:val="24E9654A"/>
    <w:rsid w:val="24EF04FA"/>
    <w:rsid w:val="24F7322F"/>
    <w:rsid w:val="25047E3B"/>
    <w:rsid w:val="250A07E8"/>
    <w:rsid w:val="250A5137"/>
    <w:rsid w:val="2514331C"/>
    <w:rsid w:val="25253CD7"/>
    <w:rsid w:val="252601AC"/>
    <w:rsid w:val="252E40BB"/>
    <w:rsid w:val="254674D0"/>
    <w:rsid w:val="254A6D8D"/>
    <w:rsid w:val="255156C5"/>
    <w:rsid w:val="257878A9"/>
    <w:rsid w:val="2579646C"/>
    <w:rsid w:val="25827C85"/>
    <w:rsid w:val="258A5542"/>
    <w:rsid w:val="259A5E8D"/>
    <w:rsid w:val="25AF3D34"/>
    <w:rsid w:val="25B04AA1"/>
    <w:rsid w:val="25BB0BA5"/>
    <w:rsid w:val="25BB17C0"/>
    <w:rsid w:val="25BD7077"/>
    <w:rsid w:val="25BE5A35"/>
    <w:rsid w:val="25C10C51"/>
    <w:rsid w:val="25D25BD5"/>
    <w:rsid w:val="25D65277"/>
    <w:rsid w:val="25F11919"/>
    <w:rsid w:val="25F14588"/>
    <w:rsid w:val="25F73606"/>
    <w:rsid w:val="26050289"/>
    <w:rsid w:val="2608275B"/>
    <w:rsid w:val="260B6085"/>
    <w:rsid w:val="26107468"/>
    <w:rsid w:val="2612496F"/>
    <w:rsid w:val="261508E7"/>
    <w:rsid w:val="262657FC"/>
    <w:rsid w:val="26305682"/>
    <w:rsid w:val="26391DF8"/>
    <w:rsid w:val="263A2E23"/>
    <w:rsid w:val="263F30D6"/>
    <w:rsid w:val="264A6CBD"/>
    <w:rsid w:val="26565559"/>
    <w:rsid w:val="266940ED"/>
    <w:rsid w:val="266A57D7"/>
    <w:rsid w:val="26771979"/>
    <w:rsid w:val="2686247D"/>
    <w:rsid w:val="269B5E95"/>
    <w:rsid w:val="269C7A38"/>
    <w:rsid w:val="269F59A4"/>
    <w:rsid w:val="26A03391"/>
    <w:rsid w:val="26A05016"/>
    <w:rsid w:val="26C319EB"/>
    <w:rsid w:val="26CD2FC7"/>
    <w:rsid w:val="26CF1C31"/>
    <w:rsid w:val="26D81A79"/>
    <w:rsid w:val="26D82BED"/>
    <w:rsid w:val="26DB52B0"/>
    <w:rsid w:val="26DC766D"/>
    <w:rsid w:val="26E40577"/>
    <w:rsid w:val="26F25A53"/>
    <w:rsid w:val="26F7487E"/>
    <w:rsid w:val="26FA1A01"/>
    <w:rsid w:val="26FF728F"/>
    <w:rsid w:val="270B7F57"/>
    <w:rsid w:val="270C409F"/>
    <w:rsid w:val="270F7167"/>
    <w:rsid w:val="2719599D"/>
    <w:rsid w:val="271A0441"/>
    <w:rsid w:val="271D156B"/>
    <w:rsid w:val="273927D0"/>
    <w:rsid w:val="2761537F"/>
    <w:rsid w:val="276323C7"/>
    <w:rsid w:val="278C1F09"/>
    <w:rsid w:val="278D05DB"/>
    <w:rsid w:val="27CF4AAD"/>
    <w:rsid w:val="27D04841"/>
    <w:rsid w:val="27D34B6A"/>
    <w:rsid w:val="27D845FF"/>
    <w:rsid w:val="27E71298"/>
    <w:rsid w:val="27F509A8"/>
    <w:rsid w:val="27F907FE"/>
    <w:rsid w:val="27FA608E"/>
    <w:rsid w:val="280A499F"/>
    <w:rsid w:val="280B06DA"/>
    <w:rsid w:val="280D6756"/>
    <w:rsid w:val="28130CBF"/>
    <w:rsid w:val="28133E1E"/>
    <w:rsid w:val="2814168A"/>
    <w:rsid w:val="28172CA8"/>
    <w:rsid w:val="281C07FD"/>
    <w:rsid w:val="28234293"/>
    <w:rsid w:val="282C3680"/>
    <w:rsid w:val="283C35CD"/>
    <w:rsid w:val="28487532"/>
    <w:rsid w:val="28503929"/>
    <w:rsid w:val="285D16F6"/>
    <w:rsid w:val="28602162"/>
    <w:rsid w:val="287E5615"/>
    <w:rsid w:val="28822350"/>
    <w:rsid w:val="288D4D25"/>
    <w:rsid w:val="289D6F9B"/>
    <w:rsid w:val="28A70FE4"/>
    <w:rsid w:val="28A7148C"/>
    <w:rsid w:val="28AA7339"/>
    <w:rsid w:val="28C52B01"/>
    <w:rsid w:val="28C86281"/>
    <w:rsid w:val="28CD5CE9"/>
    <w:rsid w:val="28D06C1D"/>
    <w:rsid w:val="28F36A7F"/>
    <w:rsid w:val="28F82986"/>
    <w:rsid w:val="29053672"/>
    <w:rsid w:val="290D3CD4"/>
    <w:rsid w:val="290E0E58"/>
    <w:rsid w:val="2910216F"/>
    <w:rsid w:val="29577127"/>
    <w:rsid w:val="296C464F"/>
    <w:rsid w:val="297139DA"/>
    <w:rsid w:val="29791AAF"/>
    <w:rsid w:val="298B4C30"/>
    <w:rsid w:val="298B714B"/>
    <w:rsid w:val="2994479D"/>
    <w:rsid w:val="299D2B42"/>
    <w:rsid w:val="29AE24AE"/>
    <w:rsid w:val="29BC4F34"/>
    <w:rsid w:val="29CA6F29"/>
    <w:rsid w:val="29D00F99"/>
    <w:rsid w:val="29D54726"/>
    <w:rsid w:val="29EC4E11"/>
    <w:rsid w:val="29EC7ED9"/>
    <w:rsid w:val="29EF4880"/>
    <w:rsid w:val="29F85389"/>
    <w:rsid w:val="2A092F1A"/>
    <w:rsid w:val="2A231798"/>
    <w:rsid w:val="2A311F7E"/>
    <w:rsid w:val="2A323666"/>
    <w:rsid w:val="2A340555"/>
    <w:rsid w:val="2A442EF8"/>
    <w:rsid w:val="2A452E67"/>
    <w:rsid w:val="2A562F9E"/>
    <w:rsid w:val="2A67467D"/>
    <w:rsid w:val="2A6C2872"/>
    <w:rsid w:val="2A704224"/>
    <w:rsid w:val="2A742460"/>
    <w:rsid w:val="2A742F20"/>
    <w:rsid w:val="2A7E300F"/>
    <w:rsid w:val="2A886402"/>
    <w:rsid w:val="2A890A66"/>
    <w:rsid w:val="2A934F07"/>
    <w:rsid w:val="2A94034A"/>
    <w:rsid w:val="2A9B2D40"/>
    <w:rsid w:val="2AA06446"/>
    <w:rsid w:val="2AA87FB3"/>
    <w:rsid w:val="2AAA74BB"/>
    <w:rsid w:val="2AAE13D6"/>
    <w:rsid w:val="2AB12AB8"/>
    <w:rsid w:val="2AB4174F"/>
    <w:rsid w:val="2AC40BE1"/>
    <w:rsid w:val="2ACD6125"/>
    <w:rsid w:val="2ADF1845"/>
    <w:rsid w:val="2AE44171"/>
    <w:rsid w:val="2AE632C3"/>
    <w:rsid w:val="2AE64BF5"/>
    <w:rsid w:val="2AE6699B"/>
    <w:rsid w:val="2AED3A40"/>
    <w:rsid w:val="2AEF2CFF"/>
    <w:rsid w:val="2AF34451"/>
    <w:rsid w:val="2AF83611"/>
    <w:rsid w:val="2AF9391B"/>
    <w:rsid w:val="2B033763"/>
    <w:rsid w:val="2B061617"/>
    <w:rsid w:val="2B0A44A0"/>
    <w:rsid w:val="2B110753"/>
    <w:rsid w:val="2B1E036C"/>
    <w:rsid w:val="2B2E34E5"/>
    <w:rsid w:val="2B36038D"/>
    <w:rsid w:val="2B3B24BF"/>
    <w:rsid w:val="2B434CD8"/>
    <w:rsid w:val="2B490459"/>
    <w:rsid w:val="2B4F2918"/>
    <w:rsid w:val="2B5117A1"/>
    <w:rsid w:val="2B537072"/>
    <w:rsid w:val="2B5967CF"/>
    <w:rsid w:val="2B616262"/>
    <w:rsid w:val="2B653344"/>
    <w:rsid w:val="2B6A288F"/>
    <w:rsid w:val="2B6F1F7A"/>
    <w:rsid w:val="2B70016B"/>
    <w:rsid w:val="2B7B4FB8"/>
    <w:rsid w:val="2B925B4E"/>
    <w:rsid w:val="2B933723"/>
    <w:rsid w:val="2B9373CF"/>
    <w:rsid w:val="2B9F1434"/>
    <w:rsid w:val="2BA526A1"/>
    <w:rsid w:val="2BA924D9"/>
    <w:rsid w:val="2BB006C4"/>
    <w:rsid w:val="2BC005B9"/>
    <w:rsid w:val="2BE21C33"/>
    <w:rsid w:val="2BE40F82"/>
    <w:rsid w:val="2BEB4137"/>
    <w:rsid w:val="2BF040C2"/>
    <w:rsid w:val="2BFC2BC2"/>
    <w:rsid w:val="2C073C24"/>
    <w:rsid w:val="2C12459C"/>
    <w:rsid w:val="2C226401"/>
    <w:rsid w:val="2C3038E2"/>
    <w:rsid w:val="2C6A3C31"/>
    <w:rsid w:val="2C73312A"/>
    <w:rsid w:val="2C752813"/>
    <w:rsid w:val="2C79451B"/>
    <w:rsid w:val="2C80473F"/>
    <w:rsid w:val="2C8143B2"/>
    <w:rsid w:val="2CA468E4"/>
    <w:rsid w:val="2CAD54FF"/>
    <w:rsid w:val="2CB83F1E"/>
    <w:rsid w:val="2CBA7EE9"/>
    <w:rsid w:val="2CC32DB9"/>
    <w:rsid w:val="2CCA3CC9"/>
    <w:rsid w:val="2CCD2BFA"/>
    <w:rsid w:val="2CDE0E0B"/>
    <w:rsid w:val="2CE10DF5"/>
    <w:rsid w:val="2CF0359C"/>
    <w:rsid w:val="2D024EA9"/>
    <w:rsid w:val="2D165356"/>
    <w:rsid w:val="2D1757B2"/>
    <w:rsid w:val="2D192E30"/>
    <w:rsid w:val="2D1B66AC"/>
    <w:rsid w:val="2D26172A"/>
    <w:rsid w:val="2D2C36AA"/>
    <w:rsid w:val="2D2E1F6D"/>
    <w:rsid w:val="2D30796D"/>
    <w:rsid w:val="2D400F34"/>
    <w:rsid w:val="2D455687"/>
    <w:rsid w:val="2D480048"/>
    <w:rsid w:val="2D4830F6"/>
    <w:rsid w:val="2D797BA1"/>
    <w:rsid w:val="2DA55ED9"/>
    <w:rsid w:val="2DAC58B7"/>
    <w:rsid w:val="2DB44C46"/>
    <w:rsid w:val="2DB53579"/>
    <w:rsid w:val="2DB56A30"/>
    <w:rsid w:val="2DB72028"/>
    <w:rsid w:val="2DB85C2A"/>
    <w:rsid w:val="2DB9286D"/>
    <w:rsid w:val="2DBA72D6"/>
    <w:rsid w:val="2DCB6505"/>
    <w:rsid w:val="2DD3778C"/>
    <w:rsid w:val="2DD4582F"/>
    <w:rsid w:val="2DE07AF3"/>
    <w:rsid w:val="2DE41447"/>
    <w:rsid w:val="2DE4757D"/>
    <w:rsid w:val="2DEE1CF4"/>
    <w:rsid w:val="2E0527A5"/>
    <w:rsid w:val="2E222594"/>
    <w:rsid w:val="2E232848"/>
    <w:rsid w:val="2E2738B3"/>
    <w:rsid w:val="2E41310F"/>
    <w:rsid w:val="2E454325"/>
    <w:rsid w:val="2E53220F"/>
    <w:rsid w:val="2E542324"/>
    <w:rsid w:val="2E550E93"/>
    <w:rsid w:val="2E5F722C"/>
    <w:rsid w:val="2E8D53C7"/>
    <w:rsid w:val="2E8E764B"/>
    <w:rsid w:val="2EA2085D"/>
    <w:rsid w:val="2EA431F8"/>
    <w:rsid w:val="2EAD2B54"/>
    <w:rsid w:val="2EAE062A"/>
    <w:rsid w:val="2EB84FAB"/>
    <w:rsid w:val="2ED33712"/>
    <w:rsid w:val="2EDA2C72"/>
    <w:rsid w:val="2EE0769C"/>
    <w:rsid w:val="2EE56DC0"/>
    <w:rsid w:val="2EEA69A3"/>
    <w:rsid w:val="2EF2483A"/>
    <w:rsid w:val="2EF91C97"/>
    <w:rsid w:val="2EF96FBB"/>
    <w:rsid w:val="2F036DAC"/>
    <w:rsid w:val="2F11749C"/>
    <w:rsid w:val="2F127892"/>
    <w:rsid w:val="2F144D42"/>
    <w:rsid w:val="2F2B7916"/>
    <w:rsid w:val="2F2E2223"/>
    <w:rsid w:val="2F3B696D"/>
    <w:rsid w:val="2F4B1324"/>
    <w:rsid w:val="2F5401E8"/>
    <w:rsid w:val="2F547BDE"/>
    <w:rsid w:val="2F694488"/>
    <w:rsid w:val="2F8C6BEC"/>
    <w:rsid w:val="2F921C5B"/>
    <w:rsid w:val="2FBF5A45"/>
    <w:rsid w:val="2FCA28F3"/>
    <w:rsid w:val="2FCB650A"/>
    <w:rsid w:val="2FDF111F"/>
    <w:rsid w:val="300C1F6A"/>
    <w:rsid w:val="30161097"/>
    <w:rsid w:val="30296F22"/>
    <w:rsid w:val="303A4647"/>
    <w:rsid w:val="304F02AC"/>
    <w:rsid w:val="30506E68"/>
    <w:rsid w:val="305E328C"/>
    <w:rsid w:val="306113D5"/>
    <w:rsid w:val="30664AAF"/>
    <w:rsid w:val="30667E73"/>
    <w:rsid w:val="307C0198"/>
    <w:rsid w:val="307C558D"/>
    <w:rsid w:val="307E52B7"/>
    <w:rsid w:val="308C247C"/>
    <w:rsid w:val="30962666"/>
    <w:rsid w:val="30964280"/>
    <w:rsid w:val="30AC779E"/>
    <w:rsid w:val="30D86626"/>
    <w:rsid w:val="30E256BA"/>
    <w:rsid w:val="30E6445C"/>
    <w:rsid w:val="30F10D84"/>
    <w:rsid w:val="30F66251"/>
    <w:rsid w:val="30F70EB2"/>
    <w:rsid w:val="31024624"/>
    <w:rsid w:val="310C0F7B"/>
    <w:rsid w:val="31195BA7"/>
    <w:rsid w:val="31241201"/>
    <w:rsid w:val="31306918"/>
    <w:rsid w:val="31450972"/>
    <w:rsid w:val="314D1005"/>
    <w:rsid w:val="31525584"/>
    <w:rsid w:val="31627E42"/>
    <w:rsid w:val="316717EC"/>
    <w:rsid w:val="316949E2"/>
    <w:rsid w:val="316A19A5"/>
    <w:rsid w:val="31701590"/>
    <w:rsid w:val="318B157D"/>
    <w:rsid w:val="319E5302"/>
    <w:rsid w:val="31A02330"/>
    <w:rsid w:val="31A20C52"/>
    <w:rsid w:val="31A53384"/>
    <w:rsid w:val="31A62D09"/>
    <w:rsid w:val="31AC7B5B"/>
    <w:rsid w:val="31B063B0"/>
    <w:rsid w:val="31CF7CFD"/>
    <w:rsid w:val="31D319B5"/>
    <w:rsid w:val="31DA5D1A"/>
    <w:rsid w:val="31DC60B0"/>
    <w:rsid w:val="31DD34B1"/>
    <w:rsid w:val="320231AA"/>
    <w:rsid w:val="320A1F93"/>
    <w:rsid w:val="32121D5E"/>
    <w:rsid w:val="321E0405"/>
    <w:rsid w:val="32295A11"/>
    <w:rsid w:val="32523FE5"/>
    <w:rsid w:val="325258F8"/>
    <w:rsid w:val="325279FD"/>
    <w:rsid w:val="3256685B"/>
    <w:rsid w:val="325710FB"/>
    <w:rsid w:val="325D04AB"/>
    <w:rsid w:val="3265149C"/>
    <w:rsid w:val="3265150A"/>
    <w:rsid w:val="32694852"/>
    <w:rsid w:val="326C75FA"/>
    <w:rsid w:val="32776C4D"/>
    <w:rsid w:val="32864ECC"/>
    <w:rsid w:val="3295630F"/>
    <w:rsid w:val="32A818BF"/>
    <w:rsid w:val="32B15945"/>
    <w:rsid w:val="32C97EF6"/>
    <w:rsid w:val="32D0583D"/>
    <w:rsid w:val="32D47F79"/>
    <w:rsid w:val="32D54579"/>
    <w:rsid w:val="32D60466"/>
    <w:rsid w:val="32E90CE1"/>
    <w:rsid w:val="32EB1239"/>
    <w:rsid w:val="32EE0BF1"/>
    <w:rsid w:val="32EE6FA6"/>
    <w:rsid w:val="32FA38A8"/>
    <w:rsid w:val="33003094"/>
    <w:rsid w:val="33055651"/>
    <w:rsid w:val="330702D8"/>
    <w:rsid w:val="330A091D"/>
    <w:rsid w:val="33267EAB"/>
    <w:rsid w:val="332A10EA"/>
    <w:rsid w:val="33321DC5"/>
    <w:rsid w:val="333A716C"/>
    <w:rsid w:val="33512637"/>
    <w:rsid w:val="335C04D2"/>
    <w:rsid w:val="336914E2"/>
    <w:rsid w:val="336A7308"/>
    <w:rsid w:val="336B3ACE"/>
    <w:rsid w:val="336F6720"/>
    <w:rsid w:val="33703626"/>
    <w:rsid w:val="337A6677"/>
    <w:rsid w:val="337B16D3"/>
    <w:rsid w:val="338136CA"/>
    <w:rsid w:val="338F0428"/>
    <w:rsid w:val="339A483B"/>
    <w:rsid w:val="339D4270"/>
    <w:rsid w:val="33A14A36"/>
    <w:rsid w:val="33A51442"/>
    <w:rsid w:val="33B0640B"/>
    <w:rsid w:val="33BA4521"/>
    <w:rsid w:val="33BF26B0"/>
    <w:rsid w:val="33C500A7"/>
    <w:rsid w:val="33C753AF"/>
    <w:rsid w:val="33DB2C6B"/>
    <w:rsid w:val="33E24461"/>
    <w:rsid w:val="33E404D5"/>
    <w:rsid w:val="33E50C72"/>
    <w:rsid w:val="33ED0B5F"/>
    <w:rsid w:val="33EE2FC7"/>
    <w:rsid w:val="33F20120"/>
    <w:rsid w:val="33F24A7A"/>
    <w:rsid w:val="33FA7E4C"/>
    <w:rsid w:val="34111A1D"/>
    <w:rsid w:val="3413456F"/>
    <w:rsid w:val="34160BC0"/>
    <w:rsid w:val="34184709"/>
    <w:rsid w:val="342474CB"/>
    <w:rsid w:val="342A1D32"/>
    <w:rsid w:val="342D6C9C"/>
    <w:rsid w:val="342F41D1"/>
    <w:rsid w:val="34331DB6"/>
    <w:rsid w:val="343A00A7"/>
    <w:rsid w:val="343B717B"/>
    <w:rsid w:val="343C4A21"/>
    <w:rsid w:val="34493675"/>
    <w:rsid w:val="345056E8"/>
    <w:rsid w:val="34541403"/>
    <w:rsid w:val="345417DC"/>
    <w:rsid w:val="345B1097"/>
    <w:rsid w:val="345E7F09"/>
    <w:rsid w:val="3468150C"/>
    <w:rsid w:val="34974AF8"/>
    <w:rsid w:val="34A7311C"/>
    <w:rsid w:val="34AA46FE"/>
    <w:rsid w:val="34B71242"/>
    <w:rsid w:val="34B73312"/>
    <w:rsid w:val="34BC1632"/>
    <w:rsid w:val="34C338E0"/>
    <w:rsid w:val="34D34187"/>
    <w:rsid w:val="34DB4E17"/>
    <w:rsid w:val="34EE28A7"/>
    <w:rsid w:val="34F20BC8"/>
    <w:rsid w:val="34F52FEF"/>
    <w:rsid w:val="3505552A"/>
    <w:rsid w:val="35131AFF"/>
    <w:rsid w:val="351A4E93"/>
    <w:rsid w:val="351B280D"/>
    <w:rsid w:val="351E3A3D"/>
    <w:rsid w:val="351F2753"/>
    <w:rsid w:val="35261BCF"/>
    <w:rsid w:val="352F4038"/>
    <w:rsid w:val="35332902"/>
    <w:rsid w:val="35355170"/>
    <w:rsid w:val="35483057"/>
    <w:rsid w:val="35487E35"/>
    <w:rsid w:val="3549225E"/>
    <w:rsid w:val="35526A04"/>
    <w:rsid w:val="355B0E57"/>
    <w:rsid w:val="35603466"/>
    <w:rsid w:val="356868E6"/>
    <w:rsid w:val="356D4928"/>
    <w:rsid w:val="359761E1"/>
    <w:rsid w:val="35986EF4"/>
    <w:rsid w:val="35A02FB5"/>
    <w:rsid w:val="35A625F3"/>
    <w:rsid w:val="35A8747D"/>
    <w:rsid w:val="35AB4650"/>
    <w:rsid w:val="35BE0875"/>
    <w:rsid w:val="35C15AD3"/>
    <w:rsid w:val="35C52C0E"/>
    <w:rsid w:val="35DA2EB1"/>
    <w:rsid w:val="35E564AC"/>
    <w:rsid w:val="35F25E2E"/>
    <w:rsid w:val="35FA4660"/>
    <w:rsid w:val="35FF75F6"/>
    <w:rsid w:val="360503FF"/>
    <w:rsid w:val="360F6DA4"/>
    <w:rsid w:val="361B1EA0"/>
    <w:rsid w:val="361D0EAA"/>
    <w:rsid w:val="3624693E"/>
    <w:rsid w:val="363F53B9"/>
    <w:rsid w:val="364E31E2"/>
    <w:rsid w:val="36694662"/>
    <w:rsid w:val="366F602B"/>
    <w:rsid w:val="36760AE3"/>
    <w:rsid w:val="3689075D"/>
    <w:rsid w:val="3693461D"/>
    <w:rsid w:val="369B0E73"/>
    <w:rsid w:val="36A9737A"/>
    <w:rsid w:val="36BA6A66"/>
    <w:rsid w:val="36C021CF"/>
    <w:rsid w:val="36CC404A"/>
    <w:rsid w:val="36D148C3"/>
    <w:rsid w:val="36D635F6"/>
    <w:rsid w:val="36E20CB5"/>
    <w:rsid w:val="36E6183A"/>
    <w:rsid w:val="36F630F3"/>
    <w:rsid w:val="370A3C3C"/>
    <w:rsid w:val="372B2198"/>
    <w:rsid w:val="372C72EF"/>
    <w:rsid w:val="372F02E7"/>
    <w:rsid w:val="373305CE"/>
    <w:rsid w:val="37430693"/>
    <w:rsid w:val="37642235"/>
    <w:rsid w:val="377011F1"/>
    <w:rsid w:val="379A6DC6"/>
    <w:rsid w:val="37A63B32"/>
    <w:rsid w:val="37AA5560"/>
    <w:rsid w:val="37AD7E26"/>
    <w:rsid w:val="37AE38A0"/>
    <w:rsid w:val="37C75E28"/>
    <w:rsid w:val="37DF0FD6"/>
    <w:rsid w:val="37EF2324"/>
    <w:rsid w:val="37F303F3"/>
    <w:rsid w:val="37FC447C"/>
    <w:rsid w:val="38070A87"/>
    <w:rsid w:val="380874F5"/>
    <w:rsid w:val="380C3C48"/>
    <w:rsid w:val="38103DDB"/>
    <w:rsid w:val="38180D08"/>
    <w:rsid w:val="381C6659"/>
    <w:rsid w:val="382B05C1"/>
    <w:rsid w:val="383717CA"/>
    <w:rsid w:val="383B6F63"/>
    <w:rsid w:val="38431569"/>
    <w:rsid w:val="384B5BA2"/>
    <w:rsid w:val="384D56A9"/>
    <w:rsid w:val="384E6530"/>
    <w:rsid w:val="384F536D"/>
    <w:rsid w:val="38501949"/>
    <w:rsid w:val="38507957"/>
    <w:rsid w:val="386421C5"/>
    <w:rsid w:val="388A32B9"/>
    <w:rsid w:val="389B5B69"/>
    <w:rsid w:val="389E4D32"/>
    <w:rsid w:val="38AB7FA8"/>
    <w:rsid w:val="38AD2170"/>
    <w:rsid w:val="38B53E6C"/>
    <w:rsid w:val="38BA4C42"/>
    <w:rsid w:val="38BC525D"/>
    <w:rsid w:val="38DB71B6"/>
    <w:rsid w:val="38E8069E"/>
    <w:rsid w:val="38EF0DD6"/>
    <w:rsid w:val="38F111E3"/>
    <w:rsid w:val="38F83AFC"/>
    <w:rsid w:val="38FF6FCA"/>
    <w:rsid w:val="39000D3B"/>
    <w:rsid w:val="390239F4"/>
    <w:rsid w:val="39157E5B"/>
    <w:rsid w:val="391D63CC"/>
    <w:rsid w:val="3928641F"/>
    <w:rsid w:val="39320759"/>
    <w:rsid w:val="39356A98"/>
    <w:rsid w:val="39366190"/>
    <w:rsid w:val="39552092"/>
    <w:rsid w:val="39571E94"/>
    <w:rsid w:val="395C76B8"/>
    <w:rsid w:val="396A0F16"/>
    <w:rsid w:val="39731A18"/>
    <w:rsid w:val="39731BFB"/>
    <w:rsid w:val="398A3393"/>
    <w:rsid w:val="39937693"/>
    <w:rsid w:val="399616C1"/>
    <w:rsid w:val="39962029"/>
    <w:rsid w:val="399E6BA1"/>
    <w:rsid w:val="39A04A53"/>
    <w:rsid w:val="39A31755"/>
    <w:rsid w:val="39B73657"/>
    <w:rsid w:val="39B77313"/>
    <w:rsid w:val="39B9432F"/>
    <w:rsid w:val="39BF24EB"/>
    <w:rsid w:val="39C6398C"/>
    <w:rsid w:val="39D72F98"/>
    <w:rsid w:val="39DA4015"/>
    <w:rsid w:val="39DB3AA3"/>
    <w:rsid w:val="39DD4BDE"/>
    <w:rsid w:val="39E7382D"/>
    <w:rsid w:val="39F41EF8"/>
    <w:rsid w:val="3A06766A"/>
    <w:rsid w:val="3A082B84"/>
    <w:rsid w:val="3A083E73"/>
    <w:rsid w:val="3A096277"/>
    <w:rsid w:val="3A0F0864"/>
    <w:rsid w:val="3A3D1E2F"/>
    <w:rsid w:val="3A3D679A"/>
    <w:rsid w:val="3A43737E"/>
    <w:rsid w:val="3A5077E8"/>
    <w:rsid w:val="3A52542B"/>
    <w:rsid w:val="3A601B59"/>
    <w:rsid w:val="3A6F27EA"/>
    <w:rsid w:val="3A7106CB"/>
    <w:rsid w:val="3A7A14BA"/>
    <w:rsid w:val="3A8A4006"/>
    <w:rsid w:val="3AA72E5C"/>
    <w:rsid w:val="3AA86BED"/>
    <w:rsid w:val="3AAF28D8"/>
    <w:rsid w:val="3AB85A69"/>
    <w:rsid w:val="3AC87071"/>
    <w:rsid w:val="3AC9455B"/>
    <w:rsid w:val="3AD40FFE"/>
    <w:rsid w:val="3AD9185F"/>
    <w:rsid w:val="3ADA4C85"/>
    <w:rsid w:val="3ADD678C"/>
    <w:rsid w:val="3ADE5CB7"/>
    <w:rsid w:val="3AEA6A19"/>
    <w:rsid w:val="3AED5A02"/>
    <w:rsid w:val="3AF067C6"/>
    <w:rsid w:val="3AF25684"/>
    <w:rsid w:val="3B000599"/>
    <w:rsid w:val="3B0B02F1"/>
    <w:rsid w:val="3B111669"/>
    <w:rsid w:val="3B154C43"/>
    <w:rsid w:val="3B2956AD"/>
    <w:rsid w:val="3B2A4AB3"/>
    <w:rsid w:val="3B362058"/>
    <w:rsid w:val="3B45209D"/>
    <w:rsid w:val="3B496F9F"/>
    <w:rsid w:val="3B61332C"/>
    <w:rsid w:val="3B7436F6"/>
    <w:rsid w:val="3B872716"/>
    <w:rsid w:val="3B894E09"/>
    <w:rsid w:val="3B8A2F98"/>
    <w:rsid w:val="3B8F2F3D"/>
    <w:rsid w:val="3B9C2B4C"/>
    <w:rsid w:val="3B9F4469"/>
    <w:rsid w:val="3BAE25B2"/>
    <w:rsid w:val="3BB617EA"/>
    <w:rsid w:val="3BBC1505"/>
    <w:rsid w:val="3BC41549"/>
    <w:rsid w:val="3BC621E7"/>
    <w:rsid w:val="3BC8113A"/>
    <w:rsid w:val="3BD52F72"/>
    <w:rsid w:val="3BEB33AD"/>
    <w:rsid w:val="3BED1919"/>
    <w:rsid w:val="3BF85F8D"/>
    <w:rsid w:val="3BFA2F84"/>
    <w:rsid w:val="3C1661CE"/>
    <w:rsid w:val="3C1D42FD"/>
    <w:rsid w:val="3C3D04FD"/>
    <w:rsid w:val="3C3E7B30"/>
    <w:rsid w:val="3C4117E4"/>
    <w:rsid w:val="3C4907B4"/>
    <w:rsid w:val="3C5F0951"/>
    <w:rsid w:val="3C617C6D"/>
    <w:rsid w:val="3C6404DC"/>
    <w:rsid w:val="3C655B0A"/>
    <w:rsid w:val="3C6562F8"/>
    <w:rsid w:val="3C73172D"/>
    <w:rsid w:val="3C7E6F33"/>
    <w:rsid w:val="3C851833"/>
    <w:rsid w:val="3C855A3B"/>
    <w:rsid w:val="3C9A38A5"/>
    <w:rsid w:val="3C9F6950"/>
    <w:rsid w:val="3CA90DA3"/>
    <w:rsid w:val="3CB237A1"/>
    <w:rsid w:val="3CB930EC"/>
    <w:rsid w:val="3CBE10FA"/>
    <w:rsid w:val="3CBF63F9"/>
    <w:rsid w:val="3CCC3084"/>
    <w:rsid w:val="3CD1734E"/>
    <w:rsid w:val="3CD21AD9"/>
    <w:rsid w:val="3CD31FB7"/>
    <w:rsid w:val="3CEE6A8C"/>
    <w:rsid w:val="3CF35C41"/>
    <w:rsid w:val="3CF51C66"/>
    <w:rsid w:val="3CF6678F"/>
    <w:rsid w:val="3CFA30D9"/>
    <w:rsid w:val="3CFE21DF"/>
    <w:rsid w:val="3D0167FA"/>
    <w:rsid w:val="3D062F14"/>
    <w:rsid w:val="3D0E0448"/>
    <w:rsid w:val="3D1D7837"/>
    <w:rsid w:val="3D295CFB"/>
    <w:rsid w:val="3D31273D"/>
    <w:rsid w:val="3D454FA9"/>
    <w:rsid w:val="3D55729C"/>
    <w:rsid w:val="3D572F71"/>
    <w:rsid w:val="3D5D4FCB"/>
    <w:rsid w:val="3D654592"/>
    <w:rsid w:val="3D6918F3"/>
    <w:rsid w:val="3D6C2A71"/>
    <w:rsid w:val="3D722858"/>
    <w:rsid w:val="3D740A0B"/>
    <w:rsid w:val="3D7428D1"/>
    <w:rsid w:val="3D7461F6"/>
    <w:rsid w:val="3D785246"/>
    <w:rsid w:val="3D964188"/>
    <w:rsid w:val="3D9C33B6"/>
    <w:rsid w:val="3DAF3739"/>
    <w:rsid w:val="3DBD6F0A"/>
    <w:rsid w:val="3DC36A97"/>
    <w:rsid w:val="3DCA6D2D"/>
    <w:rsid w:val="3DD14AD8"/>
    <w:rsid w:val="3DDE701C"/>
    <w:rsid w:val="3DE34A4B"/>
    <w:rsid w:val="3DE61C1E"/>
    <w:rsid w:val="3DEA4511"/>
    <w:rsid w:val="3DF56B98"/>
    <w:rsid w:val="3DF741F7"/>
    <w:rsid w:val="3E0037EE"/>
    <w:rsid w:val="3E056DD8"/>
    <w:rsid w:val="3E0711CD"/>
    <w:rsid w:val="3E0B0393"/>
    <w:rsid w:val="3E0B2773"/>
    <w:rsid w:val="3E10230C"/>
    <w:rsid w:val="3E1B6F37"/>
    <w:rsid w:val="3E2254B5"/>
    <w:rsid w:val="3E382FB3"/>
    <w:rsid w:val="3E384DC1"/>
    <w:rsid w:val="3E4C7D2B"/>
    <w:rsid w:val="3E546503"/>
    <w:rsid w:val="3E556863"/>
    <w:rsid w:val="3E5D0D4A"/>
    <w:rsid w:val="3E601902"/>
    <w:rsid w:val="3E6257E8"/>
    <w:rsid w:val="3E635275"/>
    <w:rsid w:val="3E675AA4"/>
    <w:rsid w:val="3E721858"/>
    <w:rsid w:val="3E791B98"/>
    <w:rsid w:val="3E793C16"/>
    <w:rsid w:val="3E7B0B41"/>
    <w:rsid w:val="3E7E0354"/>
    <w:rsid w:val="3E820BAD"/>
    <w:rsid w:val="3EA20F33"/>
    <w:rsid w:val="3EA879A9"/>
    <w:rsid w:val="3EAF47E4"/>
    <w:rsid w:val="3EC04E7F"/>
    <w:rsid w:val="3EC54731"/>
    <w:rsid w:val="3EC70115"/>
    <w:rsid w:val="3ECB16A4"/>
    <w:rsid w:val="3EDD77E2"/>
    <w:rsid w:val="3EE34E48"/>
    <w:rsid w:val="3EE557DC"/>
    <w:rsid w:val="3EF55257"/>
    <w:rsid w:val="3F042E6A"/>
    <w:rsid w:val="3F077097"/>
    <w:rsid w:val="3F107C9A"/>
    <w:rsid w:val="3F175036"/>
    <w:rsid w:val="3F1943DC"/>
    <w:rsid w:val="3F1F3D03"/>
    <w:rsid w:val="3F270D30"/>
    <w:rsid w:val="3F2B045D"/>
    <w:rsid w:val="3F2B395A"/>
    <w:rsid w:val="3F4D072F"/>
    <w:rsid w:val="3F4E5427"/>
    <w:rsid w:val="3F603CCC"/>
    <w:rsid w:val="3F6A61EB"/>
    <w:rsid w:val="3F6D5F88"/>
    <w:rsid w:val="3F7C39F0"/>
    <w:rsid w:val="3F90317E"/>
    <w:rsid w:val="3F942277"/>
    <w:rsid w:val="3FA06CF5"/>
    <w:rsid w:val="3FA56151"/>
    <w:rsid w:val="3FA569F4"/>
    <w:rsid w:val="3FAC5DE7"/>
    <w:rsid w:val="3FB9539B"/>
    <w:rsid w:val="3FBC268A"/>
    <w:rsid w:val="3FC50C75"/>
    <w:rsid w:val="3FC94B31"/>
    <w:rsid w:val="3FCF238D"/>
    <w:rsid w:val="3FDA6ED1"/>
    <w:rsid w:val="3FE00BDE"/>
    <w:rsid w:val="3FE03C36"/>
    <w:rsid w:val="3FE14681"/>
    <w:rsid w:val="3FE31C75"/>
    <w:rsid w:val="3FEB7029"/>
    <w:rsid w:val="3FEC283C"/>
    <w:rsid w:val="3FF730B8"/>
    <w:rsid w:val="3FFA581D"/>
    <w:rsid w:val="40065D60"/>
    <w:rsid w:val="400B36E5"/>
    <w:rsid w:val="401322FE"/>
    <w:rsid w:val="401D05B3"/>
    <w:rsid w:val="401F6691"/>
    <w:rsid w:val="402255DC"/>
    <w:rsid w:val="403665C3"/>
    <w:rsid w:val="404057D9"/>
    <w:rsid w:val="40422767"/>
    <w:rsid w:val="40426E4D"/>
    <w:rsid w:val="404F3294"/>
    <w:rsid w:val="40543FA0"/>
    <w:rsid w:val="406C7600"/>
    <w:rsid w:val="408859F5"/>
    <w:rsid w:val="408A2826"/>
    <w:rsid w:val="4096683F"/>
    <w:rsid w:val="40A42713"/>
    <w:rsid w:val="40B5297B"/>
    <w:rsid w:val="40C30666"/>
    <w:rsid w:val="40C81F94"/>
    <w:rsid w:val="40D54392"/>
    <w:rsid w:val="40E00847"/>
    <w:rsid w:val="40E80115"/>
    <w:rsid w:val="40E8433A"/>
    <w:rsid w:val="40F361C5"/>
    <w:rsid w:val="4109483E"/>
    <w:rsid w:val="412739D3"/>
    <w:rsid w:val="414579A4"/>
    <w:rsid w:val="41566CCF"/>
    <w:rsid w:val="41634DBC"/>
    <w:rsid w:val="416E6388"/>
    <w:rsid w:val="416F1151"/>
    <w:rsid w:val="41741AB5"/>
    <w:rsid w:val="417A169F"/>
    <w:rsid w:val="418064CC"/>
    <w:rsid w:val="41891631"/>
    <w:rsid w:val="41930800"/>
    <w:rsid w:val="4194090D"/>
    <w:rsid w:val="419D63A1"/>
    <w:rsid w:val="419F3266"/>
    <w:rsid w:val="41A527E4"/>
    <w:rsid w:val="41BE5E17"/>
    <w:rsid w:val="41CA7C64"/>
    <w:rsid w:val="41CB02EF"/>
    <w:rsid w:val="41D02E4D"/>
    <w:rsid w:val="41DB2CBB"/>
    <w:rsid w:val="41DC1E3C"/>
    <w:rsid w:val="41EA1908"/>
    <w:rsid w:val="41F07079"/>
    <w:rsid w:val="41F76562"/>
    <w:rsid w:val="4200610A"/>
    <w:rsid w:val="42021C7F"/>
    <w:rsid w:val="420B1B9A"/>
    <w:rsid w:val="420D1D63"/>
    <w:rsid w:val="420E65C7"/>
    <w:rsid w:val="421C0802"/>
    <w:rsid w:val="421C4640"/>
    <w:rsid w:val="42286431"/>
    <w:rsid w:val="42354C69"/>
    <w:rsid w:val="423A1D55"/>
    <w:rsid w:val="42494FEF"/>
    <w:rsid w:val="425A1176"/>
    <w:rsid w:val="425B11B2"/>
    <w:rsid w:val="42743801"/>
    <w:rsid w:val="4276668E"/>
    <w:rsid w:val="427D4A83"/>
    <w:rsid w:val="42892662"/>
    <w:rsid w:val="428E200C"/>
    <w:rsid w:val="429C0B87"/>
    <w:rsid w:val="42A628BE"/>
    <w:rsid w:val="42A84184"/>
    <w:rsid w:val="42BF7CA8"/>
    <w:rsid w:val="42CA752D"/>
    <w:rsid w:val="42CE3129"/>
    <w:rsid w:val="42D6528F"/>
    <w:rsid w:val="42E107B4"/>
    <w:rsid w:val="42E7679D"/>
    <w:rsid w:val="42EF25CC"/>
    <w:rsid w:val="430D30B7"/>
    <w:rsid w:val="43156D3D"/>
    <w:rsid w:val="43163D01"/>
    <w:rsid w:val="431A2364"/>
    <w:rsid w:val="431A4A24"/>
    <w:rsid w:val="431D0DFD"/>
    <w:rsid w:val="43311EFA"/>
    <w:rsid w:val="43330E0B"/>
    <w:rsid w:val="43386A4B"/>
    <w:rsid w:val="43592A8F"/>
    <w:rsid w:val="436733EF"/>
    <w:rsid w:val="437A76AD"/>
    <w:rsid w:val="437E3869"/>
    <w:rsid w:val="43834EB9"/>
    <w:rsid w:val="438D7B73"/>
    <w:rsid w:val="43943516"/>
    <w:rsid w:val="43947466"/>
    <w:rsid w:val="43977F36"/>
    <w:rsid w:val="43A04682"/>
    <w:rsid w:val="43A14CE3"/>
    <w:rsid w:val="43A4490E"/>
    <w:rsid w:val="43B07C4D"/>
    <w:rsid w:val="43B07F25"/>
    <w:rsid w:val="43BA7455"/>
    <w:rsid w:val="43C668F9"/>
    <w:rsid w:val="43CD7E38"/>
    <w:rsid w:val="43CF0675"/>
    <w:rsid w:val="43D70183"/>
    <w:rsid w:val="43F15A85"/>
    <w:rsid w:val="44007DB2"/>
    <w:rsid w:val="44035963"/>
    <w:rsid w:val="44082E9E"/>
    <w:rsid w:val="440C39F8"/>
    <w:rsid w:val="442064AD"/>
    <w:rsid w:val="4421276B"/>
    <w:rsid w:val="443D70F0"/>
    <w:rsid w:val="444517FC"/>
    <w:rsid w:val="444621E7"/>
    <w:rsid w:val="44480996"/>
    <w:rsid w:val="444D6B33"/>
    <w:rsid w:val="44615D90"/>
    <w:rsid w:val="44710C82"/>
    <w:rsid w:val="447D78E9"/>
    <w:rsid w:val="44814826"/>
    <w:rsid w:val="44843D9C"/>
    <w:rsid w:val="44964A1E"/>
    <w:rsid w:val="449E2991"/>
    <w:rsid w:val="449E645A"/>
    <w:rsid w:val="44AD695C"/>
    <w:rsid w:val="44B8127D"/>
    <w:rsid w:val="44B82C33"/>
    <w:rsid w:val="44BA214A"/>
    <w:rsid w:val="44BC178C"/>
    <w:rsid w:val="44BC266E"/>
    <w:rsid w:val="44C566AD"/>
    <w:rsid w:val="44DA385D"/>
    <w:rsid w:val="44DF4C9A"/>
    <w:rsid w:val="44E408D5"/>
    <w:rsid w:val="44E628D8"/>
    <w:rsid w:val="44E65BBB"/>
    <w:rsid w:val="44EC5989"/>
    <w:rsid w:val="44F527A9"/>
    <w:rsid w:val="4502662B"/>
    <w:rsid w:val="450D5671"/>
    <w:rsid w:val="451C4418"/>
    <w:rsid w:val="45221D1C"/>
    <w:rsid w:val="452B10B3"/>
    <w:rsid w:val="453600A2"/>
    <w:rsid w:val="453F1889"/>
    <w:rsid w:val="455616AC"/>
    <w:rsid w:val="45591D91"/>
    <w:rsid w:val="45656F07"/>
    <w:rsid w:val="456C7AD8"/>
    <w:rsid w:val="457F3067"/>
    <w:rsid w:val="45853EE2"/>
    <w:rsid w:val="4585407D"/>
    <w:rsid w:val="459344DD"/>
    <w:rsid w:val="45952A36"/>
    <w:rsid w:val="45981498"/>
    <w:rsid w:val="459D53B9"/>
    <w:rsid w:val="45A3753B"/>
    <w:rsid w:val="45A75590"/>
    <w:rsid w:val="45B83584"/>
    <w:rsid w:val="45B97E77"/>
    <w:rsid w:val="45C05CF1"/>
    <w:rsid w:val="45C37D44"/>
    <w:rsid w:val="45C52176"/>
    <w:rsid w:val="45C64717"/>
    <w:rsid w:val="45D31AE2"/>
    <w:rsid w:val="45E84372"/>
    <w:rsid w:val="45E970E0"/>
    <w:rsid w:val="45F2681A"/>
    <w:rsid w:val="46034833"/>
    <w:rsid w:val="460F5E5F"/>
    <w:rsid w:val="461A123D"/>
    <w:rsid w:val="461B550D"/>
    <w:rsid w:val="461E529B"/>
    <w:rsid w:val="46286851"/>
    <w:rsid w:val="46356640"/>
    <w:rsid w:val="46393B37"/>
    <w:rsid w:val="463B34D3"/>
    <w:rsid w:val="46454F2C"/>
    <w:rsid w:val="46523103"/>
    <w:rsid w:val="466B0B84"/>
    <w:rsid w:val="466E68E2"/>
    <w:rsid w:val="46740E8C"/>
    <w:rsid w:val="467639CA"/>
    <w:rsid w:val="468868E1"/>
    <w:rsid w:val="468C00B5"/>
    <w:rsid w:val="468C5105"/>
    <w:rsid w:val="46957233"/>
    <w:rsid w:val="46971E81"/>
    <w:rsid w:val="469D04D2"/>
    <w:rsid w:val="46A5457A"/>
    <w:rsid w:val="46B5579C"/>
    <w:rsid w:val="46BA0490"/>
    <w:rsid w:val="46C91595"/>
    <w:rsid w:val="46CB19C5"/>
    <w:rsid w:val="46D04209"/>
    <w:rsid w:val="46DF20B7"/>
    <w:rsid w:val="46E5661A"/>
    <w:rsid w:val="46FA22A7"/>
    <w:rsid w:val="47005247"/>
    <w:rsid w:val="47056438"/>
    <w:rsid w:val="470C00B4"/>
    <w:rsid w:val="47101271"/>
    <w:rsid w:val="471F6609"/>
    <w:rsid w:val="474F2227"/>
    <w:rsid w:val="47531558"/>
    <w:rsid w:val="475A3DC2"/>
    <w:rsid w:val="476D4FB6"/>
    <w:rsid w:val="478165BB"/>
    <w:rsid w:val="478C4701"/>
    <w:rsid w:val="479A2AB0"/>
    <w:rsid w:val="479B1D2B"/>
    <w:rsid w:val="47A06F43"/>
    <w:rsid w:val="47CC28AB"/>
    <w:rsid w:val="47CC77BC"/>
    <w:rsid w:val="47D73F1F"/>
    <w:rsid w:val="47F53094"/>
    <w:rsid w:val="47FC24E7"/>
    <w:rsid w:val="47FF44F9"/>
    <w:rsid w:val="48005193"/>
    <w:rsid w:val="480D1339"/>
    <w:rsid w:val="480D1FDA"/>
    <w:rsid w:val="480D71FB"/>
    <w:rsid w:val="480F61AE"/>
    <w:rsid w:val="48157DA1"/>
    <w:rsid w:val="482207AE"/>
    <w:rsid w:val="48323F4E"/>
    <w:rsid w:val="48331B5A"/>
    <w:rsid w:val="48332DBB"/>
    <w:rsid w:val="48340742"/>
    <w:rsid w:val="48345119"/>
    <w:rsid w:val="484427C0"/>
    <w:rsid w:val="484916E3"/>
    <w:rsid w:val="485E5BFF"/>
    <w:rsid w:val="486B7FEC"/>
    <w:rsid w:val="48822070"/>
    <w:rsid w:val="4883541A"/>
    <w:rsid w:val="488B428D"/>
    <w:rsid w:val="488E4159"/>
    <w:rsid w:val="48943ED1"/>
    <w:rsid w:val="489C2C44"/>
    <w:rsid w:val="48B405A6"/>
    <w:rsid w:val="48C84B35"/>
    <w:rsid w:val="48CB22DE"/>
    <w:rsid w:val="48D871FA"/>
    <w:rsid w:val="48DA14EF"/>
    <w:rsid w:val="48DB4769"/>
    <w:rsid w:val="48DC51FC"/>
    <w:rsid w:val="48E9313D"/>
    <w:rsid w:val="48ED1C58"/>
    <w:rsid w:val="491D4EA1"/>
    <w:rsid w:val="492905E3"/>
    <w:rsid w:val="492F39D0"/>
    <w:rsid w:val="49304F1B"/>
    <w:rsid w:val="49327101"/>
    <w:rsid w:val="49385B00"/>
    <w:rsid w:val="493E2FEF"/>
    <w:rsid w:val="494E6207"/>
    <w:rsid w:val="4951725B"/>
    <w:rsid w:val="4954548C"/>
    <w:rsid w:val="49586BA2"/>
    <w:rsid w:val="49662446"/>
    <w:rsid w:val="4979053C"/>
    <w:rsid w:val="497B4400"/>
    <w:rsid w:val="498B3058"/>
    <w:rsid w:val="49947AC1"/>
    <w:rsid w:val="49B02A53"/>
    <w:rsid w:val="49B23C87"/>
    <w:rsid w:val="49C40964"/>
    <w:rsid w:val="49E16F62"/>
    <w:rsid w:val="49EA45DE"/>
    <w:rsid w:val="49F7567C"/>
    <w:rsid w:val="49F97B5B"/>
    <w:rsid w:val="49FE0F6C"/>
    <w:rsid w:val="4A1221E7"/>
    <w:rsid w:val="4A1369F6"/>
    <w:rsid w:val="4A161098"/>
    <w:rsid w:val="4A202021"/>
    <w:rsid w:val="4A222D89"/>
    <w:rsid w:val="4A5A252F"/>
    <w:rsid w:val="4A5C61CF"/>
    <w:rsid w:val="4A637BD9"/>
    <w:rsid w:val="4A6644EF"/>
    <w:rsid w:val="4A705AD4"/>
    <w:rsid w:val="4A907207"/>
    <w:rsid w:val="4AAB4E3C"/>
    <w:rsid w:val="4AAF12B6"/>
    <w:rsid w:val="4AB4375F"/>
    <w:rsid w:val="4AB61C82"/>
    <w:rsid w:val="4AC91241"/>
    <w:rsid w:val="4AD07706"/>
    <w:rsid w:val="4ADA6F72"/>
    <w:rsid w:val="4ADF644E"/>
    <w:rsid w:val="4AE778A6"/>
    <w:rsid w:val="4AE85C9A"/>
    <w:rsid w:val="4AF33C94"/>
    <w:rsid w:val="4AFD53F5"/>
    <w:rsid w:val="4B0168C1"/>
    <w:rsid w:val="4B0315F1"/>
    <w:rsid w:val="4B04542F"/>
    <w:rsid w:val="4B085B2D"/>
    <w:rsid w:val="4B132E26"/>
    <w:rsid w:val="4B1A229A"/>
    <w:rsid w:val="4B3735D0"/>
    <w:rsid w:val="4B3C43EB"/>
    <w:rsid w:val="4B4138FC"/>
    <w:rsid w:val="4B4173B3"/>
    <w:rsid w:val="4B545532"/>
    <w:rsid w:val="4B574C7D"/>
    <w:rsid w:val="4B674261"/>
    <w:rsid w:val="4B6B3AAC"/>
    <w:rsid w:val="4B865F67"/>
    <w:rsid w:val="4B885595"/>
    <w:rsid w:val="4B8D42EF"/>
    <w:rsid w:val="4B9415D5"/>
    <w:rsid w:val="4B947392"/>
    <w:rsid w:val="4B983FC3"/>
    <w:rsid w:val="4BA66073"/>
    <w:rsid w:val="4BA95424"/>
    <w:rsid w:val="4BB93AC5"/>
    <w:rsid w:val="4BBE25FE"/>
    <w:rsid w:val="4BD02BA1"/>
    <w:rsid w:val="4BF13433"/>
    <w:rsid w:val="4BF72454"/>
    <w:rsid w:val="4C006CA4"/>
    <w:rsid w:val="4C0A7C39"/>
    <w:rsid w:val="4C0C74CB"/>
    <w:rsid w:val="4C0D25DF"/>
    <w:rsid w:val="4C125FDE"/>
    <w:rsid w:val="4C1C0715"/>
    <w:rsid w:val="4C5F71D0"/>
    <w:rsid w:val="4C60491E"/>
    <w:rsid w:val="4C631D82"/>
    <w:rsid w:val="4C87504D"/>
    <w:rsid w:val="4C9473F2"/>
    <w:rsid w:val="4C961D52"/>
    <w:rsid w:val="4C9E42EB"/>
    <w:rsid w:val="4CA46A59"/>
    <w:rsid w:val="4CA47542"/>
    <w:rsid w:val="4CA64C84"/>
    <w:rsid w:val="4CAC6550"/>
    <w:rsid w:val="4CB83994"/>
    <w:rsid w:val="4CBD61C1"/>
    <w:rsid w:val="4CC353B7"/>
    <w:rsid w:val="4CC425BA"/>
    <w:rsid w:val="4CCB7566"/>
    <w:rsid w:val="4CCC551B"/>
    <w:rsid w:val="4CD62D53"/>
    <w:rsid w:val="4CD946D0"/>
    <w:rsid w:val="4CEB2286"/>
    <w:rsid w:val="4CED6CD8"/>
    <w:rsid w:val="4CF847D6"/>
    <w:rsid w:val="4CFC3A9D"/>
    <w:rsid w:val="4D00191C"/>
    <w:rsid w:val="4D0754A8"/>
    <w:rsid w:val="4D0829C5"/>
    <w:rsid w:val="4D0E32D5"/>
    <w:rsid w:val="4D114B69"/>
    <w:rsid w:val="4D1D46DC"/>
    <w:rsid w:val="4D275CD8"/>
    <w:rsid w:val="4D280162"/>
    <w:rsid w:val="4D2E4AFE"/>
    <w:rsid w:val="4D3110B8"/>
    <w:rsid w:val="4D3372B4"/>
    <w:rsid w:val="4D352E2C"/>
    <w:rsid w:val="4D3C139D"/>
    <w:rsid w:val="4D420230"/>
    <w:rsid w:val="4D4D401A"/>
    <w:rsid w:val="4D5A223F"/>
    <w:rsid w:val="4D630988"/>
    <w:rsid w:val="4D661CA6"/>
    <w:rsid w:val="4D714E2E"/>
    <w:rsid w:val="4D7256D9"/>
    <w:rsid w:val="4D775BD1"/>
    <w:rsid w:val="4D9876B0"/>
    <w:rsid w:val="4DA0576A"/>
    <w:rsid w:val="4DAF7768"/>
    <w:rsid w:val="4DB26F44"/>
    <w:rsid w:val="4DBF5146"/>
    <w:rsid w:val="4DCB0934"/>
    <w:rsid w:val="4DDA1026"/>
    <w:rsid w:val="4DE50F3C"/>
    <w:rsid w:val="4DF15AFB"/>
    <w:rsid w:val="4DF65D26"/>
    <w:rsid w:val="4DF851BD"/>
    <w:rsid w:val="4E070184"/>
    <w:rsid w:val="4E165035"/>
    <w:rsid w:val="4E1D78A1"/>
    <w:rsid w:val="4E1E25FB"/>
    <w:rsid w:val="4E1E45EE"/>
    <w:rsid w:val="4E2C2855"/>
    <w:rsid w:val="4E416963"/>
    <w:rsid w:val="4E421169"/>
    <w:rsid w:val="4E4A279D"/>
    <w:rsid w:val="4E5179ED"/>
    <w:rsid w:val="4E545FDF"/>
    <w:rsid w:val="4E5B35CD"/>
    <w:rsid w:val="4E5B48CB"/>
    <w:rsid w:val="4E645626"/>
    <w:rsid w:val="4E7A1C70"/>
    <w:rsid w:val="4E8226A9"/>
    <w:rsid w:val="4E8D3263"/>
    <w:rsid w:val="4E993D74"/>
    <w:rsid w:val="4E9A0E1A"/>
    <w:rsid w:val="4E9B6636"/>
    <w:rsid w:val="4EA52E00"/>
    <w:rsid w:val="4EAA077D"/>
    <w:rsid w:val="4EB9219D"/>
    <w:rsid w:val="4EC109B7"/>
    <w:rsid w:val="4EC542CF"/>
    <w:rsid w:val="4EC807C2"/>
    <w:rsid w:val="4EC9214B"/>
    <w:rsid w:val="4EDE412D"/>
    <w:rsid w:val="4EE10606"/>
    <w:rsid w:val="4EE22496"/>
    <w:rsid w:val="4EF1380D"/>
    <w:rsid w:val="4EF73387"/>
    <w:rsid w:val="4F1A6D57"/>
    <w:rsid w:val="4F1F5A7D"/>
    <w:rsid w:val="4F2103A9"/>
    <w:rsid w:val="4F3A66BF"/>
    <w:rsid w:val="4F3E0AEE"/>
    <w:rsid w:val="4F3F3136"/>
    <w:rsid w:val="4F4A4786"/>
    <w:rsid w:val="4F5E0CD8"/>
    <w:rsid w:val="4F5F0DFE"/>
    <w:rsid w:val="4F5F39BD"/>
    <w:rsid w:val="4F725DE2"/>
    <w:rsid w:val="4F8048C5"/>
    <w:rsid w:val="4F8154BF"/>
    <w:rsid w:val="4F852FFC"/>
    <w:rsid w:val="4F970E20"/>
    <w:rsid w:val="4FAE6FA3"/>
    <w:rsid w:val="4FB52FAD"/>
    <w:rsid w:val="4FD25CAC"/>
    <w:rsid w:val="4FDA06D6"/>
    <w:rsid w:val="4FDA47AA"/>
    <w:rsid w:val="4FDD196D"/>
    <w:rsid w:val="4FEB76F4"/>
    <w:rsid w:val="4FFC4F32"/>
    <w:rsid w:val="5000213C"/>
    <w:rsid w:val="500036DD"/>
    <w:rsid w:val="500B2C55"/>
    <w:rsid w:val="5012124C"/>
    <w:rsid w:val="501327D3"/>
    <w:rsid w:val="502559CC"/>
    <w:rsid w:val="50335254"/>
    <w:rsid w:val="50360370"/>
    <w:rsid w:val="504D6F24"/>
    <w:rsid w:val="504D7A54"/>
    <w:rsid w:val="50540CD1"/>
    <w:rsid w:val="50545C92"/>
    <w:rsid w:val="506401A7"/>
    <w:rsid w:val="5064249C"/>
    <w:rsid w:val="507D2DC7"/>
    <w:rsid w:val="50804659"/>
    <w:rsid w:val="5083736C"/>
    <w:rsid w:val="50934565"/>
    <w:rsid w:val="50953AF4"/>
    <w:rsid w:val="509A1AED"/>
    <w:rsid w:val="50A01FBE"/>
    <w:rsid w:val="50A96ED3"/>
    <w:rsid w:val="50A97B82"/>
    <w:rsid w:val="50AE0F1F"/>
    <w:rsid w:val="50B9288E"/>
    <w:rsid w:val="50C74762"/>
    <w:rsid w:val="50E66008"/>
    <w:rsid w:val="50E9400F"/>
    <w:rsid w:val="50F236AE"/>
    <w:rsid w:val="50F97D79"/>
    <w:rsid w:val="50FA2D10"/>
    <w:rsid w:val="51125177"/>
    <w:rsid w:val="511E7C99"/>
    <w:rsid w:val="512529B6"/>
    <w:rsid w:val="513D6C9A"/>
    <w:rsid w:val="513F65A3"/>
    <w:rsid w:val="51673673"/>
    <w:rsid w:val="516E2652"/>
    <w:rsid w:val="518E7262"/>
    <w:rsid w:val="5196664D"/>
    <w:rsid w:val="51A145AD"/>
    <w:rsid w:val="51A62C16"/>
    <w:rsid w:val="51A71CA4"/>
    <w:rsid w:val="51C07E42"/>
    <w:rsid w:val="51C45F7B"/>
    <w:rsid w:val="51CA49AF"/>
    <w:rsid w:val="51F40419"/>
    <w:rsid w:val="51F8078C"/>
    <w:rsid w:val="521A4FE6"/>
    <w:rsid w:val="5225013C"/>
    <w:rsid w:val="523D382E"/>
    <w:rsid w:val="523D7463"/>
    <w:rsid w:val="524F06F3"/>
    <w:rsid w:val="52561D5F"/>
    <w:rsid w:val="526E164B"/>
    <w:rsid w:val="52730A95"/>
    <w:rsid w:val="528034E0"/>
    <w:rsid w:val="52834227"/>
    <w:rsid w:val="52881E24"/>
    <w:rsid w:val="528E04DB"/>
    <w:rsid w:val="52955FF3"/>
    <w:rsid w:val="529E17D5"/>
    <w:rsid w:val="52BA5CDA"/>
    <w:rsid w:val="52C200E2"/>
    <w:rsid w:val="52D0365A"/>
    <w:rsid w:val="52DB2B18"/>
    <w:rsid w:val="52E50875"/>
    <w:rsid w:val="52EC65CF"/>
    <w:rsid w:val="52FF5214"/>
    <w:rsid w:val="53115462"/>
    <w:rsid w:val="531A1846"/>
    <w:rsid w:val="531B151B"/>
    <w:rsid w:val="531F2BE6"/>
    <w:rsid w:val="532A14FE"/>
    <w:rsid w:val="532E3E2C"/>
    <w:rsid w:val="53326253"/>
    <w:rsid w:val="533E2953"/>
    <w:rsid w:val="533F0312"/>
    <w:rsid w:val="53484A1B"/>
    <w:rsid w:val="534C3EA7"/>
    <w:rsid w:val="534C51D9"/>
    <w:rsid w:val="535C2685"/>
    <w:rsid w:val="53693D0F"/>
    <w:rsid w:val="536A2F84"/>
    <w:rsid w:val="53723F0D"/>
    <w:rsid w:val="5373079B"/>
    <w:rsid w:val="53765AE5"/>
    <w:rsid w:val="53766DB5"/>
    <w:rsid w:val="53782946"/>
    <w:rsid w:val="537A6896"/>
    <w:rsid w:val="538131B2"/>
    <w:rsid w:val="53924279"/>
    <w:rsid w:val="5394552F"/>
    <w:rsid w:val="53973730"/>
    <w:rsid w:val="539B2AC3"/>
    <w:rsid w:val="539F78F2"/>
    <w:rsid w:val="53A8671C"/>
    <w:rsid w:val="53B06EF0"/>
    <w:rsid w:val="53BD0C70"/>
    <w:rsid w:val="53C6177F"/>
    <w:rsid w:val="53D448BC"/>
    <w:rsid w:val="53DE2F46"/>
    <w:rsid w:val="53DE506E"/>
    <w:rsid w:val="54070DAF"/>
    <w:rsid w:val="54081A6A"/>
    <w:rsid w:val="541A629D"/>
    <w:rsid w:val="541B54DE"/>
    <w:rsid w:val="542C3E99"/>
    <w:rsid w:val="543075E1"/>
    <w:rsid w:val="543519D0"/>
    <w:rsid w:val="54494FBB"/>
    <w:rsid w:val="544F2492"/>
    <w:rsid w:val="5460574F"/>
    <w:rsid w:val="547571FD"/>
    <w:rsid w:val="54846D45"/>
    <w:rsid w:val="548F5D64"/>
    <w:rsid w:val="54901E22"/>
    <w:rsid w:val="549E159B"/>
    <w:rsid w:val="54B34208"/>
    <w:rsid w:val="54B84E94"/>
    <w:rsid w:val="54C35335"/>
    <w:rsid w:val="54C77851"/>
    <w:rsid w:val="54C859CD"/>
    <w:rsid w:val="54D85456"/>
    <w:rsid w:val="54E126FF"/>
    <w:rsid w:val="54E5063D"/>
    <w:rsid w:val="54ED65F1"/>
    <w:rsid w:val="54FF1A31"/>
    <w:rsid w:val="55191533"/>
    <w:rsid w:val="551B0EF4"/>
    <w:rsid w:val="55225082"/>
    <w:rsid w:val="552A7FE0"/>
    <w:rsid w:val="552D0AC3"/>
    <w:rsid w:val="5530190C"/>
    <w:rsid w:val="55447184"/>
    <w:rsid w:val="5546115F"/>
    <w:rsid w:val="555372BC"/>
    <w:rsid w:val="55583A29"/>
    <w:rsid w:val="55585209"/>
    <w:rsid w:val="5565700B"/>
    <w:rsid w:val="55693EE3"/>
    <w:rsid w:val="55795E52"/>
    <w:rsid w:val="557D6472"/>
    <w:rsid w:val="55817B53"/>
    <w:rsid w:val="5584473A"/>
    <w:rsid w:val="55A8532C"/>
    <w:rsid w:val="55B04A5F"/>
    <w:rsid w:val="55DB4D4A"/>
    <w:rsid w:val="55E5132F"/>
    <w:rsid w:val="55F51257"/>
    <w:rsid w:val="55F804BA"/>
    <w:rsid w:val="55FE2BB6"/>
    <w:rsid w:val="5634432C"/>
    <w:rsid w:val="56415AEC"/>
    <w:rsid w:val="56420407"/>
    <w:rsid w:val="56432072"/>
    <w:rsid w:val="564C63D1"/>
    <w:rsid w:val="565B5BD4"/>
    <w:rsid w:val="566842DF"/>
    <w:rsid w:val="56687649"/>
    <w:rsid w:val="568247FD"/>
    <w:rsid w:val="56846FFB"/>
    <w:rsid w:val="568C627C"/>
    <w:rsid w:val="568F58A5"/>
    <w:rsid w:val="56972991"/>
    <w:rsid w:val="56A9204B"/>
    <w:rsid w:val="56AF060C"/>
    <w:rsid w:val="56D065AD"/>
    <w:rsid w:val="56D36538"/>
    <w:rsid w:val="56E21277"/>
    <w:rsid w:val="56EB5116"/>
    <w:rsid w:val="56F74D28"/>
    <w:rsid w:val="56FA0705"/>
    <w:rsid w:val="571355D9"/>
    <w:rsid w:val="57195663"/>
    <w:rsid w:val="571C29AF"/>
    <w:rsid w:val="571F2523"/>
    <w:rsid w:val="572256CA"/>
    <w:rsid w:val="572D30FA"/>
    <w:rsid w:val="57347856"/>
    <w:rsid w:val="57465F13"/>
    <w:rsid w:val="57487304"/>
    <w:rsid w:val="574A0877"/>
    <w:rsid w:val="57563651"/>
    <w:rsid w:val="57574E37"/>
    <w:rsid w:val="575F65DF"/>
    <w:rsid w:val="57667D18"/>
    <w:rsid w:val="576E6154"/>
    <w:rsid w:val="577575CF"/>
    <w:rsid w:val="577F7532"/>
    <w:rsid w:val="578A4EF1"/>
    <w:rsid w:val="57A75366"/>
    <w:rsid w:val="57AA10E0"/>
    <w:rsid w:val="57AC2373"/>
    <w:rsid w:val="57AD0239"/>
    <w:rsid w:val="57B005B9"/>
    <w:rsid w:val="57B03168"/>
    <w:rsid w:val="57B15220"/>
    <w:rsid w:val="57B5737D"/>
    <w:rsid w:val="57B63125"/>
    <w:rsid w:val="57B71847"/>
    <w:rsid w:val="57CC2DB1"/>
    <w:rsid w:val="57CD5718"/>
    <w:rsid w:val="57DA63B2"/>
    <w:rsid w:val="57E43E51"/>
    <w:rsid w:val="57F8616C"/>
    <w:rsid w:val="57FB28E1"/>
    <w:rsid w:val="5809546D"/>
    <w:rsid w:val="581A3A9D"/>
    <w:rsid w:val="582071CF"/>
    <w:rsid w:val="58245172"/>
    <w:rsid w:val="58404F39"/>
    <w:rsid w:val="584C4F5F"/>
    <w:rsid w:val="584D2DCA"/>
    <w:rsid w:val="585071C0"/>
    <w:rsid w:val="5851644C"/>
    <w:rsid w:val="585432D0"/>
    <w:rsid w:val="585A26B6"/>
    <w:rsid w:val="58636DF9"/>
    <w:rsid w:val="586576CE"/>
    <w:rsid w:val="587254E1"/>
    <w:rsid w:val="587662BE"/>
    <w:rsid w:val="5879122C"/>
    <w:rsid w:val="588A7572"/>
    <w:rsid w:val="58910B0E"/>
    <w:rsid w:val="589571E8"/>
    <w:rsid w:val="58A83768"/>
    <w:rsid w:val="58C34404"/>
    <w:rsid w:val="58C44FEE"/>
    <w:rsid w:val="58D17D74"/>
    <w:rsid w:val="58D80671"/>
    <w:rsid w:val="58DF3029"/>
    <w:rsid w:val="591B1FA3"/>
    <w:rsid w:val="591D515B"/>
    <w:rsid w:val="594567F9"/>
    <w:rsid w:val="59537654"/>
    <w:rsid w:val="596D38B1"/>
    <w:rsid w:val="596E26F3"/>
    <w:rsid w:val="597225A2"/>
    <w:rsid w:val="598334D1"/>
    <w:rsid w:val="59941538"/>
    <w:rsid w:val="599D69CB"/>
    <w:rsid w:val="599E4C4C"/>
    <w:rsid w:val="59A2765F"/>
    <w:rsid w:val="59A60302"/>
    <w:rsid w:val="59C95DBF"/>
    <w:rsid w:val="59D76837"/>
    <w:rsid w:val="59EE6331"/>
    <w:rsid w:val="59EF00A1"/>
    <w:rsid w:val="59EF1764"/>
    <w:rsid w:val="5A024753"/>
    <w:rsid w:val="5A0A0AAE"/>
    <w:rsid w:val="5A0F4CDD"/>
    <w:rsid w:val="5A1A5687"/>
    <w:rsid w:val="5A1A73E2"/>
    <w:rsid w:val="5A2D63A7"/>
    <w:rsid w:val="5A32308B"/>
    <w:rsid w:val="5A323A5A"/>
    <w:rsid w:val="5A43378E"/>
    <w:rsid w:val="5A5226CB"/>
    <w:rsid w:val="5A527CA5"/>
    <w:rsid w:val="5A5A75BC"/>
    <w:rsid w:val="5A7802B4"/>
    <w:rsid w:val="5A857801"/>
    <w:rsid w:val="5AB753D5"/>
    <w:rsid w:val="5ABD0C6B"/>
    <w:rsid w:val="5ACE3C13"/>
    <w:rsid w:val="5AD7688E"/>
    <w:rsid w:val="5AE11858"/>
    <w:rsid w:val="5AE4228F"/>
    <w:rsid w:val="5AE43323"/>
    <w:rsid w:val="5AE975ED"/>
    <w:rsid w:val="5AED6C09"/>
    <w:rsid w:val="5AF108C2"/>
    <w:rsid w:val="5B0538B7"/>
    <w:rsid w:val="5B2666CD"/>
    <w:rsid w:val="5B2C00C9"/>
    <w:rsid w:val="5B34750F"/>
    <w:rsid w:val="5B4E2D34"/>
    <w:rsid w:val="5B622483"/>
    <w:rsid w:val="5B626F9C"/>
    <w:rsid w:val="5B6B6FB7"/>
    <w:rsid w:val="5B7A4A91"/>
    <w:rsid w:val="5B9615F4"/>
    <w:rsid w:val="5BC01D1F"/>
    <w:rsid w:val="5BCD294E"/>
    <w:rsid w:val="5BDF4E49"/>
    <w:rsid w:val="5BE700AA"/>
    <w:rsid w:val="5C086A37"/>
    <w:rsid w:val="5C0C3406"/>
    <w:rsid w:val="5C1A0C08"/>
    <w:rsid w:val="5C20027A"/>
    <w:rsid w:val="5C3632EA"/>
    <w:rsid w:val="5C3A719B"/>
    <w:rsid w:val="5C3E5AFD"/>
    <w:rsid w:val="5C4E3893"/>
    <w:rsid w:val="5C514468"/>
    <w:rsid w:val="5C55146B"/>
    <w:rsid w:val="5C562CCA"/>
    <w:rsid w:val="5C575C74"/>
    <w:rsid w:val="5C5F7DD5"/>
    <w:rsid w:val="5C6D6436"/>
    <w:rsid w:val="5C745810"/>
    <w:rsid w:val="5C792858"/>
    <w:rsid w:val="5C7A61A0"/>
    <w:rsid w:val="5C804AF1"/>
    <w:rsid w:val="5C9262F4"/>
    <w:rsid w:val="5C964FDD"/>
    <w:rsid w:val="5CB61086"/>
    <w:rsid w:val="5CB768D5"/>
    <w:rsid w:val="5CBB1CCC"/>
    <w:rsid w:val="5CC9635C"/>
    <w:rsid w:val="5CD431A3"/>
    <w:rsid w:val="5CE17CAF"/>
    <w:rsid w:val="5CF0277C"/>
    <w:rsid w:val="5CF65457"/>
    <w:rsid w:val="5CFA4151"/>
    <w:rsid w:val="5D052872"/>
    <w:rsid w:val="5D056FF3"/>
    <w:rsid w:val="5D0928CB"/>
    <w:rsid w:val="5D2623D5"/>
    <w:rsid w:val="5D2E7DB9"/>
    <w:rsid w:val="5D4013AC"/>
    <w:rsid w:val="5D4B640E"/>
    <w:rsid w:val="5D550266"/>
    <w:rsid w:val="5D685138"/>
    <w:rsid w:val="5D76382B"/>
    <w:rsid w:val="5D792B73"/>
    <w:rsid w:val="5D8E3CF0"/>
    <w:rsid w:val="5D8F192B"/>
    <w:rsid w:val="5D90494A"/>
    <w:rsid w:val="5D944A93"/>
    <w:rsid w:val="5D953646"/>
    <w:rsid w:val="5D9E0DA7"/>
    <w:rsid w:val="5DA04CA9"/>
    <w:rsid w:val="5DA14D10"/>
    <w:rsid w:val="5DAA37CF"/>
    <w:rsid w:val="5DB14750"/>
    <w:rsid w:val="5DCE0A28"/>
    <w:rsid w:val="5E0225A7"/>
    <w:rsid w:val="5E07296C"/>
    <w:rsid w:val="5E1464BE"/>
    <w:rsid w:val="5E222A55"/>
    <w:rsid w:val="5E33126B"/>
    <w:rsid w:val="5E435C88"/>
    <w:rsid w:val="5E50166B"/>
    <w:rsid w:val="5E506C06"/>
    <w:rsid w:val="5E5B0423"/>
    <w:rsid w:val="5E5B4CD2"/>
    <w:rsid w:val="5E626568"/>
    <w:rsid w:val="5E65164F"/>
    <w:rsid w:val="5E676AE3"/>
    <w:rsid w:val="5E6A3780"/>
    <w:rsid w:val="5E846AE7"/>
    <w:rsid w:val="5E881938"/>
    <w:rsid w:val="5E8B67E3"/>
    <w:rsid w:val="5E9D7F50"/>
    <w:rsid w:val="5EAA027D"/>
    <w:rsid w:val="5EAA5A14"/>
    <w:rsid w:val="5EAF293B"/>
    <w:rsid w:val="5EB118CF"/>
    <w:rsid w:val="5EB425CD"/>
    <w:rsid w:val="5EBC4840"/>
    <w:rsid w:val="5EC37944"/>
    <w:rsid w:val="5ECC7336"/>
    <w:rsid w:val="5ECE1301"/>
    <w:rsid w:val="5ECF213A"/>
    <w:rsid w:val="5EDD6451"/>
    <w:rsid w:val="5EE7648B"/>
    <w:rsid w:val="5F104F2D"/>
    <w:rsid w:val="5F110428"/>
    <w:rsid w:val="5F111DAD"/>
    <w:rsid w:val="5F137779"/>
    <w:rsid w:val="5F15014C"/>
    <w:rsid w:val="5F1C103B"/>
    <w:rsid w:val="5F2B04D9"/>
    <w:rsid w:val="5F3A0767"/>
    <w:rsid w:val="5F3B381C"/>
    <w:rsid w:val="5F4B0CBE"/>
    <w:rsid w:val="5F4E7B13"/>
    <w:rsid w:val="5F5B5793"/>
    <w:rsid w:val="5F6B3E77"/>
    <w:rsid w:val="5F74429A"/>
    <w:rsid w:val="5F793D96"/>
    <w:rsid w:val="5F7F097B"/>
    <w:rsid w:val="5F8A4DC7"/>
    <w:rsid w:val="5F8F02F7"/>
    <w:rsid w:val="5F9C13C5"/>
    <w:rsid w:val="5F9D6647"/>
    <w:rsid w:val="5FBA29A4"/>
    <w:rsid w:val="5FBD64A2"/>
    <w:rsid w:val="5FCF2E18"/>
    <w:rsid w:val="5FD5603B"/>
    <w:rsid w:val="5FD57E26"/>
    <w:rsid w:val="5FE617E3"/>
    <w:rsid w:val="5FEF0E81"/>
    <w:rsid w:val="5FFB0441"/>
    <w:rsid w:val="600B383E"/>
    <w:rsid w:val="60181B1F"/>
    <w:rsid w:val="601D4986"/>
    <w:rsid w:val="6021291F"/>
    <w:rsid w:val="60287F8F"/>
    <w:rsid w:val="602A17C6"/>
    <w:rsid w:val="602E3854"/>
    <w:rsid w:val="6062594D"/>
    <w:rsid w:val="6083528C"/>
    <w:rsid w:val="6087559A"/>
    <w:rsid w:val="609A0E74"/>
    <w:rsid w:val="609E3336"/>
    <w:rsid w:val="60A070E3"/>
    <w:rsid w:val="60BC0573"/>
    <w:rsid w:val="60BC0602"/>
    <w:rsid w:val="60CD0B1E"/>
    <w:rsid w:val="60E133DC"/>
    <w:rsid w:val="60E72C65"/>
    <w:rsid w:val="60ED1EE8"/>
    <w:rsid w:val="60EF547A"/>
    <w:rsid w:val="60F80B51"/>
    <w:rsid w:val="611A2B71"/>
    <w:rsid w:val="611D4578"/>
    <w:rsid w:val="6149159C"/>
    <w:rsid w:val="614E715D"/>
    <w:rsid w:val="61511483"/>
    <w:rsid w:val="615326B5"/>
    <w:rsid w:val="615702DD"/>
    <w:rsid w:val="616558F5"/>
    <w:rsid w:val="61754FE0"/>
    <w:rsid w:val="6187106C"/>
    <w:rsid w:val="618D43FB"/>
    <w:rsid w:val="619236C6"/>
    <w:rsid w:val="6192751A"/>
    <w:rsid w:val="619F7A48"/>
    <w:rsid w:val="61AA4502"/>
    <w:rsid w:val="61B01C64"/>
    <w:rsid w:val="61B627F1"/>
    <w:rsid w:val="61C33ACB"/>
    <w:rsid w:val="61CB2CD5"/>
    <w:rsid w:val="61CB4A95"/>
    <w:rsid w:val="61CD57D2"/>
    <w:rsid w:val="61DF0D88"/>
    <w:rsid w:val="61E35F23"/>
    <w:rsid w:val="61EF6E20"/>
    <w:rsid w:val="61F16BFB"/>
    <w:rsid w:val="61FE04EF"/>
    <w:rsid w:val="61FE22BF"/>
    <w:rsid w:val="62052493"/>
    <w:rsid w:val="62087A99"/>
    <w:rsid w:val="620A1E61"/>
    <w:rsid w:val="621F0727"/>
    <w:rsid w:val="62310FF6"/>
    <w:rsid w:val="623D46C6"/>
    <w:rsid w:val="624A3A6A"/>
    <w:rsid w:val="624D7167"/>
    <w:rsid w:val="625514E3"/>
    <w:rsid w:val="6256372C"/>
    <w:rsid w:val="62677151"/>
    <w:rsid w:val="627212C9"/>
    <w:rsid w:val="628F26FC"/>
    <w:rsid w:val="62962C2F"/>
    <w:rsid w:val="62A1461D"/>
    <w:rsid w:val="62A825BD"/>
    <w:rsid w:val="62B752D5"/>
    <w:rsid w:val="62C41545"/>
    <w:rsid w:val="62C4290E"/>
    <w:rsid w:val="62D40523"/>
    <w:rsid w:val="62D8348D"/>
    <w:rsid w:val="62DA449A"/>
    <w:rsid w:val="62DC56CA"/>
    <w:rsid w:val="62F22329"/>
    <w:rsid w:val="62F51B12"/>
    <w:rsid w:val="62F65534"/>
    <w:rsid w:val="630A1820"/>
    <w:rsid w:val="631C60BE"/>
    <w:rsid w:val="63284D00"/>
    <w:rsid w:val="632A6636"/>
    <w:rsid w:val="633655BC"/>
    <w:rsid w:val="63365952"/>
    <w:rsid w:val="63383A35"/>
    <w:rsid w:val="634B2155"/>
    <w:rsid w:val="634E3FA0"/>
    <w:rsid w:val="634F352E"/>
    <w:rsid w:val="635107EC"/>
    <w:rsid w:val="635E46B9"/>
    <w:rsid w:val="635E4B8B"/>
    <w:rsid w:val="637473D7"/>
    <w:rsid w:val="637B29F0"/>
    <w:rsid w:val="63841A10"/>
    <w:rsid w:val="638E2AE4"/>
    <w:rsid w:val="63912428"/>
    <w:rsid w:val="63961AED"/>
    <w:rsid w:val="63A32F4C"/>
    <w:rsid w:val="63A61D92"/>
    <w:rsid w:val="63A739F6"/>
    <w:rsid w:val="63AD25F0"/>
    <w:rsid w:val="63B575D9"/>
    <w:rsid w:val="63B62400"/>
    <w:rsid w:val="63BB7D06"/>
    <w:rsid w:val="63CB1C09"/>
    <w:rsid w:val="63D727B7"/>
    <w:rsid w:val="63E238E5"/>
    <w:rsid w:val="63E4350D"/>
    <w:rsid w:val="63EA2E6E"/>
    <w:rsid w:val="63FA61F6"/>
    <w:rsid w:val="640F126D"/>
    <w:rsid w:val="641427D5"/>
    <w:rsid w:val="64170169"/>
    <w:rsid w:val="64253F17"/>
    <w:rsid w:val="642A6CCE"/>
    <w:rsid w:val="642C1B68"/>
    <w:rsid w:val="642D1A18"/>
    <w:rsid w:val="642F29BA"/>
    <w:rsid w:val="64374CC0"/>
    <w:rsid w:val="643B5D79"/>
    <w:rsid w:val="644211D0"/>
    <w:rsid w:val="644536C6"/>
    <w:rsid w:val="644C277F"/>
    <w:rsid w:val="646D2B1E"/>
    <w:rsid w:val="64771E48"/>
    <w:rsid w:val="647D3A9B"/>
    <w:rsid w:val="64A951F5"/>
    <w:rsid w:val="64AA62FF"/>
    <w:rsid w:val="64C63556"/>
    <w:rsid w:val="64DD272D"/>
    <w:rsid w:val="64DF12B9"/>
    <w:rsid w:val="64E26BDE"/>
    <w:rsid w:val="64EC0F0E"/>
    <w:rsid w:val="64F1089B"/>
    <w:rsid w:val="64F71FDF"/>
    <w:rsid w:val="64F9222E"/>
    <w:rsid w:val="65075D99"/>
    <w:rsid w:val="650F2AC6"/>
    <w:rsid w:val="65102156"/>
    <w:rsid w:val="651069DC"/>
    <w:rsid w:val="65151AE6"/>
    <w:rsid w:val="6529241F"/>
    <w:rsid w:val="65292CC6"/>
    <w:rsid w:val="653B1E3A"/>
    <w:rsid w:val="65653B4E"/>
    <w:rsid w:val="65675C8A"/>
    <w:rsid w:val="656911C7"/>
    <w:rsid w:val="65752F46"/>
    <w:rsid w:val="657F1902"/>
    <w:rsid w:val="6580394B"/>
    <w:rsid w:val="658C09A3"/>
    <w:rsid w:val="658F5FDF"/>
    <w:rsid w:val="65930BF5"/>
    <w:rsid w:val="65945C02"/>
    <w:rsid w:val="659A5EAE"/>
    <w:rsid w:val="65A07041"/>
    <w:rsid w:val="65A07FB1"/>
    <w:rsid w:val="65A11166"/>
    <w:rsid w:val="65A97591"/>
    <w:rsid w:val="65AF2A17"/>
    <w:rsid w:val="65B20D24"/>
    <w:rsid w:val="65CC3E1E"/>
    <w:rsid w:val="65DD130F"/>
    <w:rsid w:val="65E20752"/>
    <w:rsid w:val="65E40DC7"/>
    <w:rsid w:val="65EB6592"/>
    <w:rsid w:val="65EE091F"/>
    <w:rsid w:val="65EE2A30"/>
    <w:rsid w:val="65EF45C5"/>
    <w:rsid w:val="66132EBB"/>
    <w:rsid w:val="661475CF"/>
    <w:rsid w:val="66163877"/>
    <w:rsid w:val="66191238"/>
    <w:rsid w:val="661B4A44"/>
    <w:rsid w:val="662922BF"/>
    <w:rsid w:val="666464EB"/>
    <w:rsid w:val="66662463"/>
    <w:rsid w:val="667C3A9C"/>
    <w:rsid w:val="667E1C5B"/>
    <w:rsid w:val="668823AE"/>
    <w:rsid w:val="6688349E"/>
    <w:rsid w:val="668A4FD1"/>
    <w:rsid w:val="66912551"/>
    <w:rsid w:val="66957EB4"/>
    <w:rsid w:val="669A43FD"/>
    <w:rsid w:val="66A03447"/>
    <w:rsid w:val="66B060D6"/>
    <w:rsid w:val="66BD0CA2"/>
    <w:rsid w:val="66CA1D64"/>
    <w:rsid w:val="66CC2E67"/>
    <w:rsid w:val="66DB6C48"/>
    <w:rsid w:val="66E13D9D"/>
    <w:rsid w:val="66E40231"/>
    <w:rsid w:val="66F1177A"/>
    <w:rsid w:val="66F60C3B"/>
    <w:rsid w:val="66FF0179"/>
    <w:rsid w:val="670510F1"/>
    <w:rsid w:val="67064F30"/>
    <w:rsid w:val="670B0409"/>
    <w:rsid w:val="672E3342"/>
    <w:rsid w:val="67313DA0"/>
    <w:rsid w:val="67380D60"/>
    <w:rsid w:val="674A4DA4"/>
    <w:rsid w:val="674A5D07"/>
    <w:rsid w:val="674E7994"/>
    <w:rsid w:val="674F35A3"/>
    <w:rsid w:val="67706DB8"/>
    <w:rsid w:val="678420E1"/>
    <w:rsid w:val="67862D55"/>
    <w:rsid w:val="6792722F"/>
    <w:rsid w:val="67937D37"/>
    <w:rsid w:val="679821F2"/>
    <w:rsid w:val="679A089C"/>
    <w:rsid w:val="679A56E3"/>
    <w:rsid w:val="679A6C7F"/>
    <w:rsid w:val="67A34219"/>
    <w:rsid w:val="67A6288C"/>
    <w:rsid w:val="67A76F32"/>
    <w:rsid w:val="67AA1ABB"/>
    <w:rsid w:val="67B1006E"/>
    <w:rsid w:val="67B74F0E"/>
    <w:rsid w:val="67BB3ADB"/>
    <w:rsid w:val="67BE018B"/>
    <w:rsid w:val="67BE1DD5"/>
    <w:rsid w:val="67C03772"/>
    <w:rsid w:val="67E56CC4"/>
    <w:rsid w:val="67ED11C9"/>
    <w:rsid w:val="67EF75AF"/>
    <w:rsid w:val="67F668FC"/>
    <w:rsid w:val="67F70B01"/>
    <w:rsid w:val="68077ADB"/>
    <w:rsid w:val="68094D2F"/>
    <w:rsid w:val="681D5D7A"/>
    <w:rsid w:val="682E5D8E"/>
    <w:rsid w:val="68370787"/>
    <w:rsid w:val="683F7320"/>
    <w:rsid w:val="6852695E"/>
    <w:rsid w:val="6856648B"/>
    <w:rsid w:val="68663FC7"/>
    <w:rsid w:val="686640B6"/>
    <w:rsid w:val="688408B9"/>
    <w:rsid w:val="688E59FC"/>
    <w:rsid w:val="689756AB"/>
    <w:rsid w:val="68BF61E7"/>
    <w:rsid w:val="68D822ED"/>
    <w:rsid w:val="68EA7E29"/>
    <w:rsid w:val="68EC2FAB"/>
    <w:rsid w:val="68F12446"/>
    <w:rsid w:val="68FE68FF"/>
    <w:rsid w:val="6902473B"/>
    <w:rsid w:val="69160E02"/>
    <w:rsid w:val="69174A09"/>
    <w:rsid w:val="691D7D17"/>
    <w:rsid w:val="69243B76"/>
    <w:rsid w:val="692D6BBF"/>
    <w:rsid w:val="692E08CA"/>
    <w:rsid w:val="693119A0"/>
    <w:rsid w:val="69333408"/>
    <w:rsid w:val="693337BA"/>
    <w:rsid w:val="693E265B"/>
    <w:rsid w:val="69427F99"/>
    <w:rsid w:val="69436F7C"/>
    <w:rsid w:val="694C726E"/>
    <w:rsid w:val="694D7AD4"/>
    <w:rsid w:val="694F708A"/>
    <w:rsid w:val="695270C9"/>
    <w:rsid w:val="695F45B9"/>
    <w:rsid w:val="69612824"/>
    <w:rsid w:val="696948DA"/>
    <w:rsid w:val="696C2F36"/>
    <w:rsid w:val="696D2E54"/>
    <w:rsid w:val="69731670"/>
    <w:rsid w:val="697A726D"/>
    <w:rsid w:val="697B5811"/>
    <w:rsid w:val="699D2D6A"/>
    <w:rsid w:val="69A3613F"/>
    <w:rsid w:val="69A476B1"/>
    <w:rsid w:val="69AA1961"/>
    <w:rsid w:val="69AB166E"/>
    <w:rsid w:val="69B92469"/>
    <w:rsid w:val="69C90A59"/>
    <w:rsid w:val="69D20128"/>
    <w:rsid w:val="69DA5689"/>
    <w:rsid w:val="69ED0AD4"/>
    <w:rsid w:val="69ED689A"/>
    <w:rsid w:val="69FF037B"/>
    <w:rsid w:val="6A005296"/>
    <w:rsid w:val="6A015A0D"/>
    <w:rsid w:val="6A2D0E4C"/>
    <w:rsid w:val="6A2E56E1"/>
    <w:rsid w:val="6A4338FD"/>
    <w:rsid w:val="6A482F09"/>
    <w:rsid w:val="6A4879AF"/>
    <w:rsid w:val="6A4C0590"/>
    <w:rsid w:val="6A581627"/>
    <w:rsid w:val="6A5A02AF"/>
    <w:rsid w:val="6A6249D7"/>
    <w:rsid w:val="6A7106D2"/>
    <w:rsid w:val="6A79214D"/>
    <w:rsid w:val="6A7D4677"/>
    <w:rsid w:val="6A7F263B"/>
    <w:rsid w:val="6AA8507B"/>
    <w:rsid w:val="6AAB363A"/>
    <w:rsid w:val="6AAE6407"/>
    <w:rsid w:val="6AB47EC0"/>
    <w:rsid w:val="6AC42DFA"/>
    <w:rsid w:val="6AC9030E"/>
    <w:rsid w:val="6AD32721"/>
    <w:rsid w:val="6AD42759"/>
    <w:rsid w:val="6AD526F3"/>
    <w:rsid w:val="6AE54807"/>
    <w:rsid w:val="6AEF7A89"/>
    <w:rsid w:val="6AFD287F"/>
    <w:rsid w:val="6B01111E"/>
    <w:rsid w:val="6B131E39"/>
    <w:rsid w:val="6B347703"/>
    <w:rsid w:val="6B3D34D2"/>
    <w:rsid w:val="6B585FFE"/>
    <w:rsid w:val="6B6065E2"/>
    <w:rsid w:val="6B650A2D"/>
    <w:rsid w:val="6B697F6E"/>
    <w:rsid w:val="6B6F5F54"/>
    <w:rsid w:val="6B773473"/>
    <w:rsid w:val="6B7F50DF"/>
    <w:rsid w:val="6B9C07EB"/>
    <w:rsid w:val="6BB138AA"/>
    <w:rsid w:val="6BC57D25"/>
    <w:rsid w:val="6BF070F7"/>
    <w:rsid w:val="6BF53C3D"/>
    <w:rsid w:val="6BF9559F"/>
    <w:rsid w:val="6C0559C6"/>
    <w:rsid w:val="6C057B42"/>
    <w:rsid w:val="6C0A62FF"/>
    <w:rsid w:val="6C103EE8"/>
    <w:rsid w:val="6C5003C4"/>
    <w:rsid w:val="6C51442F"/>
    <w:rsid w:val="6C61799C"/>
    <w:rsid w:val="6C6B4DF3"/>
    <w:rsid w:val="6C70457A"/>
    <w:rsid w:val="6C763D4D"/>
    <w:rsid w:val="6C81474E"/>
    <w:rsid w:val="6C8478C8"/>
    <w:rsid w:val="6C8B1E74"/>
    <w:rsid w:val="6C8C6D8F"/>
    <w:rsid w:val="6C94494A"/>
    <w:rsid w:val="6CB53654"/>
    <w:rsid w:val="6CDB5238"/>
    <w:rsid w:val="6CE92079"/>
    <w:rsid w:val="6CF24B2E"/>
    <w:rsid w:val="6CF2689E"/>
    <w:rsid w:val="6CF814A6"/>
    <w:rsid w:val="6CF941A9"/>
    <w:rsid w:val="6D056BB6"/>
    <w:rsid w:val="6D094D78"/>
    <w:rsid w:val="6D0A6301"/>
    <w:rsid w:val="6D1B7AD7"/>
    <w:rsid w:val="6D292154"/>
    <w:rsid w:val="6D2B2FEE"/>
    <w:rsid w:val="6D302EC3"/>
    <w:rsid w:val="6D303401"/>
    <w:rsid w:val="6D3052D8"/>
    <w:rsid w:val="6D4E7229"/>
    <w:rsid w:val="6D6B0ECF"/>
    <w:rsid w:val="6D6F7226"/>
    <w:rsid w:val="6D794137"/>
    <w:rsid w:val="6D856910"/>
    <w:rsid w:val="6D8B0476"/>
    <w:rsid w:val="6D964736"/>
    <w:rsid w:val="6D984A8B"/>
    <w:rsid w:val="6D9F2268"/>
    <w:rsid w:val="6DA220EA"/>
    <w:rsid w:val="6DC11DFB"/>
    <w:rsid w:val="6DCA05CC"/>
    <w:rsid w:val="6DD056BB"/>
    <w:rsid w:val="6DDD3672"/>
    <w:rsid w:val="6DF71AB9"/>
    <w:rsid w:val="6E095634"/>
    <w:rsid w:val="6E0E13F9"/>
    <w:rsid w:val="6E135FD1"/>
    <w:rsid w:val="6E160112"/>
    <w:rsid w:val="6E17600A"/>
    <w:rsid w:val="6E221F0A"/>
    <w:rsid w:val="6E2E766B"/>
    <w:rsid w:val="6E3E40EB"/>
    <w:rsid w:val="6E440382"/>
    <w:rsid w:val="6E607EE5"/>
    <w:rsid w:val="6E620079"/>
    <w:rsid w:val="6E755A6F"/>
    <w:rsid w:val="6E7560D3"/>
    <w:rsid w:val="6E841AC4"/>
    <w:rsid w:val="6E8E2C5F"/>
    <w:rsid w:val="6E9264F2"/>
    <w:rsid w:val="6E955C22"/>
    <w:rsid w:val="6EA537AF"/>
    <w:rsid w:val="6EAD3F48"/>
    <w:rsid w:val="6EB44101"/>
    <w:rsid w:val="6EBB0709"/>
    <w:rsid w:val="6EDD07D8"/>
    <w:rsid w:val="6EDD3A0D"/>
    <w:rsid w:val="6EDE5B34"/>
    <w:rsid w:val="6F003768"/>
    <w:rsid w:val="6F013720"/>
    <w:rsid w:val="6F030D72"/>
    <w:rsid w:val="6F096087"/>
    <w:rsid w:val="6F0F614D"/>
    <w:rsid w:val="6F122562"/>
    <w:rsid w:val="6F155574"/>
    <w:rsid w:val="6F19453C"/>
    <w:rsid w:val="6F274056"/>
    <w:rsid w:val="6F3A4894"/>
    <w:rsid w:val="6F3E3780"/>
    <w:rsid w:val="6F5A7887"/>
    <w:rsid w:val="6F5C62F1"/>
    <w:rsid w:val="6F6F3CAE"/>
    <w:rsid w:val="6F7549DD"/>
    <w:rsid w:val="6F873FFB"/>
    <w:rsid w:val="6F905614"/>
    <w:rsid w:val="6F916C7D"/>
    <w:rsid w:val="6F993B47"/>
    <w:rsid w:val="6F9A69F7"/>
    <w:rsid w:val="6FA46A57"/>
    <w:rsid w:val="6FA9505C"/>
    <w:rsid w:val="6FAE7877"/>
    <w:rsid w:val="6FB00C7F"/>
    <w:rsid w:val="6FBB7144"/>
    <w:rsid w:val="6FE15DE3"/>
    <w:rsid w:val="6FE55DB0"/>
    <w:rsid w:val="6FF2376A"/>
    <w:rsid w:val="6FF8560C"/>
    <w:rsid w:val="6FFC7B61"/>
    <w:rsid w:val="700D419F"/>
    <w:rsid w:val="700D7C43"/>
    <w:rsid w:val="70134CDD"/>
    <w:rsid w:val="70152BBA"/>
    <w:rsid w:val="701A064E"/>
    <w:rsid w:val="701B5AFD"/>
    <w:rsid w:val="703621BA"/>
    <w:rsid w:val="703F37EF"/>
    <w:rsid w:val="7040705A"/>
    <w:rsid w:val="70416BD1"/>
    <w:rsid w:val="704D0D96"/>
    <w:rsid w:val="705A2E81"/>
    <w:rsid w:val="70655C3A"/>
    <w:rsid w:val="70675CF8"/>
    <w:rsid w:val="7071134A"/>
    <w:rsid w:val="70782C4D"/>
    <w:rsid w:val="70996CEC"/>
    <w:rsid w:val="70B51651"/>
    <w:rsid w:val="70B87D52"/>
    <w:rsid w:val="70C54DB1"/>
    <w:rsid w:val="70C84C7F"/>
    <w:rsid w:val="70C93043"/>
    <w:rsid w:val="70DD2EBA"/>
    <w:rsid w:val="70E026FB"/>
    <w:rsid w:val="70E752F8"/>
    <w:rsid w:val="70F76F75"/>
    <w:rsid w:val="70FA03A0"/>
    <w:rsid w:val="710812C4"/>
    <w:rsid w:val="711027CE"/>
    <w:rsid w:val="711711BC"/>
    <w:rsid w:val="7126204C"/>
    <w:rsid w:val="712A7E2A"/>
    <w:rsid w:val="712E2675"/>
    <w:rsid w:val="71466106"/>
    <w:rsid w:val="714A6940"/>
    <w:rsid w:val="71574AE9"/>
    <w:rsid w:val="715F49C6"/>
    <w:rsid w:val="71606F7D"/>
    <w:rsid w:val="7161486B"/>
    <w:rsid w:val="716330D9"/>
    <w:rsid w:val="71665DA7"/>
    <w:rsid w:val="716B020C"/>
    <w:rsid w:val="719C69BC"/>
    <w:rsid w:val="71AA2B49"/>
    <w:rsid w:val="71BF45F6"/>
    <w:rsid w:val="71C16980"/>
    <w:rsid w:val="71C86AFF"/>
    <w:rsid w:val="71CA01C9"/>
    <w:rsid w:val="71E77410"/>
    <w:rsid w:val="71EA191B"/>
    <w:rsid w:val="71EF066C"/>
    <w:rsid w:val="71FE73D7"/>
    <w:rsid w:val="720B4FB7"/>
    <w:rsid w:val="7214487D"/>
    <w:rsid w:val="72203063"/>
    <w:rsid w:val="7220781B"/>
    <w:rsid w:val="72317254"/>
    <w:rsid w:val="72326F11"/>
    <w:rsid w:val="723E3F52"/>
    <w:rsid w:val="723F5D1A"/>
    <w:rsid w:val="724623B8"/>
    <w:rsid w:val="72464575"/>
    <w:rsid w:val="72474C48"/>
    <w:rsid w:val="72474CCD"/>
    <w:rsid w:val="724D6996"/>
    <w:rsid w:val="72711FE6"/>
    <w:rsid w:val="727135C0"/>
    <w:rsid w:val="72781605"/>
    <w:rsid w:val="728022FA"/>
    <w:rsid w:val="72836CB4"/>
    <w:rsid w:val="72885DFB"/>
    <w:rsid w:val="72A7064E"/>
    <w:rsid w:val="72C05A3B"/>
    <w:rsid w:val="72C5712D"/>
    <w:rsid w:val="72CA5CCB"/>
    <w:rsid w:val="72DF3FE2"/>
    <w:rsid w:val="72DF75DC"/>
    <w:rsid w:val="72E570F3"/>
    <w:rsid w:val="72E676F5"/>
    <w:rsid w:val="72E74197"/>
    <w:rsid w:val="72F57479"/>
    <w:rsid w:val="72FA2235"/>
    <w:rsid w:val="72FB5A39"/>
    <w:rsid w:val="72FB7865"/>
    <w:rsid w:val="72FE4E7D"/>
    <w:rsid w:val="730540A0"/>
    <w:rsid w:val="73090122"/>
    <w:rsid w:val="73107D93"/>
    <w:rsid w:val="73134D9C"/>
    <w:rsid w:val="732D7838"/>
    <w:rsid w:val="733E019E"/>
    <w:rsid w:val="734A1254"/>
    <w:rsid w:val="7351143B"/>
    <w:rsid w:val="735804CF"/>
    <w:rsid w:val="735D7D45"/>
    <w:rsid w:val="736241C5"/>
    <w:rsid w:val="7362747C"/>
    <w:rsid w:val="73671E39"/>
    <w:rsid w:val="7367290B"/>
    <w:rsid w:val="73714447"/>
    <w:rsid w:val="73781132"/>
    <w:rsid w:val="738B6895"/>
    <w:rsid w:val="73911E7F"/>
    <w:rsid w:val="739B3698"/>
    <w:rsid w:val="73B0610A"/>
    <w:rsid w:val="73B47236"/>
    <w:rsid w:val="73CA5DB5"/>
    <w:rsid w:val="73D55078"/>
    <w:rsid w:val="73E71E6C"/>
    <w:rsid w:val="73FB48DD"/>
    <w:rsid w:val="73FF00FE"/>
    <w:rsid w:val="740169B4"/>
    <w:rsid w:val="74037F1C"/>
    <w:rsid w:val="74106B75"/>
    <w:rsid w:val="741231EC"/>
    <w:rsid w:val="74152900"/>
    <w:rsid w:val="7427675E"/>
    <w:rsid w:val="743037D3"/>
    <w:rsid w:val="74303FA0"/>
    <w:rsid w:val="743546FE"/>
    <w:rsid w:val="744A11C9"/>
    <w:rsid w:val="74564BC1"/>
    <w:rsid w:val="745C7602"/>
    <w:rsid w:val="745D589E"/>
    <w:rsid w:val="74600AE1"/>
    <w:rsid w:val="7461192C"/>
    <w:rsid w:val="74751126"/>
    <w:rsid w:val="747F142F"/>
    <w:rsid w:val="747F5BC0"/>
    <w:rsid w:val="7493595E"/>
    <w:rsid w:val="749F384B"/>
    <w:rsid w:val="74B80880"/>
    <w:rsid w:val="74C55B3D"/>
    <w:rsid w:val="74D432C3"/>
    <w:rsid w:val="74DF718C"/>
    <w:rsid w:val="74E55FE5"/>
    <w:rsid w:val="74F74FC0"/>
    <w:rsid w:val="74F96070"/>
    <w:rsid w:val="74FE4D29"/>
    <w:rsid w:val="74FF1D27"/>
    <w:rsid w:val="750049EF"/>
    <w:rsid w:val="75066F05"/>
    <w:rsid w:val="750C0428"/>
    <w:rsid w:val="7515319C"/>
    <w:rsid w:val="7526231F"/>
    <w:rsid w:val="75282C53"/>
    <w:rsid w:val="75285A0C"/>
    <w:rsid w:val="752E7C5D"/>
    <w:rsid w:val="753D5804"/>
    <w:rsid w:val="754170A0"/>
    <w:rsid w:val="754B1C04"/>
    <w:rsid w:val="754B3347"/>
    <w:rsid w:val="75652FE7"/>
    <w:rsid w:val="75721889"/>
    <w:rsid w:val="757419BA"/>
    <w:rsid w:val="75827AC1"/>
    <w:rsid w:val="75A375B1"/>
    <w:rsid w:val="75B20B66"/>
    <w:rsid w:val="75B41C59"/>
    <w:rsid w:val="75B628D4"/>
    <w:rsid w:val="75BF7A19"/>
    <w:rsid w:val="75C7699C"/>
    <w:rsid w:val="75CB4BFC"/>
    <w:rsid w:val="75CE0D0D"/>
    <w:rsid w:val="75CF4B2F"/>
    <w:rsid w:val="75E20CA4"/>
    <w:rsid w:val="75E30212"/>
    <w:rsid w:val="75F55C87"/>
    <w:rsid w:val="75FA5416"/>
    <w:rsid w:val="75FE0F6E"/>
    <w:rsid w:val="760841C8"/>
    <w:rsid w:val="7608526B"/>
    <w:rsid w:val="76170843"/>
    <w:rsid w:val="761A26B4"/>
    <w:rsid w:val="762A6451"/>
    <w:rsid w:val="76365E17"/>
    <w:rsid w:val="764740AA"/>
    <w:rsid w:val="764E7EB6"/>
    <w:rsid w:val="765070EB"/>
    <w:rsid w:val="765E189E"/>
    <w:rsid w:val="766A5A69"/>
    <w:rsid w:val="766C06A8"/>
    <w:rsid w:val="767116BE"/>
    <w:rsid w:val="76863DFC"/>
    <w:rsid w:val="768D0614"/>
    <w:rsid w:val="76A566F8"/>
    <w:rsid w:val="76A606FC"/>
    <w:rsid w:val="76B37D82"/>
    <w:rsid w:val="76BC17D0"/>
    <w:rsid w:val="76C01BA1"/>
    <w:rsid w:val="76C57737"/>
    <w:rsid w:val="76C57CCE"/>
    <w:rsid w:val="76C71D3B"/>
    <w:rsid w:val="76C8675C"/>
    <w:rsid w:val="76D2390E"/>
    <w:rsid w:val="76D35D62"/>
    <w:rsid w:val="76D52D44"/>
    <w:rsid w:val="76DC4833"/>
    <w:rsid w:val="76DF1508"/>
    <w:rsid w:val="76E17E69"/>
    <w:rsid w:val="76E40706"/>
    <w:rsid w:val="76F55AE4"/>
    <w:rsid w:val="770002AD"/>
    <w:rsid w:val="77134325"/>
    <w:rsid w:val="77140B65"/>
    <w:rsid w:val="7717510A"/>
    <w:rsid w:val="771819B6"/>
    <w:rsid w:val="771838B2"/>
    <w:rsid w:val="771B561A"/>
    <w:rsid w:val="77237BF0"/>
    <w:rsid w:val="77300D9E"/>
    <w:rsid w:val="773021C4"/>
    <w:rsid w:val="773613B1"/>
    <w:rsid w:val="775238E4"/>
    <w:rsid w:val="775549E8"/>
    <w:rsid w:val="776066A8"/>
    <w:rsid w:val="777047A1"/>
    <w:rsid w:val="777745A7"/>
    <w:rsid w:val="777F192F"/>
    <w:rsid w:val="7781455D"/>
    <w:rsid w:val="77974AFF"/>
    <w:rsid w:val="779A3B7B"/>
    <w:rsid w:val="77A55F28"/>
    <w:rsid w:val="77A96908"/>
    <w:rsid w:val="77AC737C"/>
    <w:rsid w:val="77AD498B"/>
    <w:rsid w:val="77B230FA"/>
    <w:rsid w:val="77B73C2F"/>
    <w:rsid w:val="77BD0075"/>
    <w:rsid w:val="77D76C30"/>
    <w:rsid w:val="77DA7AB2"/>
    <w:rsid w:val="77DB1D6B"/>
    <w:rsid w:val="77E0501B"/>
    <w:rsid w:val="77E050E2"/>
    <w:rsid w:val="77E65682"/>
    <w:rsid w:val="77F93D62"/>
    <w:rsid w:val="7816148D"/>
    <w:rsid w:val="781E0067"/>
    <w:rsid w:val="78241F50"/>
    <w:rsid w:val="78253309"/>
    <w:rsid w:val="782E0AC2"/>
    <w:rsid w:val="78346A8E"/>
    <w:rsid w:val="783A134D"/>
    <w:rsid w:val="784D42DD"/>
    <w:rsid w:val="786952CD"/>
    <w:rsid w:val="787065B6"/>
    <w:rsid w:val="7872758A"/>
    <w:rsid w:val="78755B0B"/>
    <w:rsid w:val="78773ACB"/>
    <w:rsid w:val="787872C2"/>
    <w:rsid w:val="78807896"/>
    <w:rsid w:val="78862E48"/>
    <w:rsid w:val="788754C4"/>
    <w:rsid w:val="788F4587"/>
    <w:rsid w:val="7898237A"/>
    <w:rsid w:val="789A13EF"/>
    <w:rsid w:val="78A14E08"/>
    <w:rsid w:val="78AB577D"/>
    <w:rsid w:val="78AF2DD3"/>
    <w:rsid w:val="78BC1FEC"/>
    <w:rsid w:val="78C95780"/>
    <w:rsid w:val="78CC32C9"/>
    <w:rsid w:val="78D50708"/>
    <w:rsid w:val="78D821DF"/>
    <w:rsid w:val="78F20538"/>
    <w:rsid w:val="792C2CDC"/>
    <w:rsid w:val="792E36B3"/>
    <w:rsid w:val="793D4E7B"/>
    <w:rsid w:val="793F13EA"/>
    <w:rsid w:val="794313E2"/>
    <w:rsid w:val="79690E1A"/>
    <w:rsid w:val="796A5B48"/>
    <w:rsid w:val="796B568D"/>
    <w:rsid w:val="79A86BF1"/>
    <w:rsid w:val="79BF1D75"/>
    <w:rsid w:val="79CA6664"/>
    <w:rsid w:val="79CE3FDA"/>
    <w:rsid w:val="79E246FB"/>
    <w:rsid w:val="79E6008E"/>
    <w:rsid w:val="7A0D2DE9"/>
    <w:rsid w:val="7A1006E5"/>
    <w:rsid w:val="7A16346C"/>
    <w:rsid w:val="7A1A5D51"/>
    <w:rsid w:val="7A1D7BF6"/>
    <w:rsid w:val="7A223426"/>
    <w:rsid w:val="7A374DFF"/>
    <w:rsid w:val="7A397664"/>
    <w:rsid w:val="7A3D675E"/>
    <w:rsid w:val="7A3F5FA1"/>
    <w:rsid w:val="7A4A11AB"/>
    <w:rsid w:val="7A4C4968"/>
    <w:rsid w:val="7A5353E2"/>
    <w:rsid w:val="7A6613C2"/>
    <w:rsid w:val="7A706DC4"/>
    <w:rsid w:val="7A713D0F"/>
    <w:rsid w:val="7A781CBB"/>
    <w:rsid w:val="7A81561C"/>
    <w:rsid w:val="7A8671EE"/>
    <w:rsid w:val="7A87726C"/>
    <w:rsid w:val="7A90263F"/>
    <w:rsid w:val="7A916CDD"/>
    <w:rsid w:val="7A970AEB"/>
    <w:rsid w:val="7AA0733C"/>
    <w:rsid w:val="7AB63380"/>
    <w:rsid w:val="7AB9286A"/>
    <w:rsid w:val="7ABA7E25"/>
    <w:rsid w:val="7AC01EDC"/>
    <w:rsid w:val="7AC265AF"/>
    <w:rsid w:val="7AC27599"/>
    <w:rsid w:val="7ACD1E8C"/>
    <w:rsid w:val="7AD1052C"/>
    <w:rsid w:val="7ADC1311"/>
    <w:rsid w:val="7AE05C20"/>
    <w:rsid w:val="7AE374AB"/>
    <w:rsid w:val="7AEF3305"/>
    <w:rsid w:val="7AFF0C30"/>
    <w:rsid w:val="7B147B8A"/>
    <w:rsid w:val="7B1911FB"/>
    <w:rsid w:val="7B21724E"/>
    <w:rsid w:val="7B3759B4"/>
    <w:rsid w:val="7B3A42C9"/>
    <w:rsid w:val="7B3C23D4"/>
    <w:rsid w:val="7B3C408A"/>
    <w:rsid w:val="7B46233B"/>
    <w:rsid w:val="7B474DE7"/>
    <w:rsid w:val="7B532405"/>
    <w:rsid w:val="7B5D5ACE"/>
    <w:rsid w:val="7B62369A"/>
    <w:rsid w:val="7B63564A"/>
    <w:rsid w:val="7B6F420C"/>
    <w:rsid w:val="7B743351"/>
    <w:rsid w:val="7B8E2547"/>
    <w:rsid w:val="7BBA5593"/>
    <w:rsid w:val="7BBE1DA1"/>
    <w:rsid w:val="7BC44144"/>
    <w:rsid w:val="7BCD699C"/>
    <w:rsid w:val="7BD114E7"/>
    <w:rsid w:val="7BE40B7A"/>
    <w:rsid w:val="7BE5478D"/>
    <w:rsid w:val="7C09355F"/>
    <w:rsid w:val="7C0D0F5B"/>
    <w:rsid w:val="7C10287D"/>
    <w:rsid w:val="7C176CE2"/>
    <w:rsid w:val="7C18673F"/>
    <w:rsid w:val="7C315730"/>
    <w:rsid w:val="7C4C4376"/>
    <w:rsid w:val="7C616AF2"/>
    <w:rsid w:val="7C861BBB"/>
    <w:rsid w:val="7C8B61A6"/>
    <w:rsid w:val="7C900BB0"/>
    <w:rsid w:val="7C91296F"/>
    <w:rsid w:val="7C94617D"/>
    <w:rsid w:val="7CA13855"/>
    <w:rsid w:val="7CAC46E4"/>
    <w:rsid w:val="7CAD1006"/>
    <w:rsid w:val="7CAE3217"/>
    <w:rsid w:val="7CC652AB"/>
    <w:rsid w:val="7CC83B7E"/>
    <w:rsid w:val="7CD06B99"/>
    <w:rsid w:val="7CD12404"/>
    <w:rsid w:val="7CD65463"/>
    <w:rsid w:val="7CE27B05"/>
    <w:rsid w:val="7CEF078C"/>
    <w:rsid w:val="7CEF53D7"/>
    <w:rsid w:val="7D080CFE"/>
    <w:rsid w:val="7D092777"/>
    <w:rsid w:val="7D0F1B44"/>
    <w:rsid w:val="7D105C46"/>
    <w:rsid w:val="7D17770D"/>
    <w:rsid w:val="7D196554"/>
    <w:rsid w:val="7D1A6FAD"/>
    <w:rsid w:val="7D51050F"/>
    <w:rsid w:val="7D6F696B"/>
    <w:rsid w:val="7D746249"/>
    <w:rsid w:val="7D747352"/>
    <w:rsid w:val="7D7A0B39"/>
    <w:rsid w:val="7D8C4B52"/>
    <w:rsid w:val="7D980DAE"/>
    <w:rsid w:val="7DB13F9D"/>
    <w:rsid w:val="7DBF2073"/>
    <w:rsid w:val="7DC063E3"/>
    <w:rsid w:val="7DC14A5F"/>
    <w:rsid w:val="7DCD2A94"/>
    <w:rsid w:val="7DDD6B2C"/>
    <w:rsid w:val="7DDE4567"/>
    <w:rsid w:val="7DE11D92"/>
    <w:rsid w:val="7DE7175F"/>
    <w:rsid w:val="7DED402F"/>
    <w:rsid w:val="7DEE4802"/>
    <w:rsid w:val="7DFD3CCA"/>
    <w:rsid w:val="7E02230D"/>
    <w:rsid w:val="7E1156FD"/>
    <w:rsid w:val="7E1409F9"/>
    <w:rsid w:val="7E160EEC"/>
    <w:rsid w:val="7E1D20FE"/>
    <w:rsid w:val="7E265EF0"/>
    <w:rsid w:val="7E4A6B1D"/>
    <w:rsid w:val="7E6258DA"/>
    <w:rsid w:val="7E811DDF"/>
    <w:rsid w:val="7E935CB9"/>
    <w:rsid w:val="7E976A5D"/>
    <w:rsid w:val="7E9C7FEE"/>
    <w:rsid w:val="7EA17874"/>
    <w:rsid w:val="7EA53C76"/>
    <w:rsid w:val="7EB37EC3"/>
    <w:rsid w:val="7EB419F1"/>
    <w:rsid w:val="7EB843F5"/>
    <w:rsid w:val="7EBC7786"/>
    <w:rsid w:val="7EBF1E10"/>
    <w:rsid w:val="7ED0565E"/>
    <w:rsid w:val="7ED61331"/>
    <w:rsid w:val="7EE170EF"/>
    <w:rsid w:val="7F0B0BAF"/>
    <w:rsid w:val="7F115503"/>
    <w:rsid w:val="7F2527BD"/>
    <w:rsid w:val="7F3266C9"/>
    <w:rsid w:val="7F3359A5"/>
    <w:rsid w:val="7F346E39"/>
    <w:rsid w:val="7F473233"/>
    <w:rsid w:val="7F4B1197"/>
    <w:rsid w:val="7F61350A"/>
    <w:rsid w:val="7F6652FE"/>
    <w:rsid w:val="7F732A84"/>
    <w:rsid w:val="7F7E7C03"/>
    <w:rsid w:val="7F9A3FA3"/>
    <w:rsid w:val="7F9F3F8B"/>
    <w:rsid w:val="7FB205A6"/>
    <w:rsid w:val="7FB3590C"/>
    <w:rsid w:val="7FB5146E"/>
    <w:rsid w:val="7FB6353E"/>
    <w:rsid w:val="7FBB35DC"/>
    <w:rsid w:val="7FC1256F"/>
    <w:rsid w:val="7FC75CFD"/>
    <w:rsid w:val="7FCC56F1"/>
    <w:rsid w:val="7FCF1BE6"/>
    <w:rsid w:val="7FD20110"/>
    <w:rsid w:val="7FDA08C7"/>
    <w:rsid w:val="7FE86ED2"/>
    <w:rsid w:val="7FED7808"/>
    <w:rsid w:val="7FF6460F"/>
    <w:rsid w:val="7FFA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正文表标题"/>
    <w:next w:val="1"/>
    <w:qFormat/>
    <w:uiPriority w:val="0"/>
    <w:pPr>
      <w:tabs>
        <w:tab w:val="left" w:pos="360"/>
      </w:tabs>
      <w:jc w:val="center"/>
    </w:pPr>
    <w:rPr>
      <w:rFonts w:ascii="黑体" w:hAnsi="Times New Roman" w:eastAsia="黑体" w:cs="黑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401</Words>
  <Characters>401</Characters>
  <Lines>0</Lines>
  <Paragraphs>0</Paragraphs>
  <TotalTime>0</TotalTime>
  <ScaleCrop>false</ScaleCrop>
  <LinksUpToDate>false</LinksUpToDate>
  <CharactersWithSpaces>402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2025-01-16T09:50:00Z</dcterms:created>
  <dc:creator>卉</dc:creator>
  <cp:lastModifiedBy>shining</cp:lastModifiedBy>
  <dcterms:modified xsi:type="dcterms:W3CDTF">2025-09-03T07:51:53Z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FD4ACAC11E964B9CAB00DB01128DD0EF_11</vt:lpwstr>
  </property>
  <property fmtid="{D5CDD505-2E9C-101B-9397-08002B2CF9AE}" pid="4" name="KSOTemplateDocerSaveRecord">
    <vt:lpwstr>eyJoZGlkIjoiZDQ5NmZlODFiZTRhM2M4MjA1YTQ1YmQ2NzQ4YzlmYzQiLCJ1c2VySWQiOiI3MjA3NTI4MjIifQ==</vt:lpwstr>
  </property>
</Properties>
</file>