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4A3" w:rsidRDefault="00A044A3" w:rsidP="006E6CF1">
      <w:pPr>
        <w:pStyle w:val="a3"/>
        <w:shd w:val="clear" w:color="auto" w:fill="FFFFFF"/>
        <w:jc w:val="center"/>
        <w:rPr>
          <w:color w:val="000000"/>
          <w:sz w:val="21"/>
          <w:szCs w:val="21"/>
        </w:rPr>
      </w:pPr>
      <w:bookmarkStart w:id="0" w:name="_GoBack"/>
      <w:r>
        <w:rPr>
          <w:rStyle w:val="a4"/>
          <w:rFonts w:hint="eastAsia"/>
          <w:color w:val="000000"/>
          <w:sz w:val="21"/>
          <w:szCs w:val="21"/>
        </w:rPr>
        <w:t>中华人民共和国反恐怖主义法</w:t>
      </w:r>
    </w:p>
    <w:bookmarkEnd w:id="0"/>
    <w:p w:rsidR="00A044A3" w:rsidRDefault="00A044A3" w:rsidP="00A044A3">
      <w:pPr>
        <w:pStyle w:val="a3"/>
        <w:shd w:val="clear" w:color="auto" w:fill="FFFFFF"/>
        <w:rPr>
          <w:color w:val="000000"/>
          <w:sz w:val="21"/>
          <w:szCs w:val="21"/>
        </w:rPr>
      </w:pPr>
      <w:r>
        <w:rPr>
          <w:rFonts w:hint="eastAsia"/>
          <w:color w:val="000000"/>
          <w:sz w:val="21"/>
          <w:szCs w:val="21"/>
        </w:rPr>
        <w:t xml:space="preserve">　　(2015年12月27日第十二届全国人民代表大会常务委员会第十八次会议通过)</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r>
        <w:rPr>
          <w:rStyle w:val="a4"/>
          <w:rFonts w:hint="eastAsia"/>
          <w:color w:val="000000"/>
          <w:sz w:val="21"/>
          <w:szCs w:val="21"/>
        </w:rPr>
        <w:t xml:space="preserve">　目录</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第一章总则</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第二章恐怖活动组织和人员的认定</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第三章安全防范</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第四章情报信息</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第五章调查</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第六章应对处置</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第七章国际合作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第八章保障措施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第九章法律责任</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第十章附则</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r>
        <w:rPr>
          <w:rStyle w:val="a4"/>
          <w:rFonts w:hint="eastAsia"/>
          <w:color w:val="000000"/>
          <w:sz w:val="21"/>
          <w:szCs w:val="21"/>
        </w:rPr>
        <w:t xml:space="preserve">　第一章总则</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第一条为了防范和惩治恐怖活动，加强反恐怖主义工作，维护国家安全、公共安全和人民生命财产安全，根据宪法，制定本法。</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条国家反对一切形式的恐怖主义，依法取缔恐怖活动组织，对任何组织、策划、准备实施、实施恐怖活动，宣扬恐怖主义，煽动实施恐怖活动，组织、领导、参加恐怖活动组织，为恐怖活动提供帮助的，依法追究法律责任。</w:t>
      </w:r>
    </w:p>
    <w:p w:rsidR="00A044A3" w:rsidRDefault="00A044A3" w:rsidP="00A044A3">
      <w:pPr>
        <w:pStyle w:val="a3"/>
        <w:shd w:val="clear" w:color="auto" w:fill="FFFFFF"/>
        <w:rPr>
          <w:color w:val="000000"/>
          <w:sz w:val="21"/>
          <w:szCs w:val="21"/>
        </w:rPr>
      </w:pPr>
      <w:r>
        <w:rPr>
          <w:rFonts w:hint="eastAsia"/>
          <w:color w:val="000000"/>
          <w:sz w:val="21"/>
          <w:szCs w:val="21"/>
        </w:rPr>
        <w:t xml:space="preserve">　　国家不向任何恐怖活动组织和人员</w:t>
      </w:r>
      <w:proofErr w:type="gramStart"/>
      <w:r>
        <w:rPr>
          <w:rFonts w:hint="eastAsia"/>
          <w:color w:val="000000"/>
          <w:sz w:val="21"/>
          <w:szCs w:val="21"/>
        </w:rPr>
        <w:t>作出</w:t>
      </w:r>
      <w:proofErr w:type="gramEnd"/>
      <w:r>
        <w:rPr>
          <w:rFonts w:hint="eastAsia"/>
          <w:color w:val="000000"/>
          <w:sz w:val="21"/>
          <w:szCs w:val="21"/>
        </w:rPr>
        <w:t>妥协，不向任何恐怖活动人员提供庇护或者给予难民地位。</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第三条本法所称恐怖主义，是指通过暴力、破坏、恐吓等手段，制造社会恐慌、危害公共安全、侵犯人身财产，或者胁迫国家机关、国际组织，以实现其政治、意识形态等目的的主张和行为。</w:t>
      </w:r>
    </w:p>
    <w:p w:rsidR="00A044A3" w:rsidRDefault="00A044A3" w:rsidP="00A044A3">
      <w:pPr>
        <w:pStyle w:val="a3"/>
        <w:shd w:val="clear" w:color="auto" w:fill="FFFFFF"/>
        <w:rPr>
          <w:color w:val="000000"/>
          <w:sz w:val="21"/>
          <w:szCs w:val="21"/>
        </w:rPr>
      </w:pPr>
      <w:r>
        <w:rPr>
          <w:rFonts w:hint="eastAsia"/>
          <w:color w:val="000000"/>
          <w:sz w:val="21"/>
          <w:szCs w:val="21"/>
        </w:rPr>
        <w:t xml:space="preserve">　　本法所称恐怖活动，是指恐怖主义性质的下列行为：</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)组织、策划、准备实施、实施造成或者意图造成人员伤亡、重大财产损失、公共设施损坏、社会秩序混乱等严重社会危害的活动的；</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(二)宣扬恐怖主义，煽动实施恐怖活动，或者非法持有宣扬恐怖主义的物品，强制他人在公共场所穿戴宣扬恐怖主义的服饰、标志的；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(三)组织、领导、参加恐怖活动组织的；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(四)为恐怖活动组织、恐怖活动人员、实施恐怖活动或者恐怖活动培训提供信息、资金、物资、劳务、技术、场所等支持、协助、便利的；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(五)其他恐怖活动。</w:t>
      </w:r>
    </w:p>
    <w:p w:rsidR="00A044A3" w:rsidRDefault="00A044A3" w:rsidP="00A044A3">
      <w:pPr>
        <w:pStyle w:val="a3"/>
        <w:shd w:val="clear" w:color="auto" w:fill="FFFFFF"/>
        <w:rPr>
          <w:color w:val="000000"/>
          <w:sz w:val="21"/>
          <w:szCs w:val="21"/>
        </w:rPr>
      </w:pPr>
      <w:r>
        <w:rPr>
          <w:rFonts w:hint="eastAsia"/>
          <w:color w:val="000000"/>
          <w:sz w:val="21"/>
          <w:szCs w:val="21"/>
        </w:rPr>
        <w:t xml:space="preserve">　　本法所称恐怖活动组织，是指三人以上为实施恐怖活动而组成的犯罪组织。</w:t>
      </w:r>
    </w:p>
    <w:p w:rsidR="00A044A3" w:rsidRDefault="00A044A3" w:rsidP="00A044A3">
      <w:pPr>
        <w:pStyle w:val="a3"/>
        <w:shd w:val="clear" w:color="auto" w:fill="FFFFFF"/>
        <w:rPr>
          <w:color w:val="000000"/>
          <w:sz w:val="21"/>
          <w:szCs w:val="21"/>
        </w:rPr>
      </w:pPr>
      <w:r>
        <w:rPr>
          <w:rFonts w:hint="eastAsia"/>
          <w:color w:val="000000"/>
          <w:sz w:val="21"/>
          <w:szCs w:val="21"/>
        </w:rPr>
        <w:t xml:space="preserve">　　本法所称恐怖活动人员，是指实施恐怖活动的人和恐怖活动组织的成员。</w:t>
      </w:r>
    </w:p>
    <w:p w:rsidR="00A044A3" w:rsidRDefault="00A044A3" w:rsidP="00A044A3">
      <w:pPr>
        <w:pStyle w:val="a3"/>
        <w:shd w:val="clear" w:color="auto" w:fill="FFFFFF"/>
        <w:rPr>
          <w:color w:val="000000"/>
          <w:sz w:val="21"/>
          <w:szCs w:val="21"/>
        </w:rPr>
      </w:pPr>
      <w:r>
        <w:rPr>
          <w:rFonts w:hint="eastAsia"/>
          <w:color w:val="000000"/>
          <w:sz w:val="21"/>
          <w:szCs w:val="21"/>
        </w:rPr>
        <w:t xml:space="preserve">　　本法所称恐怖事件，是指正在发生或者已经发生的造成或者可能造成重大社会危害的恐怖活动。</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第四条国家将反恐怖主义纳入国家安全战略，综合施策，标本兼治，加强反恐怖主义的能力建设，运用政治、经济、法律、文化、教育、外交、军事等手段，开展反恐怖主义工作。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国家反对一切形式的以歪曲宗教教义或者其他方法煽动仇恨、煽动歧视、鼓吹暴力等极端主义，消除恐怖主义的思想基础。</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第五条反恐怖主义工作坚持专门工作与群众路线相结合，防范为主、</w:t>
      </w:r>
      <w:proofErr w:type="gramStart"/>
      <w:r>
        <w:rPr>
          <w:rFonts w:hint="eastAsia"/>
          <w:color w:val="000000"/>
          <w:sz w:val="21"/>
          <w:szCs w:val="21"/>
        </w:rPr>
        <w:t>惩防结合</w:t>
      </w:r>
      <w:proofErr w:type="gramEnd"/>
      <w:r>
        <w:rPr>
          <w:rFonts w:hint="eastAsia"/>
          <w:color w:val="000000"/>
          <w:sz w:val="21"/>
          <w:szCs w:val="21"/>
        </w:rPr>
        <w:t>和先发制敌、保持主动的原则。</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第六条反恐怖主义工作应当依法进行，尊重和保障人权，维护公民和组织的合法权益。</w:t>
      </w:r>
    </w:p>
    <w:p w:rsidR="00A044A3" w:rsidRDefault="00A044A3" w:rsidP="00A044A3">
      <w:pPr>
        <w:pStyle w:val="a3"/>
        <w:shd w:val="clear" w:color="auto" w:fill="FFFFFF"/>
        <w:rPr>
          <w:color w:val="000000"/>
          <w:sz w:val="21"/>
          <w:szCs w:val="21"/>
        </w:rPr>
      </w:pPr>
      <w:r>
        <w:rPr>
          <w:rFonts w:hint="eastAsia"/>
          <w:color w:val="000000"/>
          <w:sz w:val="21"/>
          <w:szCs w:val="21"/>
        </w:rPr>
        <w:t xml:space="preserve">　　在反恐怖主义工作中，应当尊重公民的宗教信仰自由和民族风俗习惯，禁止任何基于地域、民族、宗教等理由的歧视性做法。</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第七条国家设立反恐怖主义工作领导机构，统一领导和指挥全国反恐怖主义工作。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设区的市级以上地方人民政府设立反恐怖主义工作领导机构，县级人民政府根据需要设立反恐怖主义工作领导机构，在上级反恐怖主义工作领导机构的领导和指挥下，负责本地区反恐怖主义工作。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第八条公安机关、国家安全机关和人民检察院、人民法院、司法行政机关以及其他有关国家机关，应当根据分工，实行工作责任制，依法做好反恐怖主义工作。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中国人民解放军、中国人民武装警察部队和民兵组织依照本法和其他有关法律、行政法规、军事法规以及国务院、中央军事委员会的命令，并根据反恐怖主义工作领导机构的部署，防范和处置恐怖活动。</w:t>
      </w:r>
    </w:p>
    <w:p w:rsidR="00A044A3" w:rsidRDefault="00A044A3" w:rsidP="00A044A3">
      <w:pPr>
        <w:pStyle w:val="a3"/>
        <w:shd w:val="clear" w:color="auto" w:fill="FFFFFF"/>
        <w:rPr>
          <w:color w:val="000000"/>
          <w:sz w:val="21"/>
          <w:szCs w:val="21"/>
        </w:rPr>
      </w:pPr>
      <w:r>
        <w:rPr>
          <w:rFonts w:hint="eastAsia"/>
          <w:color w:val="000000"/>
          <w:sz w:val="21"/>
          <w:szCs w:val="21"/>
        </w:rPr>
        <w:t xml:space="preserve">　　有关部门应当建立联动配合机制，依靠、动员村民委员会、居民委员会、企业事业单位、社会组织，共同开展反恐怖主义工作。</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第九条任何单位和个人都有协助、配合有关部门开展反恐怖主义工作的义务，发现恐怖活动嫌疑或者恐怖活动嫌疑人员的，应当及时向公安机关或者有关部门报告。</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第十条对举报恐怖活动或者协助防范、制止恐怖活动有突出贡献的单位和个人，以及在反恐怖主义工作中</w:t>
      </w:r>
      <w:proofErr w:type="gramStart"/>
      <w:r>
        <w:rPr>
          <w:rFonts w:hint="eastAsia"/>
          <w:color w:val="000000"/>
          <w:sz w:val="21"/>
          <w:szCs w:val="21"/>
        </w:rPr>
        <w:t>作出</w:t>
      </w:r>
      <w:proofErr w:type="gramEnd"/>
      <w:r>
        <w:rPr>
          <w:rFonts w:hint="eastAsia"/>
          <w:color w:val="000000"/>
          <w:sz w:val="21"/>
          <w:szCs w:val="21"/>
        </w:rPr>
        <w:t>其他突出贡献的单位和个人，按照国家有关规定给予表彰、奖励。</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一条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r>
        <w:rPr>
          <w:rStyle w:val="a4"/>
          <w:rFonts w:hint="eastAsia"/>
          <w:color w:val="000000"/>
          <w:sz w:val="21"/>
          <w:szCs w:val="21"/>
        </w:rPr>
        <w:t>第二章恐怖活动组织和人员的认定</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第十二条国家反恐怖主义工作领导机构根据本法第三条的规定，认定恐怖活动组织和人员，由国家反恐怖主义工作领导机构的办事机构予以公告。</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第十三条国务院公安部门、国家安全部门、外交部门和省级反恐怖主义工作领导机构对于需要认定恐怖活动组织和人员的，应当向国家反恐怖主义工作领导机构提出申请。</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四条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第十五条被认定的恐怖活动组织和人员对认定不服的，可以通过国家反恐怖主义工作领导机构的办事机构申请复核。国家反恐怖主义工作领导机构应当及时进行复核，</w:t>
      </w:r>
      <w:proofErr w:type="gramStart"/>
      <w:r>
        <w:rPr>
          <w:rFonts w:hint="eastAsia"/>
          <w:color w:val="000000"/>
          <w:sz w:val="21"/>
          <w:szCs w:val="21"/>
        </w:rPr>
        <w:t>作出</w:t>
      </w:r>
      <w:proofErr w:type="gramEnd"/>
      <w:r>
        <w:rPr>
          <w:rFonts w:hint="eastAsia"/>
          <w:color w:val="000000"/>
          <w:sz w:val="21"/>
          <w:szCs w:val="21"/>
        </w:rPr>
        <w:t>维持或者撤销认定的决定。复核决定为最终决定。</w:t>
      </w:r>
    </w:p>
    <w:p w:rsidR="00A044A3" w:rsidRDefault="00A044A3" w:rsidP="00A044A3">
      <w:pPr>
        <w:pStyle w:val="a3"/>
        <w:shd w:val="clear" w:color="auto" w:fill="FFFFFF"/>
        <w:rPr>
          <w:color w:val="000000"/>
          <w:sz w:val="21"/>
          <w:szCs w:val="21"/>
        </w:rPr>
      </w:pPr>
      <w:r>
        <w:rPr>
          <w:rFonts w:hint="eastAsia"/>
          <w:color w:val="000000"/>
          <w:sz w:val="21"/>
          <w:szCs w:val="21"/>
        </w:rPr>
        <w:t xml:space="preserve">　　国家反恐怖主义工作领导机构</w:t>
      </w:r>
      <w:proofErr w:type="gramStart"/>
      <w:r>
        <w:rPr>
          <w:rFonts w:hint="eastAsia"/>
          <w:color w:val="000000"/>
          <w:sz w:val="21"/>
          <w:szCs w:val="21"/>
        </w:rPr>
        <w:t>作出</w:t>
      </w:r>
      <w:proofErr w:type="gramEnd"/>
      <w:r>
        <w:rPr>
          <w:rFonts w:hint="eastAsia"/>
          <w:color w:val="000000"/>
          <w:sz w:val="21"/>
          <w:szCs w:val="21"/>
        </w:rPr>
        <w:t>撤销认定的决定的，由国家反恐怖主义工作领导机构的办事机构予以公告；资金、资产已被冻结的，应当解除冻结。</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六条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rsidR="00A044A3" w:rsidRDefault="00A044A3" w:rsidP="00A044A3">
      <w:pPr>
        <w:pStyle w:val="a3"/>
        <w:shd w:val="clear" w:color="auto" w:fill="FFFFFF"/>
        <w:rPr>
          <w:color w:val="000000"/>
          <w:sz w:val="21"/>
          <w:szCs w:val="21"/>
        </w:rPr>
      </w:pPr>
      <w:r>
        <w:rPr>
          <w:rStyle w:val="a4"/>
          <w:rFonts w:hint="eastAsia"/>
          <w:color w:val="000000"/>
          <w:sz w:val="21"/>
          <w:szCs w:val="21"/>
        </w:rPr>
        <w:t>第三章安全防范</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第十七条各级人民政府和有关部门应当组织开展反恐怖主义宣传教育，提高公民的反恐怖主义意识。</w:t>
      </w:r>
    </w:p>
    <w:p w:rsidR="00A044A3" w:rsidRDefault="00A044A3" w:rsidP="00A044A3">
      <w:pPr>
        <w:pStyle w:val="a3"/>
        <w:shd w:val="clear" w:color="auto" w:fill="FFFFFF"/>
        <w:rPr>
          <w:color w:val="000000"/>
          <w:sz w:val="21"/>
          <w:szCs w:val="21"/>
        </w:rPr>
      </w:pPr>
      <w:r>
        <w:rPr>
          <w:rFonts w:hint="eastAsia"/>
          <w:color w:val="000000"/>
          <w:sz w:val="21"/>
          <w:szCs w:val="21"/>
        </w:rPr>
        <w:t xml:space="preserve">　　教育、人力资源行政主管部门和学校、有关职业培训机构应当将恐怖活动预防、应急知识纳入教育、教学、培训的内容。</w:t>
      </w:r>
    </w:p>
    <w:p w:rsidR="00A044A3" w:rsidRDefault="00A044A3" w:rsidP="00A044A3">
      <w:pPr>
        <w:pStyle w:val="a3"/>
        <w:shd w:val="clear" w:color="auto" w:fill="FFFFFF"/>
        <w:rPr>
          <w:color w:val="000000"/>
          <w:sz w:val="21"/>
          <w:szCs w:val="21"/>
        </w:rPr>
      </w:pPr>
      <w:r>
        <w:rPr>
          <w:rFonts w:hint="eastAsia"/>
          <w:color w:val="000000"/>
          <w:sz w:val="21"/>
          <w:szCs w:val="21"/>
        </w:rPr>
        <w:t xml:space="preserve">　　新闻、广播、电视、文化、宗教、互联网等有关单位，应当有针对性地面向社会进行反恐怖主义宣传教育。</w:t>
      </w:r>
    </w:p>
    <w:p w:rsidR="00A044A3" w:rsidRDefault="00A044A3" w:rsidP="00A044A3">
      <w:pPr>
        <w:pStyle w:val="a3"/>
        <w:shd w:val="clear" w:color="auto" w:fill="FFFFFF"/>
        <w:rPr>
          <w:color w:val="000000"/>
          <w:sz w:val="21"/>
          <w:szCs w:val="21"/>
        </w:rPr>
      </w:pPr>
      <w:r>
        <w:rPr>
          <w:rFonts w:hint="eastAsia"/>
          <w:color w:val="000000"/>
          <w:sz w:val="21"/>
          <w:szCs w:val="21"/>
        </w:rPr>
        <w:t xml:space="preserve">　　村民委员会、居民委员会应当协助人民政府以及有关部门，加强反恐怖主义宣传教育。</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第十八条电信业务经营者、互联网服务提供者应当为公安机关、国家安全机关依法进行防范、调查恐怖活动提供技术接口和解密等技术支持和协助。</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十九条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A044A3" w:rsidRDefault="00A044A3" w:rsidP="00A044A3">
      <w:pPr>
        <w:pStyle w:val="a3"/>
        <w:shd w:val="clear" w:color="auto" w:fill="FFFFFF"/>
        <w:rPr>
          <w:color w:val="000000"/>
          <w:sz w:val="21"/>
          <w:szCs w:val="21"/>
        </w:rPr>
      </w:pPr>
      <w:r>
        <w:rPr>
          <w:rFonts w:hint="eastAsia"/>
          <w:color w:val="000000"/>
          <w:sz w:val="21"/>
          <w:szCs w:val="21"/>
        </w:rPr>
        <w:t xml:space="preserve">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条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A044A3" w:rsidRDefault="00A044A3" w:rsidP="00A044A3">
      <w:pPr>
        <w:pStyle w:val="a3"/>
        <w:shd w:val="clear" w:color="auto" w:fill="FFFFFF"/>
        <w:rPr>
          <w:color w:val="000000"/>
          <w:sz w:val="21"/>
          <w:szCs w:val="21"/>
        </w:rPr>
      </w:pPr>
      <w:r>
        <w:rPr>
          <w:rFonts w:hint="eastAsia"/>
          <w:color w:val="000000"/>
          <w:sz w:val="21"/>
          <w:szCs w:val="21"/>
        </w:rPr>
        <w:t xml:space="preserve">　　前款规定的物流运营单位，应当实行运输、寄递客户身份、物品信息登记制度。</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第二十一条电信、互联网、金融、住宿、长途客运、机动车租赁等业务经营者、服务提供者，应当对客户身份进行查验。对身份不明或者拒绝身份查验的，不得提供服务。</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第二十二条生产和进口单位应当依照规定对枪支等武器、弹药、管制器具、危险化学品、民用爆炸物品、核与放射物品</w:t>
      </w:r>
      <w:proofErr w:type="gramStart"/>
      <w:r>
        <w:rPr>
          <w:rFonts w:hint="eastAsia"/>
          <w:color w:val="000000"/>
          <w:sz w:val="21"/>
          <w:szCs w:val="21"/>
        </w:rPr>
        <w:t>作出</w:t>
      </w:r>
      <w:proofErr w:type="gramEnd"/>
      <w:r>
        <w:rPr>
          <w:rFonts w:hint="eastAsia"/>
          <w:color w:val="000000"/>
          <w:sz w:val="21"/>
          <w:szCs w:val="21"/>
        </w:rPr>
        <w:t>电子追踪标识，对民用爆炸物品添加安检示踪标识物。</w:t>
      </w:r>
    </w:p>
    <w:p w:rsidR="00A044A3" w:rsidRDefault="00A044A3" w:rsidP="00A044A3">
      <w:pPr>
        <w:pStyle w:val="a3"/>
        <w:shd w:val="clear" w:color="auto" w:fill="FFFFFF"/>
        <w:rPr>
          <w:color w:val="000000"/>
          <w:sz w:val="21"/>
          <w:szCs w:val="21"/>
        </w:rPr>
      </w:pPr>
      <w:r>
        <w:rPr>
          <w:rFonts w:hint="eastAsia"/>
          <w:color w:val="000000"/>
          <w:sz w:val="21"/>
          <w:szCs w:val="21"/>
        </w:rPr>
        <w:t xml:space="preserve">　　运输单位应当依照规定对运营中的危险化学品、民用爆炸物品、核与放射物品的运输工具通过定位系统实行监控。</w:t>
      </w:r>
    </w:p>
    <w:p w:rsidR="00A044A3" w:rsidRDefault="00A044A3" w:rsidP="00A044A3">
      <w:pPr>
        <w:pStyle w:val="a3"/>
        <w:shd w:val="clear" w:color="auto" w:fill="FFFFFF"/>
        <w:rPr>
          <w:color w:val="000000"/>
          <w:sz w:val="21"/>
          <w:szCs w:val="21"/>
        </w:rPr>
      </w:pPr>
      <w:r>
        <w:rPr>
          <w:rFonts w:hint="eastAsia"/>
          <w:color w:val="000000"/>
          <w:sz w:val="21"/>
          <w:szCs w:val="21"/>
        </w:rPr>
        <w:t xml:space="preserve">　　有关单位应当依照规定对传染病病原体等物质实行严格的监督管理，严密防范传染病病原体等物质扩散或者流入非法渠道。</w:t>
      </w:r>
    </w:p>
    <w:p w:rsidR="00A044A3" w:rsidRDefault="00A044A3" w:rsidP="00A044A3">
      <w:pPr>
        <w:pStyle w:val="a3"/>
        <w:shd w:val="clear" w:color="auto" w:fill="FFFFFF"/>
        <w:rPr>
          <w:color w:val="000000"/>
          <w:sz w:val="21"/>
          <w:szCs w:val="21"/>
        </w:rPr>
      </w:pPr>
      <w:r>
        <w:rPr>
          <w:rFonts w:hint="eastAsia"/>
          <w:color w:val="000000"/>
          <w:sz w:val="21"/>
          <w:szCs w:val="21"/>
        </w:rPr>
        <w:t xml:space="preserve">　　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Pr>
          <w:rFonts w:hint="eastAsia"/>
          <w:color w:val="000000"/>
          <w:sz w:val="21"/>
          <w:szCs w:val="21"/>
        </w:rPr>
        <w:t>作出</w:t>
      </w:r>
      <w:proofErr w:type="gramEnd"/>
      <w:r>
        <w:rPr>
          <w:rFonts w:hint="eastAsia"/>
          <w:color w:val="000000"/>
          <w:sz w:val="21"/>
          <w:szCs w:val="21"/>
        </w:rPr>
        <w:t>其他限制。</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三条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第二十四条国务院反洗钱行政主管部门、国务院有关部门、机构依法对金融机构和特定非金融机构履行反恐怖主义融资义务的情况进行监督管理。</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国务院反洗钱行政主管部门发现涉嫌恐怖主义融资的，可以依法进行调查，采取临时冻结措施。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第二十五条审计、财政、税务等部门在依照法律、行政法规的规定对有关单位实施监督检查的过程中，发现资金流入流出涉嫌恐怖主义融资的，应当及时通报公安机关。</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第二十六条海关在对进出境人员携带现金和无记名有价证券实施监管的过程中，发现涉嫌恐怖主义融资的，应当立即通报国务院反洗钱行政主管部门和有管辖权的公安机关。</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第二十七条地方各级人民政府制定、组织实施城乡规划，应当符合反恐怖主义工作的需要。</w:t>
      </w:r>
    </w:p>
    <w:p w:rsidR="00A044A3" w:rsidRDefault="00A044A3" w:rsidP="00A044A3">
      <w:pPr>
        <w:pStyle w:val="a3"/>
        <w:shd w:val="clear" w:color="auto" w:fill="FFFFFF"/>
        <w:rPr>
          <w:color w:val="000000"/>
          <w:sz w:val="21"/>
          <w:szCs w:val="21"/>
        </w:rPr>
      </w:pPr>
      <w:r>
        <w:rPr>
          <w:rFonts w:hint="eastAsia"/>
          <w:color w:val="000000"/>
          <w:sz w:val="21"/>
          <w:szCs w:val="21"/>
        </w:rPr>
        <w:t xml:space="preserve">　　地方各级人民政府应当根据需要，组织、督促有关建设单位在主要道路、交通枢纽、城市公共区域的重点部位，配备、安装公共安全视频图像信息系统等防范恐怖袭击的技防、物防设备、设施。</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第二十八条公安机关和有关部门对宣扬极端主义，利用极端主义危害公共安全、扰乱公共秩序、侵犯人身财产、妨害社会管理的，应当及时予以制止，依法追究法律责任。</w:t>
      </w:r>
    </w:p>
    <w:p w:rsidR="00A044A3" w:rsidRDefault="00A044A3" w:rsidP="00A044A3">
      <w:pPr>
        <w:pStyle w:val="a3"/>
        <w:shd w:val="clear" w:color="auto" w:fill="FFFFFF"/>
        <w:rPr>
          <w:color w:val="000000"/>
          <w:sz w:val="21"/>
          <w:szCs w:val="21"/>
        </w:rPr>
      </w:pPr>
      <w:r>
        <w:rPr>
          <w:rFonts w:hint="eastAsia"/>
          <w:color w:val="000000"/>
          <w:sz w:val="21"/>
          <w:szCs w:val="21"/>
        </w:rPr>
        <w:t xml:space="preserve">　　公安机关发现极端主义活动的，应当责令立即停止，将有关人员强行带离现场并登记身份信息，对有关物品、资料予以收缴，对非法活动场所予以查封。</w:t>
      </w:r>
    </w:p>
    <w:p w:rsidR="00A044A3" w:rsidRDefault="00A044A3" w:rsidP="00A044A3">
      <w:pPr>
        <w:pStyle w:val="a3"/>
        <w:shd w:val="clear" w:color="auto" w:fill="FFFFFF"/>
        <w:rPr>
          <w:color w:val="000000"/>
          <w:sz w:val="21"/>
          <w:szCs w:val="21"/>
        </w:rPr>
      </w:pPr>
      <w:r>
        <w:rPr>
          <w:rFonts w:hint="eastAsia"/>
          <w:color w:val="000000"/>
          <w:sz w:val="21"/>
          <w:szCs w:val="21"/>
        </w:rPr>
        <w:t xml:space="preserve">　　任何单位和个人发现宣扬极端主义的物品、资料、信息的，应当立即向公安机关报告。</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二十九条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rsidR="00A044A3" w:rsidRDefault="00A044A3" w:rsidP="00A044A3">
      <w:pPr>
        <w:pStyle w:val="a3"/>
        <w:shd w:val="clear" w:color="auto" w:fill="FFFFFF"/>
        <w:rPr>
          <w:color w:val="000000"/>
          <w:sz w:val="21"/>
          <w:szCs w:val="21"/>
        </w:rPr>
      </w:pPr>
      <w:r>
        <w:rPr>
          <w:rFonts w:hint="eastAsia"/>
          <w:color w:val="000000"/>
          <w:sz w:val="21"/>
          <w:szCs w:val="21"/>
        </w:rPr>
        <w:t xml:space="preserve">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十条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rsidR="00A044A3" w:rsidRDefault="00A044A3" w:rsidP="00A044A3">
      <w:pPr>
        <w:pStyle w:val="a3"/>
        <w:shd w:val="clear" w:color="auto" w:fill="FFFFFF"/>
        <w:rPr>
          <w:color w:val="000000"/>
          <w:sz w:val="21"/>
          <w:szCs w:val="21"/>
        </w:rPr>
      </w:pPr>
      <w:r>
        <w:rPr>
          <w:rFonts w:hint="eastAsia"/>
          <w:color w:val="000000"/>
          <w:sz w:val="21"/>
          <w:szCs w:val="21"/>
        </w:rPr>
        <w:t xml:space="preserve">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A044A3" w:rsidRDefault="00A044A3" w:rsidP="00A044A3">
      <w:pPr>
        <w:pStyle w:val="a3"/>
        <w:shd w:val="clear" w:color="auto" w:fill="FFFFFF"/>
        <w:rPr>
          <w:color w:val="000000"/>
          <w:sz w:val="21"/>
          <w:szCs w:val="21"/>
        </w:rPr>
      </w:pPr>
      <w:r>
        <w:rPr>
          <w:rFonts w:hint="eastAsia"/>
          <w:color w:val="000000"/>
          <w:sz w:val="21"/>
          <w:szCs w:val="21"/>
        </w:rPr>
        <w:t xml:space="preserve">　　安置教育由省级人民政府组织实施。安置教育机构应当每年对被安置教育人员进行评估，对于确有悔改表现，不致再危害社会的，应当及时提出解除安置教育的意见，</w:t>
      </w:r>
      <w:proofErr w:type="gramStart"/>
      <w:r>
        <w:rPr>
          <w:rFonts w:hint="eastAsia"/>
          <w:color w:val="000000"/>
          <w:sz w:val="21"/>
          <w:szCs w:val="21"/>
        </w:rPr>
        <w:t>报决定</w:t>
      </w:r>
      <w:proofErr w:type="gramEnd"/>
      <w:r>
        <w:rPr>
          <w:rFonts w:hint="eastAsia"/>
          <w:color w:val="000000"/>
          <w:sz w:val="21"/>
          <w:szCs w:val="21"/>
        </w:rPr>
        <w:t>安置教育的中级人民法院</w:t>
      </w:r>
      <w:proofErr w:type="gramStart"/>
      <w:r>
        <w:rPr>
          <w:rFonts w:hint="eastAsia"/>
          <w:color w:val="000000"/>
          <w:sz w:val="21"/>
          <w:szCs w:val="21"/>
        </w:rPr>
        <w:t>作出</w:t>
      </w:r>
      <w:proofErr w:type="gramEnd"/>
      <w:r>
        <w:rPr>
          <w:rFonts w:hint="eastAsia"/>
          <w:color w:val="000000"/>
          <w:sz w:val="21"/>
          <w:szCs w:val="21"/>
        </w:rPr>
        <w:t>决定。被安置教育人员有权申请解除安置教育。</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人民检察院对安置教育的决定和执行实行监督。</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十一条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第三十二条重点目标的管理单位应当履行下列职责：</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)制定防范和应对处置恐怖活动的预案、措施，定期进行培训和演练；</w:t>
      </w:r>
    </w:p>
    <w:p w:rsidR="00A044A3" w:rsidRDefault="00A044A3" w:rsidP="00A044A3">
      <w:pPr>
        <w:pStyle w:val="a3"/>
        <w:shd w:val="clear" w:color="auto" w:fill="FFFFFF"/>
        <w:rPr>
          <w:color w:val="000000"/>
          <w:sz w:val="21"/>
          <w:szCs w:val="21"/>
        </w:rPr>
      </w:pPr>
      <w:r>
        <w:rPr>
          <w:rFonts w:hint="eastAsia"/>
          <w:color w:val="000000"/>
          <w:sz w:val="21"/>
          <w:szCs w:val="21"/>
        </w:rPr>
        <w:t xml:space="preserve">　　(二)建立反恐怖主义工作专项经费保障制度，配备、更新防范和处置设备、设施；</w:t>
      </w:r>
    </w:p>
    <w:p w:rsidR="00A044A3" w:rsidRDefault="00A044A3" w:rsidP="00A044A3">
      <w:pPr>
        <w:pStyle w:val="a3"/>
        <w:shd w:val="clear" w:color="auto" w:fill="FFFFFF"/>
        <w:rPr>
          <w:color w:val="000000"/>
          <w:sz w:val="21"/>
          <w:szCs w:val="21"/>
        </w:rPr>
      </w:pPr>
      <w:r>
        <w:rPr>
          <w:rFonts w:hint="eastAsia"/>
          <w:color w:val="000000"/>
          <w:sz w:val="21"/>
          <w:szCs w:val="21"/>
        </w:rPr>
        <w:t xml:space="preserve">　　(三)指定相关机构或者落实责任人员，明确岗位职责；</w:t>
      </w:r>
    </w:p>
    <w:p w:rsidR="00A044A3" w:rsidRDefault="00A044A3" w:rsidP="00A044A3">
      <w:pPr>
        <w:pStyle w:val="a3"/>
        <w:shd w:val="clear" w:color="auto" w:fill="FFFFFF"/>
        <w:rPr>
          <w:color w:val="000000"/>
          <w:sz w:val="21"/>
          <w:szCs w:val="21"/>
        </w:rPr>
      </w:pPr>
      <w:r>
        <w:rPr>
          <w:rFonts w:hint="eastAsia"/>
          <w:color w:val="000000"/>
          <w:sz w:val="21"/>
          <w:szCs w:val="21"/>
        </w:rPr>
        <w:t xml:space="preserve">　　(四)实行风险评估，实时监测安全威胁，完善内部安全管理；</w:t>
      </w:r>
    </w:p>
    <w:p w:rsidR="00A044A3" w:rsidRDefault="00A044A3" w:rsidP="00A044A3">
      <w:pPr>
        <w:pStyle w:val="a3"/>
        <w:shd w:val="clear" w:color="auto" w:fill="FFFFFF"/>
        <w:rPr>
          <w:color w:val="000000"/>
          <w:sz w:val="21"/>
          <w:szCs w:val="21"/>
        </w:rPr>
      </w:pPr>
      <w:r>
        <w:rPr>
          <w:rFonts w:hint="eastAsia"/>
          <w:color w:val="000000"/>
          <w:sz w:val="21"/>
          <w:szCs w:val="21"/>
        </w:rPr>
        <w:t xml:space="preserve">　　(五)定期向公安机关和有关部门报告防范措施落实情况。</w:t>
      </w:r>
    </w:p>
    <w:p w:rsidR="00A044A3" w:rsidRDefault="00A044A3" w:rsidP="00A044A3">
      <w:pPr>
        <w:pStyle w:val="a3"/>
        <w:shd w:val="clear" w:color="auto" w:fill="FFFFFF"/>
        <w:rPr>
          <w:color w:val="000000"/>
          <w:sz w:val="21"/>
          <w:szCs w:val="21"/>
        </w:rPr>
      </w:pPr>
      <w:r>
        <w:rPr>
          <w:rFonts w:hint="eastAsia"/>
          <w:color w:val="000000"/>
          <w:sz w:val="21"/>
          <w:szCs w:val="21"/>
        </w:rPr>
        <w:t xml:space="preserve">　　重点目标的管理单位应当根据城乡规划、相关标准和实际需要，对重点目标同步设计、同步建设、同步运行符合本法第二十七条规定的技防、物防设备、设施。</w:t>
      </w:r>
    </w:p>
    <w:p w:rsidR="00A044A3" w:rsidRDefault="00A044A3" w:rsidP="00A044A3">
      <w:pPr>
        <w:pStyle w:val="a3"/>
        <w:shd w:val="clear" w:color="auto" w:fill="FFFFFF"/>
        <w:rPr>
          <w:color w:val="000000"/>
          <w:sz w:val="21"/>
          <w:szCs w:val="21"/>
        </w:rPr>
      </w:pPr>
      <w:r>
        <w:rPr>
          <w:rFonts w:hint="eastAsia"/>
          <w:color w:val="000000"/>
          <w:sz w:val="21"/>
          <w:szCs w:val="21"/>
        </w:rPr>
        <w:t xml:space="preserve">　　重点目标的管理单位应当建立公共安全视频图像信息系统值班监看、信息保存使用、运行维护等管理制度，保障相关系统正常运行。采集的视频图像信息保存期限不得少于九十日。</w:t>
      </w:r>
    </w:p>
    <w:p w:rsidR="00A044A3" w:rsidRDefault="00A044A3" w:rsidP="00A044A3">
      <w:pPr>
        <w:pStyle w:val="a3"/>
        <w:shd w:val="clear" w:color="auto" w:fill="FFFFFF"/>
        <w:rPr>
          <w:color w:val="000000"/>
          <w:sz w:val="21"/>
          <w:szCs w:val="21"/>
        </w:rPr>
      </w:pPr>
      <w:r>
        <w:rPr>
          <w:rFonts w:hint="eastAsia"/>
          <w:color w:val="000000"/>
          <w:sz w:val="21"/>
          <w:szCs w:val="21"/>
        </w:rPr>
        <w:t xml:space="preserve">　　对重点目标以外的涉及公共安全的其他单位、场所、活动、设施，其主管部门和管理单位应当依照法律、行政法规规定，建立健全安全管理制度，落实安全责任。</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第三十三条重点目标的管理单位应当对重要岗位人员进行安全背景审查。对有不适合情形的人员，应当调整工作岗位，并将有关情况通报公安机关。</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十四条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第三十五条对航空器、列车、船舶、城市轨道车辆、公共电汽车等公共交通运输工具，营运单位应当依照规定配备安保人员和相应设备、设施，加强安全检查和保卫工作。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第三十六条公安机关和有关部门应当掌握重点目标的基础信息和重要动态，指导、监督重点目标的管理单位履行防范恐怖袭击的各项职责。</w:t>
      </w:r>
    </w:p>
    <w:p w:rsidR="00A044A3" w:rsidRDefault="00A044A3" w:rsidP="00A044A3">
      <w:pPr>
        <w:pStyle w:val="a3"/>
        <w:shd w:val="clear" w:color="auto" w:fill="FFFFFF"/>
        <w:rPr>
          <w:color w:val="000000"/>
          <w:sz w:val="21"/>
          <w:szCs w:val="21"/>
        </w:rPr>
      </w:pPr>
      <w:r>
        <w:rPr>
          <w:rFonts w:hint="eastAsia"/>
          <w:color w:val="000000"/>
          <w:sz w:val="21"/>
          <w:szCs w:val="21"/>
        </w:rPr>
        <w:t xml:space="preserve">　　公安机关、中国人民武装警察部队应当依照有关规定对重点目标进行警戒、巡逻、检查。</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第三十七条飞行管制、民用航空、公安等主管部门应当按照职责分工，加强空域、航空器和飞行活动管理，严密防范针对航空器或者利用飞行活动实施的恐怖活动。</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第三十八条各级人民政府和军事机关应当在重点国(边)境地段和口岸设置拦阻隔离网、视频图像采集和防越境报警设施。</w:t>
      </w:r>
    </w:p>
    <w:p w:rsidR="00A044A3" w:rsidRDefault="00A044A3" w:rsidP="00A044A3">
      <w:pPr>
        <w:pStyle w:val="a3"/>
        <w:shd w:val="clear" w:color="auto" w:fill="FFFFFF"/>
        <w:rPr>
          <w:color w:val="000000"/>
          <w:sz w:val="21"/>
          <w:szCs w:val="21"/>
        </w:rPr>
      </w:pPr>
      <w:r>
        <w:rPr>
          <w:rFonts w:hint="eastAsia"/>
          <w:color w:val="000000"/>
          <w:sz w:val="21"/>
          <w:szCs w:val="21"/>
        </w:rPr>
        <w:t xml:space="preserve">　　公安机关和中国人民解放军应当严密组织国(边)境巡逻，依照规定对抵离国(边)境前沿、进出国(边)境管理区和国(边)境通道、口岸的人员、交通运输工具、物品，以及沿海沿边地区的船舶进行查验。</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第三十九条出入境证件签发机关、出入境边防检查机关对恐怖活动人员和恐怖活动嫌疑人员，有权决定不准其出境入境、不予签发出境入境证件或者宣布其出境入境证件作废。</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第四十条海关、出入境边防检查机关发现恐怖活动嫌疑人员或者涉嫌恐怖活动物品的，应当依法扣留，并立即移送公安机关或者国家安全机关。</w:t>
      </w:r>
    </w:p>
    <w:p w:rsidR="00A044A3" w:rsidRDefault="00A044A3" w:rsidP="00A044A3">
      <w:pPr>
        <w:pStyle w:val="a3"/>
        <w:shd w:val="clear" w:color="auto" w:fill="FFFFFF"/>
        <w:rPr>
          <w:color w:val="000000"/>
          <w:sz w:val="21"/>
          <w:szCs w:val="21"/>
        </w:rPr>
      </w:pPr>
      <w:r>
        <w:rPr>
          <w:rFonts w:hint="eastAsia"/>
          <w:color w:val="000000"/>
          <w:sz w:val="21"/>
          <w:szCs w:val="21"/>
        </w:rPr>
        <w:t xml:space="preserve">　　检验检疫机关发现涉嫌恐怖活动物品的，应当依法扣留，并立即移送公安机关或者国家安全机关。</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十一条国务院外交、公安、国家安全、发展改革、工业和信息化、商务、旅游等主管部门应当建立境外投资合作、旅游等安全风险评估制度，对中国在境外的公民以及驻外机构、设施、财产加强安全保护，防范和应对恐怖袭击。</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第四十二条驻外机构应当建立健全安全防范制度和应对处置预案，加强对有关人员、设施、财产的安全保护。</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r>
        <w:rPr>
          <w:rStyle w:val="a4"/>
          <w:rFonts w:hint="eastAsia"/>
          <w:color w:val="000000"/>
          <w:sz w:val="21"/>
          <w:szCs w:val="21"/>
        </w:rPr>
        <w:t>第四章情报信息</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第四十三条国家反恐怖主义工作领导机构建立国家反恐怖主义情报中心，实行跨部门、跨地区情报信息工作机制，统筹反恐怖主义情报信息工作。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有关部门应当加强反恐怖主义情报信息搜集工作，对搜集的有关线索、人员、行动类情报信息，应当依照规定及时统一归口报送国家反恐怖主义情报中心。</w:t>
      </w:r>
    </w:p>
    <w:p w:rsidR="00A044A3" w:rsidRDefault="00A044A3" w:rsidP="00A044A3">
      <w:pPr>
        <w:pStyle w:val="a3"/>
        <w:shd w:val="clear" w:color="auto" w:fill="FFFFFF"/>
        <w:rPr>
          <w:color w:val="000000"/>
          <w:sz w:val="21"/>
          <w:szCs w:val="21"/>
        </w:rPr>
      </w:pPr>
      <w:r>
        <w:rPr>
          <w:rFonts w:hint="eastAsia"/>
          <w:color w:val="000000"/>
          <w:sz w:val="21"/>
          <w:szCs w:val="21"/>
        </w:rPr>
        <w:t xml:space="preserve">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第四十四条公安机关、国家安全机关和有关部门应当依靠群众，加强基层基础工作，建立基层情报信息工作力量，提高反恐怖主义情报信息工作能力。</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第四十五条公安机关、国家安全机关、军事机关在其职责范围内，因反恐怖主义情报信息工作的需要，根据国家有关规定，经过严格的批准手续，可以采取技术侦察措施。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依照前款规定获取的材料，只能用于反恐怖主义应对处置和对恐怖活动犯罪、极端主义犯罪的侦查、起诉和审判，不得用于其他用途。</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第四十六条有关部门对于在本法第三章规定的安全防范工作中获取的信息，应当根据国家反恐怖主义情报中心的要求，及时提供。</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第四十七条国家反恐怖主义情报中心、地方反恐怖主义工作领导机构以及公安机关等有关部门应当对有关情报信息进行筛查、</w:t>
      </w:r>
      <w:proofErr w:type="gramStart"/>
      <w:r>
        <w:rPr>
          <w:rFonts w:hint="eastAsia"/>
          <w:color w:val="000000"/>
          <w:sz w:val="21"/>
          <w:szCs w:val="21"/>
        </w:rPr>
        <w:t>研</w:t>
      </w:r>
      <w:proofErr w:type="gramEnd"/>
      <w:r>
        <w:rPr>
          <w:rFonts w:hint="eastAsia"/>
          <w:color w:val="000000"/>
          <w:sz w:val="21"/>
          <w:szCs w:val="21"/>
        </w:rPr>
        <w:t>判、核查、监控，认为有发生恐怖事件危险，需要采取相应的安全防范、应对处置措施的，应当及时通报有关部门和单位，并可以根据情况发出预警。有关部门和单位应当根据通报做好安全防范、应对处置工作。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第四十八条反恐怖主义工作领导机构、有关部门和单位、个人应当对履行反恐怖主义工作职责、义务过程中知悉的国家秘密、商业秘密和个人隐私予以保密。</w:t>
      </w:r>
    </w:p>
    <w:p w:rsidR="00A044A3" w:rsidRDefault="00A044A3" w:rsidP="00A044A3">
      <w:pPr>
        <w:pStyle w:val="a3"/>
        <w:shd w:val="clear" w:color="auto" w:fill="FFFFFF"/>
        <w:rPr>
          <w:color w:val="000000"/>
          <w:sz w:val="21"/>
          <w:szCs w:val="21"/>
        </w:rPr>
      </w:pPr>
      <w:r>
        <w:rPr>
          <w:rFonts w:hint="eastAsia"/>
          <w:color w:val="000000"/>
          <w:sz w:val="21"/>
          <w:szCs w:val="21"/>
        </w:rPr>
        <w:t xml:space="preserve">　　违反规定泄露国家秘密、商业秘密和个人隐私的，依法追究法律责任。</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r>
        <w:rPr>
          <w:rStyle w:val="a4"/>
          <w:rFonts w:hint="eastAsia"/>
          <w:color w:val="000000"/>
          <w:sz w:val="21"/>
          <w:szCs w:val="21"/>
        </w:rPr>
        <w:t>第五章调查</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第四十九条公安机关接到恐怖活动嫌疑的报告或者发现恐怖活动嫌疑，需要调查核实的，应当迅速进行调查。</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十条公安机关调查恐怖活动嫌疑，可以依照有关法律规定对嫌疑人员进行盘问、检查、传唤，可以提取或者采集肖像、指纹、虹膜图像等人体生物识别信息和血液、尿液、脱落细胞等生物样本，并留存其签名。</w:t>
      </w:r>
    </w:p>
    <w:p w:rsidR="00A044A3" w:rsidRDefault="00A044A3" w:rsidP="00A044A3">
      <w:pPr>
        <w:pStyle w:val="a3"/>
        <w:shd w:val="clear" w:color="auto" w:fill="FFFFFF"/>
        <w:rPr>
          <w:color w:val="000000"/>
          <w:sz w:val="21"/>
          <w:szCs w:val="21"/>
        </w:rPr>
      </w:pPr>
      <w:r>
        <w:rPr>
          <w:rFonts w:hint="eastAsia"/>
          <w:color w:val="000000"/>
          <w:sz w:val="21"/>
          <w:szCs w:val="21"/>
        </w:rPr>
        <w:t xml:space="preserve">　　公安机关调查恐怖活动嫌疑，可以通知了解有关情况的人员到公安机关或者其他地点接受询问。</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第五十一条公安机关调查恐怖活动嫌疑，有权向有关单位和个人收集、调取相关信息和材料。有关单位和个人应当如实提供。</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十二条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第五十三条公安机关调查恐怖活动嫌疑，经县级以上公安机关负责人批准，可以根据其危险程度，责令恐怖活动嫌疑人员遵守下列一项或者多项约束措施：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)未经公安机关批准不得离开所居住的市、县或者指定的处所；</w:t>
      </w:r>
    </w:p>
    <w:p w:rsidR="00A044A3" w:rsidRDefault="00A044A3" w:rsidP="00A044A3">
      <w:pPr>
        <w:pStyle w:val="a3"/>
        <w:shd w:val="clear" w:color="auto" w:fill="FFFFFF"/>
        <w:rPr>
          <w:color w:val="000000"/>
          <w:sz w:val="21"/>
          <w:szCs w:val="21"/>
        </w:rPr>
      </w:pPr>
      <w:r>
        <w:rPr>
          <w:rFonts w:hint="eastAsia"/>
          <w:color w:val="000000"/>
          <w:sz w:val="21"/>
          <w:szCs w:val="21"/>
        </w:rPr>
        <w:t xml:space="preserve">　　(二)不得参加大型群众性活动或者从事特定的活动；</w:t>
      </w:r>
    </w:p>
    <w:p w:rsidR="00A044A3" w:rsidRDefault="00A044A3" w:rsidP="00A044A3">
      <w:pPr>
        <w:pStyle w:val="a3"/>
        <w:shd w:val="clear" w:color="auto" w:fill="FFFFFF"/>
        <w:rPr>
          <w:color w:val="000000"/>
          <w:sz w:val="21"/>
          <w:szCs w:val="21"/>
        </w:rPr>
      </w:pPr>
      <w:r>
        <w:rPr>
          <w:rFonts w:hint="eastAsia"/>
          <w:color w:val="000000"/>
          <w:sz w:val="21"/>
          <w:szCs w:val="21"/>
        </w:rPr>
        <w:t xml:space="preserve">　　(三)未经公安机关批准不得乘坐公共交通工具或者进入特定的场所；</w:t>
      </w:r>
    </w:p>
    <w:p w:rsidR="00A044A3" w:rsidRDefault="00A044A3" w:rsidP="00A044A3">
      <w:pPr>
        <w:pStyle w:val="a3"/>
        <w:shd w:val="clear" w:color="auto" w:fill="FFFFFF"/>
        <w:rPr>
          <w:color w:val="000000"/>
          <w:sz w:val="21"/>
          <w:szCs w:val="21"/>
        </w:rPr>
      </w:pPr>
      <w:r>
        <w:rPr>
          <w:rFonts w:hint="eastAsia"/>
          <w:color w:val="000000"/>
          <w:sz w:val="21"/>
          <w:szCs w:val="21"/>
        </w:rPr>
        <w:t xml:space="preserve">　　(四)不得与特定的人员会见或者通信；</w:t>
      </w:r>
    </w:p>
    <w:p w:rsidR="00A044A3" w:rsidRDefault="00A044A3" w:rsidP="00A044A3">
      <w:pPr>
        <w:pStyle w:val="a3"/>
        <w:shd w:val="clear" w:color="auto" w:fill="FFFFFF"/>
        <w:rPr>
          <w:color w:val="000000"/>
          <w:sz w:val="21"/>
          <w:szCs w:val="21"/>
        </w:rPr>
      </w:pPr>
      <w:r>
        <w:rPr>
          <w:rFonts w:hint="eastAsia"/>
          <w:color w:val="000000"/>
          <w:sz w:val="21"/>
          <w:szCs w:val="21"/>
        </w:rPr>
        <w:t xml:space="preserve">　　(五)定期向公安机关报告活动情况；</w:t>
      </w:r>
    </w:p>
    <w:p w:rsidR="00A044A3" w:rsidRDefault="00A044A3" w:rsidP="00A044A3">
      <w:pPr>
        <w:pStyle w:val="a3"/>
        <w:shd w:val="clear" w:color="auto" w:fill="FFFFFF"/>
        <w:rPr>
          <w:color w:val="000000"/>
          <w:sz w:val="21"/>
          <w:szCs w:val="21"/>
        </w:rPr>
      </w:pPr>
      <w:r>
        <w:rPr>
          <w:rFonts w:hint="eastAsia"/>
          <w:color w:val="000000"/>
          <w:sz w:val="21"/>
          <w:szCs w:val="21"/>
        </w:rPr>
        <w:t xml:space="preserve">　　(六)将护照等出入境证件、身份证件、驾驶证件交公安机关保存。</w:t>
      </w:r>
    </w:p>
    <w:p w:rsidR="00A044A3" w:rsidRDefault="00A044A3" w:rsidP="00A044A3">
      <w:pPr>
        <w:pStyle w:val="a3"/>
        <w:shd w:val="clear" w:color="auto" w:fill="FFFFFF"/>
        <w:rPr>
          <w:color w:val="000000"/>
          <w:sz w:val="21"/>
          <w:szCs w:val="21"/>
        </w:rPr>
      </w:pPr>
      <w:r>
        <w:rPr>
          <w:rFonts w:hint="eastAsia"/>
          <w:color w:val="000000"/>
          <w:sz w:val="21"/>
          <w:szCs w:val="21"/>
        </w:rPr>
        <w:t xml:space="preserve">　　公安机关可以采取电子监控、不定期检查等方式对其遵守约束措施的情况进行监督。</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采取前两款规定的约束措施的期限不得超过三个月。对不需要继续采取约束措施的，应当及时解除。</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第五十四条公安机关经调查，发现犯罪事实或者犯罪嫌疑人的，应当依照刑事诉讼法的规定立案侦查。本章规定的有关期限届满，公安机关未立案侦查的，应当解除有关措施。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r>
        <w:rPr>
          <w:rStyle w:val="a4"/>
          <w:rFonts w:hint="eastAsia"/>
          <w:color w:val="000000"/>
          <w:sz w:val="21"/>
          <w:szCs w:val="21"/>
        </w:rPr>
        <w:t>第六章应对处置</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第五十五条国家建立健全恐怖事件应对处置预案体系。</w:t>
      </w:r>
    </w:p>
    <w:p w:rsidR="00A044A3" w:rsidRDefault="00A044A3" w:rsidP="00A044A3">
      <w:pPr>
        <w:pStyle w:val="a3"/>
        <w:shd w:val="clear" w:color="auto" w:fill="FFFFFF"/>
        <w:rPr>
          <w:color w:val="000000"/>
          <w:sz w:val="21"/>
          <w:szCs w:val="21"/>
        </w:rPr>
      </w:pPr>
      <w:r>
        <w:rPr>
          <w:rFonts w:hint="eastAsia"/>
          <w:color w:val="000000"/>
          <w:sz w:val="21"/>
          <w:szCs w:val="21"/>
        </w:rPr>
        <w:t xml:space="preserve">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A044A3" w:rsidRDefault="00A044A3" w:rsidP="00A044A3">
      <w:pPr>
        <w:pStyle w:val="a3"/>
        <w:shd w:val="clear" w:color="auto" w:fill="FFFFFF"/>
        <w:rPr>
          <w:color w:val="000000"/>
          <w:sz w:val="21"/>
          <w:szCs w:val="21"/>
        </w:rPr>
      </w:pPr>
      <w:r>
        <w:rPr>
          <w:rFonts w:hint="eastAsia"/>
          <w:color w:val="000000"/>
          <w:sz w:val="21"/>
          <w:szCs w:val="21"/>
        </w:rPr>
        <w:t xml:space="preserve">　　有关部门、地方反恐怖主义工作领导机构应当制定相应的应对处置预案。</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十六条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A044A3" w:rsidRDefault="00A044A3" w:rsidP="00A044A3">
      <w:pPr>
        <w:pStyle w:val="a3"/>
        <w:shd w:val="clear" w:color="auto" w:fill="FFFFFF"/>
        <w:rPr>
          <w:color w:val="000000"/>
          <w:sz w:val="21"/>
          <w:szCs w:val="21"/>
        </w:rPr>
      </w:pPr>
      <w:r>
        <w:rPr>
          <w:rFonts w:hint="eastAsia"/>
          <w:color w:val="000000"/>
          <w:sz w:val="21"/>
          <w:szCs w:val="21"/>
        </w:rPr>
        <w:t xml:space="preserve">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十七条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上级反恐怖主义工作领导机构可以对应对处置工作进行指导，必要时调动有关反恐怖主义力量进行支援。</w:t>
      </w:r>
    </w:p>
    <w:p w:rsidR="00A044A3" w:rsidRDefault="00A044A3" w:rsidP="00A044A3">
      <w:pPr>
        <w:pStyle w:val="a3"/>
        <w:shd w:val="clear" w:color="auto" w:fill="FFFFFF"/>
        <w:rPr>
          <w:color w:val="000000"/>
          <w:sz w:val="21"/>
          <w:szCs w:val="21"/>
        </w:rPr>
      </w:pPr>
      <w:r>
        <w:rPr>
          <w:rFonts w:hint="eastAsia"/>
          <w:color w:val="000000"/>
          <w:sz w:val="21"/>
          <w:szCs w:val="21"/>
        </w:rPr>
        <w:t xml:space="preserve">　　需要进入紧急状态的，由全国人民代表大会常务委员会或者国务院依照宪法和其他有关法律规定的权限和程序决定。</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五十八条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A044A3" w:rsidRDefault="00A044A3" w:rsidP="00A044A3">
      <w:pPr>
        <w:pStyle w:val="a3"/>
        <w:shd w:val="clear" w:color="auto" w:fill="FFFFFF"/>
        <w:rPr>
          <w:color w:val="000000"/>
          <w:sz w:val="21"/>
          <w:szCs w:val="21"/>
        </w:rPr>
      </w:pPr>
      <w:r>
        <w:rPr>
          <w:rFonts w:hint="eastAsia"/>
          <w:color w:val="000000"/>
          <w:sz w:val="21"/>
          <w:szCs w:val="21"/>
        </w:rPr>
        <w:t xml:space="preserve">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A044A3" w:rsidRDefault="00A044A3" w:rsidP="00A044A3">
      <w:pPr>
        <w:pStyle w:val="a3"/>
        <w:shd w:val="clear" w:color="auto" w:fill="FFFFFF"/>
        <w:rPr>
          <w:color w:val="000000"/>
          <w:sz w:val="21"/>
          <w:szCs w:val="21"/>
        </w:rPr>
      </w:pPr>
      <w:r>
        <w:rPr>
          <w:rFonts w:hint="eastAsia"/>
          <w:color w:val="000000"/>
          <w:sz w:val="21"/>
          <w:szCs w:val="21"/>
        </w:rPr>
        <w:t xml:space="preserve">　　指挥长确定后，现场指挥员应当向其请示、报告工作或者有关情况。</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第五十九条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中华人民共和国在境外的机构、人员、重要设施遭受严重恐怖袭击后，经与有关国家协商同意，国家反恐怖主义工作领导机构可以组织外交、公安、国家安全等部门派出工作人员赴境外开展应对处置工作。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第六十条应对处置恐怖事件，应当优先保护直接受到恐怖活动危害、威胁人员的人身安全。</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第六十一条恐怖事件发生后，负责应对处置的反恐怖主义工作领导机构可以决定由有关部门和单位采取下列一项或者多项应对处置措施：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)组织营救和救治受害人员，疏散、撤离并妥善安置受到威胁的人员以及采取其他救助措施；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(二)封锁现场和周边道路，查验现场人员的身份证件，在有关场所附近设置临时警戒线；</w:t>
      </w:r>
    </w:p>
    <w:p w:rsidR="00A044A3" w:rsidRDefault="00A044A3" w:rsidP="00A044A3">
      <w:pPr>
        <w:pStyle w:val="a3"/>
        <w:shd w:val="clear" w:color="auto" w:fill="FFFFFF"/>
        <w:rPr>
          <w:color w:val="000000"/>
          <w:sz w:val="21"/>
          <w:szCs w:val="21"/>
        </w:rPr>
      </w:pPr>
      <w:r>
        <w:rPr>
          <w:rFonts w:hint="eastAsia"/>
          <w:color w:val="000000"/>
          <w:sz w:val="21"/>
          <w:szCs w:val="21"/>
        </w:rPr>
        <w:t xml:space="preserve">　　(三)在特定区域内实施空域、海(水)域管制，对特定区域内的交通运输工具进行检查；</w:t>
      </w:r>
    </w:p>
    <w:p w:rsidR="00A044A3" w:rsidRDefault="00A044A3" w:rsidP="00A044A3">
      <w:pPr>
        <w:pStyle w:val="a3"/>
        <w:shd w:val="clear" w:color="auto" w:fill="FFFFFF"/>
        <w:rPr>
          <w:color w:val="000000"/>
          <w:sz w:val="21"/>
          <w:szCs w:val="21"/>
        </w:rPr>
      </w:pPr>
      <w:r>
        <w:rPr>
          <w:rFonts w:hint="eastAsia"/>
          <w:color w:val="000000"/>
          <w:sz w:val="21"/>
          <w:szCs w:val="21"/>
        </w:rPr>
        <w:t xml:space="preserve">　　(四)在特定区域内实施互联网、无线电、通讯管制；</w:t>
      </w:r>
    </w:p>
    <w:p w:rsidR="00A044A3" w:rsidRDefault="00A044A3" w:rsidP="00A044A3">
      <w:pPr>
        <w:pStyle w:val="a3"/>
        <w:shd w:val="clear" w:color="auto" w:fill="FFFFFF"/>
        <w:rPr>
          <w:color w:val="000000"/>
          <w:sz w:val="21"/>
          <w:szCs w:val="21"/>
        </w:rPr>
      </w:pPr>
      <w:r>
        <w:rPr>
          <w:rFonts w:hint="eastAsia"/>
          <w:color w:val="000000"/>
          <w:sz w:val="21"/>
          <w:szCs w:val="21"/>
        </w:rPr>
        <w:t xml:space="preserve">　　(五)在特定区域内或者针对特定人员实施出境入境管制；</w:t>
      </w:r>
    </w:p>
    <w:p w:rsidR="00A044A3" w:rsidRDefault="00A044A3" w:rsidP="00A044A3">
      <w:pPr>
        <w:pStyle w:val="a3"/>
        <w:shd w:val="clear" w:color="auto" w:fill="FFFFFF"/>
        <w:rPr>
          <w:color w:val="000000"/>
          <w:sz w:val="21"/>
          <w:szCs w:val="21"/>
        </w:rPr>
      </w:pPr>
      <w:r>
        <w:rPr>
          <w:rFonts w:hint="eastAsia"/>
          <w:color w:val="000000"/>
          <w:sz w:val="21"/>
          <w:szCs w:val="21"/>
        </w:rPr>
        <w:t xml:space="preserve">　　(六)禁止或者限制使用有关设备、设施，关闭或者限制使用有关场所，中止人员密集的活动或者可能导致危害扩大的生产经营活动；</w:t>
      </w:r>
    </w:p>
    <w:p w:rsidR="00A044A3" w:rsidRDefault="00A044A3" w:rsidP="00A044A3">
      <w:pPr>
        <w:pStyle w:val="a3"/>
        <w:shd w:val="clear" w:color="auto" w:fill="FFFFFF"/>
        <w:rPr>
          <w:color w:val="000000"/>
          <w:sz w:val="21"/>
          <w:szCs w:val="21"/>
        </w:rPr>
      </w:pPr>
      <w:r>
        <w:rPr>
          <w:rFonts w:hint="eastAsia"/>
          <w:color w:val="000000"/>
          <w:sz w:val="21"/>
          <w:szCs w:val="21"/>
        </w:rPr>
        <w:t xml:space="preserve">　　(七)抢修被损坏的交通、电信、互联网、广播电视、供水、排水、供电、供气、供热等公共设施；</w:t>
      </w:r>
    </w:p>
    <w:p w:rsidR="00A044A3" w:rsidRDefault="00A044A3" w:rsidP="00A044A3">
      <w:pPr>
        <w:pStyle w:val="a3"/>
        <w:shd w:val="clear" w:color="auto" w:fill="FFFFFF"/>
        <w:rPr>
          <w:color w:val="000000"/>
          <w:sz w:val="21"/>
          <w:szCs w:val="21"/>
        </w:rPr>
      </w:pPr>
      <w:r>
        <w:rPr>
          <w:rFonts w:hint="eastAsia"/>
          <w:color w:val="000000"/>
          <w:sz w:val="21"/>
          <w:szCs w:val="21"/>
        </w:rPr>
        <w:t xml:space="preserve">　　(八)组织志愿人员参加反恐怖主义救援工作，要求具有特定专长的人员提供服务；</w:t>
      </w:r>
    </w:p>
    <w:p w:rsidR="00A044A3" w:rsidRDefault="00A044A3" w:rsidP="00A044A3">
      <w:pPr>
        <w:pStyle w:val="a3"/>
        <w:shd w:val="clear" w:color="auto" w:fill="FFFFFF"/>
        <w:rPr>
          <w:color w:val="000000"/>
          <w:sz w:val="21"/>
          <w:szCs w:val="21"/>
        </w:rPr>
      </w:pPr>
      <w:r>
        <w:rPr>
          <w:rFonts w:hint="eastAsia"/>
          <w:color w:val="000000"/>
          <w:sz w:val="21"/>
          <w:szCs w:val="21"/>
        </w:rPr>
        <w:t xml:space="preserve">　　(九)其他必要的应对处置措施。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十二条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第六十三条恐怖事件发生、发展和应对处置信息，由恐怖事件发生地的省级反恐怖主义工作领导机构统一发布；跨省、自治区、直辖市发生的恐怖事件，由指定的省级反恐怖主义工作领导机构统一发布。</w:t>
      </w:r>
    </w:p>
    <w:p w:rsidR="00A044A3" w:rsidRDefault="00A044A3" w:rsidP="00A044A3">
      <w:pPr>
        <w:pStyle w:val="a3"/>
        <w:shd w:val="clear" w:color="auto" w:fill="FFFFFF"/>
        <w:rPr>
          <w:color w:val="000000"/>
          <w:sz w:val="21"/>
          <w:szCs w:val="21"/>
        </w:rPr>
      </w:pPr>
      <w:r>
        <w:rPr>
          <w:rFonts w:hint="eastAsia"/>
          <w:color w:val="000000"/>
          <w:sz w:val="21"/>
          <w:szCs w:val="21"/>
        </w:rPr>
        <w:t xml:space="preserve">　　任何单位和个人不得编造、传播虚假恐怖事件信息；不得报道、传播可能引起模仿的恐怖活动的实施细节；不得发布恐怖事件中残忍、不人道的场景；在恐怖事件的应对处置过程中，除新闻媒体</w:t>
      </w:r>
      <w:proofErr w:type="gramStart"/>
      <w:r>
        <w:rPr>
          <w:rFonts w:hint="eastAsia"/>
          <w:color w:val="000000"/>
          <w:sz w:val="21"/>
          <w:szCs w:val="21"/>
        </w:rPr>
        <w:t>经负责</w:t>
      </w:r>
      <w:proofErr w:type="gramEnd"/>
      <w:r>
        <w:rPr>
          <w:rFonts w:hint="eastAsia"/>
          <w:color w:val="000000"/>
          <w:sz w:val="21"/>
          <w:szCs w:val="21"/>
        </w:rPr>
        <w:t>发布信息的反恐怖主义工作领导机构批准外，不得报道、传播现场应对处置的工作人员、人质身份信息和应对处置行动情况。</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第六十四条恐怖事件应对处置结束后，各级人民政府应当组织有关部门帮助受影响的单位和个人尽快恢复生活、生产，稳定受影响地区的社会秩序和公众情绪。</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十五条当地人民政府应当及时给予恐怖事件受害人员及其近亲属适当的救助，并向失去基本生活条件的受害人员及其近亲属及时提供基本生活保障。卫生、民政等主管部门应当为恐怖事件受害人员及其近亲属提供心理、医疗等方面的援助。</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第六十六条公安机关应当及时对恐怖事件立案侦查，查明事件发生的原因、经过和结果，依法追究恐怖活动组织、人员的刑事责任。</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第六十七条反恐怖主义工作领导机构应当对恐怖事件的发生和应对处置工作进行全面分析、总结评估，提出防范和应对处置改进措施，向上一级反恐怖主义工作领导机构报告。</w:t>
      </w:r>
    </w:p>
    <w:p w:rsidR="00A044A3" w:rsidRDefault="00A044A3" w:rsidP="00A044A3">
      <w:pPr>
        <w:pStyle w:val="a3"/>
        <w:shd w:val="clear" w:color="auto" w:fill="FFFFFF"/>
        <w:rPr>
          <w:color w:val="000000"/>
          <w:sz w:val="21"/>
          <w:szCs w:val="21"/>
        </w:rPr>
      </w:pPr>
      <w:r>
        <w:rPr>
          <w:rStyle w:val="a4"/>
          <w:rFonts w:hint="eastAsia"/>
          <w:color w:val="000000"/>
          <w:sz w:val="21"/>
          <w:szCs w:val="21"/>
        </w:rPr>
        <w:t>第七章国际合作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第六十八条中华人民共和国根据缔结或者参加的国际条约，或者按照平等互惠原则，与其他国家、地区、国际组织开展反恐怖主义合作。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第六十九条国务院有关部门根据国务院授权，代表中国政府与外国政府和有关国际组织开展反恐怖主义政策对话、情报信息交流、执法合作和国际资金监管合作。</w:t>
      </w:r>
    </w:p>
    <w:p w:rsidR="00A044A3" w:rsidRDefault="00A044A3" w:rsidP="00A044A3">
      <w:pPr>
        <w:pStyle w:val="a3"/>
        <w:shd w:val="clear" w:color="auto" w:fill="FFFFFF"/>
        <w:rPr>
          <w:color w:val="000000"/>
          <w:sz w:val="21"/>
          <w:szCs w:val="21"/>
        </w:rPr>
      </w:pPr>
      <w:r>
        <w:rPr>
          <w:rFonts w:hint="eastAsia"/>
          <w:color w:val="000000"/>
          <w:sz w:val="21"/>
          <w:szCs w:val="21"/>
        </w:rPr>
        <w:t xml:space="preserve">　　在不违背我国法律的前提下，边境地区的县级以上地方人民政府及其主管部门，经国务院或者中央有关部门批准，可以与相邻国家或者地区开展反恐怖主义情报信息交流、执法合作和国际资金监管合作。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第七十条涉及恐怖活动犯罪的刑事司法协助、引渡和被判刑人移管，依照有关法律规定执行。</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第七十一条经与有关国家达成协议，并报国务院批准，国务院公安部门、国家安全部门可以派员出境执行反恐怖主义任务。</w:t>
      </w:r>
    </w:p>
    <w:p w:rsidR="00A044A3" w:rsidRDefault="00A044A3" w:rsidP="00A044A3">
      <w:pPr>
        <w:pStyle w:val="a3"/>
        <w:shd w:val="clear" w:color="auto" w:fill="FFFFFF"/>
        <w:rPr>
          <w:color w:val="000000"/>
          <w:sz w:val="21"/>
          <w:szCs w:val="21"/>
        </w:rPr>
      </w:pPr>
      <w:r>
        <w:rPr>
          <w:rFonts w:hint="eastAsia"/>
          <w:color w:val="000000"/>
          <w:sz w:val="21"/>
          <w:szCs w:val="21"/>
        </w:rPr>
        <w:t xml:space="preserve">　　中国人民解放军、中国人民武装警察部队派员出境执行反恐怖主义任务，由中央军事委员会批准。</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第七十二条通过反恐怖主义国际合作取得的材料可以在行政处罚、刑事诉讼中作为证据使用，但我方承诺不作为证据使用的除外。</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w:t>
      </w:r>
      <w:r>
        <w:rPr>
          <w:rStyle w:val="a4"/>
          <w:rFonts w:hint="eastAsia"/>
          <w:color w:val="000000"/>
          <w:sz w:val="21"/>
          <w:szCs w:val="21"/>
        </w:rPr>
        <w:t>第八章保障措施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第七十三条国务院和县级以上地方各级人民政府应当按照事权划分，将反恐怖主义工作经费分别列入同级财政预算。</w:t>
      </w:r>
    </w:p>
    <w:p w:rsidR="00A044A3" w:rsidRDefault="00A044A3" w:rsidP="00A044A3">
      <w:pPr>
        <w:pStyle w:val="a3"/>
        <w:shd w:val="clear" w:color="auto" w:fill="FFFFFF"/>
        <w:rPr>
          <w:color w:val="000000"/>
          <w:sz w:val="21"/>
          <w:szCs w:val="21"/>
        </w:rPr>
      </w:pPr>
      <w:r>
        <w:rPr>
          <w:rFonts w:hint="eastAsia"/>
          <w:color w:val="000000"/>
          <w:sz w:val="21"/>
          <w:szCs w:val="21"/>
        </w:rPr>
        <w:t xml:space="preserve">　　国家对反恐怖主义重点地区给予必要的经费支持，对应对处置大规模恐怖事件给予经费保障。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第七十四条公安机关、国家安全机关和有关部门，以及中国人民解放军、中国人民武装警察部队，应当依照法律规定的职责，建立反恐怖主义专业力量，加强专业训练，配备必要的反恐怖主义专业设备、设施。</w:t>
      </w:r>
    </w:p>
    <w:p w:rsidR="00A044A3" w:rsidRDefault="00A044A3" w:rsidP="00A044A3">
      <w:pPr>
        <w:pStyle w:val="a3"/>
        <w:shd w:val="clear" w:color="auto" w:fill="FFFFFF"/>
        <w:rPr>
          <w:color w:val="000000"/>
          <w:sz w:val="21"/>
          <w:szCs w:val="21"/>
        </w:rPr>
      </w:pPr>
      <w:r>
        <w:rPr>
          <w:rFonts w:hint="eastAsia"/>
          <w:color w:val="000000"/>
          <w:sz w:val="21"/>
          <w:szCs w:val="21"/>
        </w:rPr>
        <w:t xml:space="preserve">　　县级、乡级人民政府根据需要，指导有关单位、村民委员会、居民委员会建立反恐怖主义工作力量、志愿者队伍，协助、配合有关部门开展反恐怖主义工作。</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第七十五条对因履行反恐怖主义工作职责或者协助、配合有关部门开展反恐怖主义工作导致伤残或者死亡的人员，按照国家有关规定给予相应的待遇。</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六条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)不公开真实姓名、住址和工作单位等个人信息；</w:t>
      </w:r>
    </w:p>
    <w:p w:rsidR="00A044A3" w:rsidRDefault="00A044A3" w:rsidP="00A044A3">
      <w:pPr>
        <w:pStyle w:val="a3"/>
        <w:shd w:val="clear" w:color="auto" w:fill="FFFFFF"/>
        <w:rPr>
          <w:color w:val="000000"/>
          <w:sz w:val="21"/>
          <w:szCs w:val="21"/>
        </w:rPr>
      </w:pPr>
      <w:r>
        <w:rPr>
          <w:rFonts w:hint="eastAsia"/>
          <w:color w:val="000000"/>
          <w:sz w:val="21"/>
          <w:szCs w:val="21"/>
        </w:rPr>
        <w:t xml:space="preserve">　　(二)禁止特定的人接触被保护人员；</w:t>
      </w:r>
    </w:p>
    <w:p w:rsidR="00A044A3" w:rsidRDefault="00A044A3" w:rsidP="00A044A3">
      <w:pPr>
        <w:pStyle w:val="a3"/>
        <w:shd w:val="clear" w:color="auto" w:fill="FFFFFF"/>
        <w:rPr>
          <w:color w:val="000000"/>
          <w:sz w:val="21"/>
          <w:szCs w:val="21"/>
        </w:rPr>
      </w:pPr>
      <w:r>
        <w:rPr>
          <w:rFonts w:hint="eastAsia"/>
          <w:color w:val="000000"/>
          <w:sz w:val="21"/>
          <w:szCs w:val="21"/>
        </w:rPr>
        <w:t xml:space="preserve">　　(三)对人身和住宅采取专门性保护措施；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(四)变更被保护人员的姓名，重新安排住所和工作单位；</w:t>
      </w:r>
    </w:p>
    <w:p w:rsidR="00A044A3" w:rsidRDefault="00A044A3" w:rsidP="00A044A3">
      <w:pPr>
        <w:pStyle w:val="a3"/>
        <w:shd w:val="clear" w:color="auto" w:fill="FFFFFF"/>
        <w:rPr>
          <w:color w:val="000000"/>
          <w:sz w:val="21"/>
          <w:szCs w:val="21"/>
        </w:rPr>
      </w:pPr>
      <w:r>
        <w:rPr>
          <w:rFonts w:hint="eastAsia"/>
          <w:color w:val="000000"/>
          <w:sz w:val="21"/>
          <w:szCs w:val="21"/>
        </w:rPr>
        <w:t xml:space="preserve">　　(五)其他必要的保护措施。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公安机关、有关部门应当依照前款规定，采取不公开被保护单位的真实名称、地址，禁止特定的人接近被保护单位，对被保护单位办公、经营场所采取专门性保护措施，以及其他必要的保护措施。</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第七十七条国家鼓励、支持反恐怖主义科学研究和技术创新，开发和推广使用先进的反恐怖主义技术、设备。</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八条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A044A3" w:rsidRDefault="00A044A3" w:rsidP="00A044A3">
      <w:pPr>
        <w:pStyle w:val="a3"/>
        <w:shd w:val="clear" w:color="auto" w:fill="FFFFFF"/>
        <w:rPr>
          <w:color w:val="000000"/>
          <w:sz w:val="21"/>
          <w:szCs w:val="21"/>
        </w:rPr>
      </w:pPr>
      <w:r>
        <w:rPr>
          <w:rFonts w:hint="eastAsia"/>
          <w:color w:val="000000"/>
          <w:sz w:val="21"/>
          <w:szCs w:val="21"/>
        </w:rPr>
        <w:t xml:space="preserve">　　因开展反恐怖主义工作对有关单位和个人的合法权益造成损害的，应当依法给予赔偿、补偿。有关单位和个人有权依法请求赔偿、补偿。</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w:t>
      </w:r>
      <w:r>
        <w:rPr>
          <w:rStyle w:val="a4"/>
          <w:rFonts w:hint="eastAsia"/>
          <w:color w:val="000000"/>
          <w:sz w:val="21"/>
          <w:szCs w:val="21"/>
        </w:rPr>
        <w:t>第九章法律责任</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七十九条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第八十条参与下列活动之一，情节轻微，尚不构成犯罪的，由公安机关处十日以上十五日以下拘留，可以并处一万元以下罚款：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)宣扬恐怖主义、极端主义或者煽动实施恐怖活动、极端主义活动的；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(二)制作、传播、非法持有宣扬恐怖主义、极端主义的物品的；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(三)强制他人在公共场所穿戴宣扬恐怖主义、极端主义的服饰、标志的；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(四)为宣扬恐怖主义、极端主义或者实施恐怖主义、极端主义活动提供信息、资金、物资、劳务、技术、场所等支持、协助、便利的。</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第八十一条利用极端主义，实施下列行为之一，情节轻微，尚不构成犯罪的，由公安机关处五日以上十五日以下拘留，可以并处一万元以下罚款：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)强迫他人参加宗教活动，或者强迫他人向宗教活动场所、宗教教职人员提供财物或者劳务的；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(二)以恐吓、骚扰等方式驱赶其他民族或者有其他信仰的人员离开居住地的；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(三)以恐吓、骚扰等方式干涉他人与其他民族或者有其他信仰的人员交往、共同生活的；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(四)以恐吓、骚扰等方式干涉他人生活习俗、方式和生产经营的；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(五)阻碍国家机关工作人员依法执行职务的；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(六)歪曲、诋毁国家政策、法律、行政法规，煽动、教唆抵制人民政府依法管理的；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(七)煽动、胁迫群众损毁或者故意损毁居民身份证、户口簿等国家法定证件以及人民币的；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(八)煽动、胁迫他人以宗教仪式取代结婚、离婚登记的；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(九)煽动、胁迫未成年人不接受义务教育的；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(十)</w:t>
      </w:r>
      <w:proofErr w:type="gramStart"/>
      <w:r>
        <w:rPr>
          <w:rFonts w:hint="eastAsia"/>
          <w:color w:val="000000"/>
          <w:sz w:val="21"/>
          <w:szCs w:val="21"/>
        </w:rPr>
        <w:t>其他利用</w:t>
      </w:r>
      <w:proofErr w:type="gramEnd"/>
      <w:r>
        <w:rPr>
          <w:rFonts w:hint="eastAsia"/>
          <w:color w:val="000000"/>
          <w:sz w:val="21"/>
          <w:szCs w:val="21"/>
        </w:rPr>
        <w:t>极端主义破坏国家法律制度实施的。</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第八十二条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十三条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十四条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)未依照规定为公安机关、国家安全机关依法进行防范、调查恐怖活动提供技术接口和解密等技术支持和协助的；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(二)未按照主管部门的要求，停止传输、删除含有恐怖主义、极端主义内容的信息，保存相关记录，关闭相关网站或者关停相关服务的；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(三)未落实网络安全、信息内容监督制度和安全技术防范措施，造成含有恐怖主义、极端主义内容的信息传播，情节严重的。</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第八十五条铁路、公路、水上、航空的货运和邮政、快递等物流运营单位有下列情形之一的，由主管部门处十万元以上五十万元以下罚款，并对其直接负责的主管人员和其他直接责任人员处十万元以下罚款：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)未实行安全查验制度，对客户身份进行查验，或者未依照规定对运输、寄递物品进行安全检查或者开封验视的；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(二)对禁止运输、寄递，存在重大安全隐患，或者客户拒绝安全查验的物品予以运输、寄递的；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(三)未实行运输、寄递客户身份、物品信息登记制度的。</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十六条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住宿、长途客运、机动车租赁等业务经营者、服务提供者有前款规定情形的，由主管部门处十万元以上五十万元以下罚款，并对其直接负责的主管人员和其他直接责任人员处十万元以下罚款。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第八十七条违反本法规定，有下列情形之一的，由主管部门给予警告，并责令改正；拒不改正的，处十万元以下罚款，并对其直接负责的主管人员和其他直接责任人员处一万元以下罚款：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)未依照规定对枪支等武器、弹药、管制器具、危险化学品、民用爆炸物品、核与放射物品</w:t>
      </w:r>
      <w:proofErr w:type="gramStart"/>
      <w:r>
        <w:rPr>
          <w:rFonts w:hint="eastAsia"/>
          <w:color w:val="000000"/>
          <w:sz w:val="21"/>
          <w:szCs w:val="21"/>
        </w:rPr>
        <w:t>作出</w:t>
      </w:r>
      <w:proofErr w:type="gramEnd"/>
      <w:r>
        <w:rPr>
          <w:rFonts w:hint="eastAsia"/>
          <w:color w:val="000000"/>
          <w:sz w:val="21"/>
          <w:szCs w:val="21"/>
        </w:rPr>
        <w:t>电子追踪标识，对民用爆炸物品添加安检示踪标识物的；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(二)未依照规定对运营中的危险化学品、民用爆炸物品、核与放射物品的运输工具通过定位系统实行监控的；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(三)未依照规定对传染病病原体等物质实行严格的监督管理，情节严重的；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(四)违反国务院有关主管部门或者省级人民政府对管制器具、危险化学品、民用爆炸物品决定的管制或者限制交易措施的。</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十八条防范恐怖袭击重点目标的管理、营运单位违反本法规定，有下列情形之一的，由公安机关给予警告，并责令改正；拒不改正的，处十万元以下罚款，并对其直接负责的主管人员和其他直接责任人员处一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proofErr w:type="gramStart"/>
      <w:r>
        <w:rPr>
          <w:rFonts w:hint="eastAsia"/>
          <w:color w:val="000000"/>
          <w:sz w:val="21"/>
          <w:szCs w:val="21"/>
        </w:rPr>
        <w:t>一</w:t>
      </w:r>
      <w:proofErr w:type="gramEnd"/>
      <w:r>
        <w:rPr>
          <w:rFonts w:hint="eastAsia"/>
          <w:color w:val="000000"/>
          <w:sz w:val="21"/>
          <w:szCs w:val="21"/>
        </w:rPr>
        <w:t>)未制定防范和应对处置恐怖活动的预案、措施的；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(二)未建立反恐怖主义工作专项经费保障制度，或者未配备防范和处置设备、设施的；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(三)未落实工作机构或者责任人员的；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(四)未对重要岗位人员进行安全背景审查，或者未将有不适合情形的人员调整工作岗位的；</w:t>
      </w:r>
    </w:p>
    <w:p w:rsidR="00A044A3" w:rsidRDefault="00A044A3" w:rsidP="00A044A3">
      <w:pPr>
        <w:pStyle w:val="a3"/>
        <w:shd w:val="clear" w:color="auto" w:fill="FFFFFF"/>
        <w:rPr>
          <w:color w:val="000000"/>
          <w:sz w:val="21"/>
          <w:szCs w:val="21"/>
        </w:rPr>
      </w:pPr>
      <w:r>
        <w:rPr>
          <w:rFonts w:hint="eastAsia"/>
          <w:color w:val="000000"/>
          <w:sz w:val="21"/>
          <w:szCs w:val="21"/>
        </w:rPr>
        <w:t xml:space="preserve">　　(五)对公共交通运输工具未依照规定配备安保人员和相应设备、设施的；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(六)未建立公共安全视频图像信息系统值班监看、信息保存使用、运行维护等管理制度的。</w:t>
      </w:r>
    </w:p>
    <w:p w:rsidR="00A044A3" w:rsidRDefault="00A044A3" w:rsidP="00A044A3">
      <w:pPr>
        <w:pStyle w:val="a3"/>
        <w:shd w:val="clear" w:color="auto" w:fill="FFFFFF"/>
        <w:rPr>
          <w:color w:val="000000"/>
          <w:sz w:val="21"/>
          <w:szCs w:val="21"/>
        </w:rPr>
      </w:pPr>
      <w:r>
        <w:rPr>
          <w:rFonts w:hint="eastAsia"/>
          <w:color w:val="000000"/>
          <w:sz w:val="21"/>
          <w:szCs w:val="21"/>
        </w:rPr>
        <w:t xml:space="preserve">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第八十九条恐怖活动嫌疑人员违反公安机关责令其遵守的约束措施的，由公安机关给予警告，并责令改正；拒不改正的，处五日以上十五日以下拘留。</w:t>
      </w:r>
    </w:p>
    <w:p w:rsidR="00A044A3" w:rsidRDefault="00A044A3" w:rsidP="00A044A3">
      <w:pPr>
        <w:pStyle w:val="a3"/>
        <w:shd w:val="clear" w:color="auto" w:fill="FFFFFF"/>
        <w:rPr>
          <w:color w:val="000000"/>
          <w:sz w:val="21"/>
          <w:szCs w:val="21"/>
        </w:rPr>
      </w:pPr>
      <w:r>
        <w:rPr>
          <w:rFonts w:hint="eastAsia"/>
          <w:color w:val="000000"/>
          <w:sz w:val="21"/>
          <w:szCs w:val="21"/>
        </w:rPr>
        <w:lastRenderedPageBreak/>
        <w:t xml:space="preserve">　　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个人有前款规定行为的，由公安机关处五日以上十五日以下拘留，可以并处一万元以下罚款。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第九十一条拒不配合有关部门开展反恐怖主义安全防范、情报信息、调查、应对处置工作的，由主管部门处二千元以下罚款；造成严重后果的，处五日以上十五日以下拘留，可以并处一万元以下罚款。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单位有前款规定行为的，由主管部门处五万元以下罚款；造成严重后果的，处十万元以下罚款；并对其直接负责的主管人员和其他直接责任人员依照前款规定处罚。</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第九十二条阻碍有关部门开展反恐怖主义工作的，由公安机关处五日以上十五日以下拘留，可以并处五万元以下罚款。</w:t>
      </w:r>
    </w:p>
    <w:p w:rsidR="00A044A3" w:rsidRDefault="00A044A3" w:rsidP="00A044A3">
      <w:pPr>
        <w:pStyle w:val="a3"/>
        <w:shd w:val="clear" w:color="auto" w:fill="FFFFFF"/>
        <w:rPr>
          <w:color w:val="000000"/>
          <w:sz w:val="21"/>
          <w:szCs w:val="21"/>
        </w:rPr>
      </w:pPr>
      <w:r>
        <w:rPr>
          <w:rFonts w:hint="eastAsia"/>
          <w:color w:val="000000"/>
          <w:sz w:val="21"/>
          <w:szCs w:val="21"/>
        </w:rPr>
        <w:t xml:space="preserve">　　单位有前款规定行为的，由公安机关处二十万元以下罚款，并对其直接负责的主管人员和其他直接责任人员依照前款规定处罚。</w:t>
      </w:r>
    </w:p>
    <w:p w:rsidR="00A044A3" w:rsidRDefault="00A044A3" w:rsidP="00A044A3">
      <w:pPr>
        <w:pStyle w:val="a3"/>
        <w:shd w:val="clear" w:color="auto" w:fill="FFFFFF"/>
        <w:rPr>
          <w:color w:val="000000"/>
          <w:sz w:val="21"/>
          <w:szCs w:val="21"/>
        </w:rPr>
      </w:pPr>
      <w:r>
        <w:rPr>
          <w:rFonts w:hint="eastAsia"/>
          <w:color w:val="000000"/>
          <w:sz w:val="21"/>
          <w:szCs w:val="21"/>
        </w:rPr>
        <w:t xml:space="preserve">　　阻碍人民警察、人民解放军、人民武装警察依法执行职务的，从重处罚。</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第九十三条单位违反本法规定，情节严重的，由主管部门责令停止从事相关业务、提供相关服务或者责令停产停业；造成严重后果的，吊销有关证照或者撤销登记。</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九十四条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A044A3" w:rsidRDefault="00A044A3" w:rsidP="00A044A3">
      <w:pPr>
        <w:pStyle w:val="a3"/>
        <w:shd w:val="clear" w:color="auto" w:fill="FFFFFF"/>
        <w:rPr>
          <w:color w:val="000000"/>
          <w:sz w:val="21"/>
          <w:szCs w:val="21"/>
        </w:rPr>
      </w:pPr>
      <w:r>
        <w:rPr>
          <w:rFonts w:hint="eastAsia"/>
          <w:color w:val="000000"/>
          <w:sz w:val="21"/>
          <w:szCs w:val="21"/>
        </w:rPr>
        <w:t xml:space="preserve">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第九十五条对依照本法规定查封、扣押、冻结、扣留、收缴的物品、资金等，经审查发现与恐怖主义无关的，应当及时解除有关措施，予以退还。</w:t>
      </w:r>
    </w:p>
    <w:p w:rsidR="00A044A3" w:rsidRDefault="00A044A3" w:rsidP="00A044A3">
      <w:pPr>
        <w:pStyle w:val="a3"/>
        <w:shd w:val="clear" w:color="auto" w:fill="FFFFFF"/>
        <w:rPr>
          <w:color w:val="000000"/>
          <w:sz w:val="21"/>
          <w:szCs w:val="21"/>
        </w:rPr>
      </w:pPr>
      <w:r>
        <w:rPr>
          <w:rFonts w:hint="eastAsia"/>
          <w:color w:val="000000"/>
          <w:sz w:val="21"/>
          <w:szCs w:val="21"/>
        </w:rPr>
        <w:t xml:space="preserve">　　第九十六条有关单位和个人对依照本法</w:t>
      </w:r>
      <w:proofErr w:type="gramStart"/>
      <w:r>
        <w:rPr>
          <w:rFonts w:hint="eastAsia"/>
          <w:color w:val="000000"/>
          <w:sz w:val="21"/>
          <w:szCs w:val="21"/>
        </w:rPr>
        <w:t>作出</w:t>
      </w:r>
      <w:proofErr w:type="gramEnd"/>
      <w:r>
        <w:rPr>
          <w:rFonts w:hint="eastAsia"/>
          <w:color w:val="000000"/>
          <w:sz w:val="21"/>
          <w:szCs w:val="21"/>
        </w:rPr>
        <w:t>的行政处罚和行政强制措施决定不服的，可以依法申请行政复议或者提起行政诉讼。</w:t>
      </w:r>
    </w:p>
    <w:p w:rsidR="00A044A3" w:rsidRDefault="00A044A3" w:rsidP="00A044A3">
      <w:pPr>
        <w:pStyle w:val="a3"/>
        <w:shd w:val="clear" w:color="auto" w:fill="FFFFFF"/>
        <w:rPr>
          <w:color w:val="000000"/>
          <w:sz w:val="21"/>
          <w:szCs w:val="21"/>
        </w:rPr>
      </w:pPr>
      <w:r>
        <w:rPr>
          <w:rFonts w:hint="eastAsia"/>
          <w:color w:val="000000"/>
          <w:sz w:val="21"/>
          <w:szCs w:val="21"/>
        </w:rPr>
        <w:t xml:space="preserve">　　</w:t>
      </w:r>
      <w:r>
        <w:rPr>
          <w:rStyle w:val="a4"/>
          <w:rFonts w:hint="eastAsia"/>
          <w:color w:val="000000"/>
          <w:sz w:val="21"/>
          <w:szCs w:val="21"/>
        </w:rPr>
        <w:t>第十章附则</w:t>
      </w:r>
    </w:p>
    <w:p w:rsidR="000A0B06" w:rsidRPr="00A044A3" w:rsidRDefault="00A044A3" w:rsidP="00A044A3">
      <w:pPr>
        <w:pStyle w:val="a3"/>
        <w:shd w:val="clear" w:color="auto" w:fill="FFFFFF"/>
        <w:rPr>
          <w:color w:val="000000"/>
          <w:sz w:val="21"/>
          <w:szCs w:val="21"/>
        </w:rPr>
      </w:pPr>
      <w:r>
        <w:rPr>
          <w:rFonts w:hint="eastAsia"/>
          <w:color w:val="000000"/>
          <w:sz w:val="21"/>
          <w:szCs w:val="21"/>
        </w:rPr>
        <w:t xml:space="preserve">　　第九十七条本法自2016年1月1日起施行。2011年10月29日第十一届全国人民代表大会常务委员会第二十三次会议通过的《全国人民代表大会常务委员会关于加强反恐怖工作有关问题的决定》同时废止。</w:t>
      </w:r>
    </w:p>
    <w:sectPr w:rsidR="000A0B06" w:rsidRPr="00A044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F24" w:rsidRDefault="00512F24" w:rsidP="006E6CF1">
      <w:r>
        <w:separator/>
      </w:r>
    </w:p>
  </w:endnote>
  <w:endnote w:type="continuationSeparator" w:id="0">
    <w:p w:rsidR="00512F24" w:rsidRDefault="00512F24" w:rsidP="006E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F24" w:rsidRDefault="00512F24" w:rsidP="006E6CF1">
      <w:r>
        <w:separator/>
      </w:r>
    </w:p>
  </w:footnote>
  <w:footnote w:type="continuationSeparator" w:id="0">
    <w:p w:rsidR="00512F24" w:rsidRDefault="00512F24" w:rsidP="006E6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A3"/>
    <w:rsid w:val="000A0B06"/>
    <w:rsid w:val="00512F24"/>
    <w:rsid w:val="006E6CF1"/>
    <w:rsid w:val="00A0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44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44A3"/>
    <w:rPr>
      <w:b/>
      <w:bCs/>
    </w:rPr>
  </w:style>
  <w:style w:type="paragraph" w:styleId="a5">
    <w:name w:val="header"/>
    <w:basedOn w:val="a"/>
    <w:link w:val="Char"/>
    <w:uiPriority w:val="99"/>
    <w:unhideWhenUsed/>
    <w:rsid w:val="006E6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6CF1"/>
    <w:rPr>
      <w:sz w:val="18"/>
      <w:szCs w:val="18"/>
    </w:rPr>
  </w:style>
  <w:style w:type="paragraph" w:styleId="a6">
    <w:name w:val="footer"/>
    <w:basedOn w:val="a"/>
    <w:link w:val="Char0"/>
    <w:uiPriority w:val="99"/>
    <w:unhideWhenUsed/>
    <w:rsid w:val="006E6CF1"/>
    <w:pPr>
      <w:tabs>
        <w:tab w:val="center" w:pos="4153"/>
        <w:tab w:val="right" w:pos="8306"/>
      </w:tabs>
      <w:snapToGrid w:val="0"/>
      <w:jc w:val="left"/>
    </w:pPr>
    <w:rPr>
      <w:sz w:val="18"/>
      <w:szCs w:val="18"/>
    </w:rPr>
  </w:style>
  <w:style w:type="character" w:customStyle="1" w:styleId="Char0">
    <w:name w:val="页脚 Char"/>
    <w:basedOn w:val="a0"/>
    <w:link w:val="a6"/>
    <w:uiPriority w:val="99"/>
    <w:rsid w:val="006E6C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44A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044A3"/>
    <w:rPr>
      <w:b/>
      <w:bCs/>
    </w:rPr>
  </w:style>
  <w:style w:type="paragraph" w:styleId="a5">
    <w:name w:val="header"/>
    <w:basedOn w:val="a"/>
    <w:link w:val="Char"/>
    <w:uiPriority w:val="99"/>
    <w:unhideWhenUsed/>
    <w:rsid w:val="006E6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E6CF1"/>
    <w:rPr>
      <w:sz w:val="18"/>
      <w:szCs w:val="18"/>
    </w:rPr>
  </w:style>
  <w:style w:type="paragraph" w:styleId="a6">
    <w:name w:val="footer"/>
    <w:basedOn w:val="a"/>
    <w:link w:val="Char0"/>
    <w:uiPriority w:val="99"/>
    <w:unhideWhenUsed/>
    <w:rsid w:val="006E6CF1"/>
    <w:pPr>
      <w:tabs>
        <w:tab w:val="center" w:pos="4153"/>
        <w:tab w:val="right" w:pos="8306"/>
      </w:tabs>
      <w:snapToGrid w:val="0"/>
      <w:jc w:val="left"/>
    </w:pPr>
    <w:rPr>
      <w:sz w:val="18"/>
      <w:szCs w:val="18"/>
    </w:rPr>
  </w:style>
  <w:style w:type="character" w:customStyle="1" w:styleId="Char0">
    <w:name w:val="页脚 Char"/>
    <w:basedOn w:val="a0"/>
    <w:link w:val="a6"/>
    <w:uiPriority w:val="99"/>
    <w:rsid w:val="006E6C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2424">
      <w:bodyDiv w:val="1"/>
      <w:marLeft w:val="0"/>
      <w:marRight w:val="0"/>
      <w:marTop w:val="0"/>
      <w:marBottom w:val="0"/>
      <w:divBdr>
        <w:top w:val="none" w:sz="0" w:space="0" w:color="auto"/>
        <w:left w:val="none" w:sz="0" w:space="0" w:color="auto"/>
        <w:bottom w:val="none" w:sz="0" w:space="0" w:color="auto"/>
        <w:right w:val="none" w:sz="0" w:space="0" w:color="auto"/>
      </w:divBdr>
    </w:div>
    <w:div w:id="1057628887">
      <w:bodyDiv w:val="1"/>
      <w:marLeft w:val="0"/>
      <w:marRight w:val="0"/>
      <w:marTop w:val="0"/>
      <w:marBottom w:val="0"/>
      <w:divBdr>
        <w:top w:val="none" w:sz="0" w:space="0" w:color="auto"/>
        <w:left w:val="none" w:sz="0" w:space="0" w:color="auto"/>
        <w:bottom w:val="none" w:sz="0" w:space="0" w:color="auto"/>
        <w:right w:val="none" w:sz="0" w:space="0" w:color="auto"/>
      </w:divBdr>
    </w:div>
    <w:div w:id="15737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2317</Words>
  <Characters>13208</Characters>
  <Application>Microsoft Office Word</Application>
  <DocSecurity>0</DocSecurity>
  <Lines>110</Lines>
  <Paragraphs>30</Paragraphs>
  <ScaleCrop>false</ScaleCrop>
  <Company>Lenovo</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李连胜</dc:creator>
  <cp:lastModifiedBy>曾秋月</cp:lastModifiedBy>
  <cp:revision>2</cp:revision>
  <dcterms:created xsi:type="dcterms:W3CDTF">2018-04-12T08:46:00Z</dcterms:created>
  <dcterms:modified xsi:type="dcterms:W3CDTF">2018-04-12T09:30:00Z</dcterms:modified>
</cp:coreProperties>
</file>