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5B" w:rsidRDefault="0087065B" w:rsidP="0087065B">
      <w:pPr>
        <w:suppressAutoHyphens/>
        <w:spacing w:line="360" w:lineRule="auto"/>
        <w:jc w:val="center"/>
        <w:rPr>
          <w:rFonts w:eastAsia="方正小标宋简体"/>
          <w:b/>
          <w:color w:val="000000"/>
          <w:sz w:val="48"/>
          <w:szCs w:val="48"/>
        </w:rPr>
      </w:pPr>
    </w:p>
    <w:p w:rsidR="0087065B" w:rsidRDefault="0087065B" w:rsidP="0087065B">
      <w:pPr>
        <w:suppressAutoHyphens/>
        <w:spacing w:line="360" w:lineRule="auto"/>
        <w:jc w:val="center"/>
        <w:rPr>
          <w:rFonts w:eastAsia="方正小标宋简体"/>
          <w:b/>
          <w:color w:val="000000"/>
          <w:sz w:val="48"/>
          <w:szCs w:val="48"/>
        </w:rPr>
      </w:pPr>
    </w:p>
    <w:p w:rsidR="0087065B" w:rsidRDefault="0087065B" w:rsidP="0087065B">
      <w:pPr>
        <w:suppressAutoHyphens/>
        <w:spacing w:line="640" w:lineRule="exact"/>
        <w:jc w:val="center"/>
        <w:rPr>
          <w:rFonts w:eastAsia="方正小标宋简体"/>
          <w:b/>
          <w:color w:val="000000"/>
          <w:sz w:val="48"/>
          <w:szCs w:val="48"/>
        </w:rPr>
      </w:pPr>
      <w:r>
        <w:rPr>
          <w:rFonts w:eastAsia="方正小标宋简体" w:hint="eastAsia"/>
          <w:b/>
          <w:color w:val="000000"/>
          <w:sz w:val="48"/>
          <w:szCs w:val="48"/>
        </w:rPr>
        <w:t>广西壮族自治区</w:t>
      </w:r>
    </w:p>
    <w:p w:rsidR="0087065B" w:rsidRDefault="0087065B" w:rsidP="0087065B">
      <w:pPr>
        <w:suppressAutoHyphens/>
        <w:spacing w:line="640" w:lineRule="exact"/>
        <w:jc w:val="center"/>
        <w:rPr>
          <w:rFonts w:eastAsia="方正小标宋简体"/>
          <w:b/>
          <w:color w:val="000000"/>
          <w:sz w:val="48"/>
          <w:szCs w:val="48"/>
        </w:rPr>
      </w:pPr>
      <w:r>
        <w:rPr>
          <w:rFonts w:eastAsia="方正小标宋简体" w:hint="eastAsia"/>
          <w:b/>
          <w:color w:val="000000"/>
          <w:sz w:val="48"/>
          <w:szCs w:val="48"/>
        </w:rPr>
        <w:t>地质灾害防治</w:t>
      </w:r>
      <w:r>
        <w:rPr>
          <w:rFonts w:eastAsia="方正小标宋简体"/>
          <w:b/>
          <w:color w:val="000000"/>
          <w:sz w:val="48"/>
          <w:szCs w:val="48"/>
        </w:rPr>
        <w:t>“</w:t>
      </w:r>
      <w:r>
        <w:rPr>
          <w:rFonts w:eastAsia="方正小标宋简体" w:hint="eastAsia"/>
          <w:b/>
          <w:color w:val="000000"/>
          <w:sz w:val="48"/>
          <w:szCs w:val="48"/>
        </w:rPr>
        <w:t>十四五</w:t>
      </w:r>
      <w:r>
        <w:rPr>
          <w:rFonts w:eastAsia="方正小标宋简体"/>
          <w:b/>
          <w:color w:val="000000"/>
          <w:sz w:val="48"/>
          <w:szCs w:val="48"/>
        </w:rPr>
        <w:t>”</w:t>
      </w:r>
      <w:r>
        <w:rPr>
          <w:rFonts w:eastAsia="方正小标宋简体" w:hint="eastAsia"/>
          <w:b/>
          <w:color w:val="000000"/>
          <w:sz w:val="48"/>
          <w:szCs w:val="48"/>
        </w:rPr>
        <w:t>规划</w:t>
      </w: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楷体_GB2312"/>
          <w:b/>
          <w:color w:val="000000"/>
          <w:kern w:val="0"/>
          <w:sz w:val="36"/>
          <w:szCs w:val="36"/>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pStyle w:val="Default"/>
        <w:rPr>
          <w:rFonts w:ascii="Times New Roman" w:hAnsi="Times New Roman"/>
        </w:rPr>
      </w:pPr>
    </w:p>
    <w:p w:rsidR="0087065B" w:rsidRDefault="0087065B" w:rsidP="0087065B">
      <w:pPr>
        <w:pStyle w:val="Default"/>
        <w:jc w:val="center"/>
        <w:rPr>
          <w:rFonts w:ascii="Times New Roman" w:eastAsia="方正小标宋简体" w:hAnsi="Times New Roman"/>
          <w:sz w:val="36"/>
          <w:szCs w:val="36"/>
        </w:rPr>
      </w:pPr>
      <w:r>
        <w:rPr>
          <w:rFonts w:ascii="Times New Roman" w:eastAsia="方正小标宋简体" w:hAnsi="Times New Roman" w:hint="eastAsia"/>
          <w:sz w:val="36"/>
          <w:szCs w:val="36"/>
        </w:rPr>
        <w:t>广西壮族自治区自然资源厅</w:t>
      </w:r>
    </w:p>
    <w:p w:rsidR="0087065B" w:rsidRDefault="0087065B" w:rsidP="0087065B">
      <w:pPr>
        <w:suppressAutoHyphens/>
        <w:spacing w:line="360" w:lineRule="auto"/>
        <w:jc w:val="center"/>
        <w:rPr>
          <w:rFonts w:eastAsia="仿宋"/>
          <w:b/>
          <w:color w:val="000000"/>
          <w:sz w:val="36"/>
          <w:szCs w:val="36"/>
        </w:rPr>
      </w:pPr>
      <w:r>
        <w:rPr>
          <w:rFonts w:eastAsia="仿宋"/>
          <w:b/>
          <w:color w:val="000000"/>
          <w:sz w:val="36"/>
          <w:szCs w:val="36"/>
        </w:rPr>
        <w:t>2021</w:t>
      </w:r>
      <w:r>
        <w:rPr>
          <w:rFonts w:eastAsia="仿宋" w:hint="eastAsia"/>
          <w:b/>
          <w:color w:val="000000"/>
          <w:sz w:val="36"/>
          <w:szCs w:val="36"/>
        </w:rPr>
        <w:t>年</w:t>
      </w:r>
      <w:r>
        <w:rPr>
          <w:rFonts w:eastAsia="仿宋"/>
          <w:b/>
          <w:color w:val="000000"/>
          <w:sz w:val="36"/>
          <w:szCs w:val="36"/>
        </w:rPr>
        <w:t>9</w:t>
      </w:r>
      <w:r>
        <w:rPr>
          <w:rFonts w:eastAsia="仿宋" w:hint="eastAsia"/>
          <w:b/>
          <w:color w:val="000000"/>
          <w:sz w:val="36"/>
          <w:szCs w:val="36"/>
        </w:rPr>
        <w:t>月</w:t>
      </w:r>
    </w:p>
    <w:p w:rsidR="0087065B" w:rsidRDefault="0087065B" w:rsidP="0087065B">
      <w:pPr>
        <w:suppressAutoHyphens/>
        <w:spacing w:line="360" w:lineRule="auto"/>
        <w:jc w:val="center"/>
        <w:rPr>
          <w:rFonts w:eastAsia="黑体"/>
          <w:color w:val="000000"/>
          <w:sz w:val="32"/>
          <w:szCs w:val="32"/>
        </w:rPr>
      </w:pPr>
      <w:r>
        <w:rPr>
          <w:rFonts w:eastAsia="仿宋"/>
          <w:b/>
          <w:color w:val="000000"/>
          <w:kern w:val="0"/>
          <w:sz w:val="30"/>
          <w:szCs w:val="30"/>
        </w:rPr>
        <w:br w:type="page"/>
      </w:r>
      <w:bookmarkStart w:id="0" w:name="_Toc76996776"/>
      <w:bookmarkStart w:id="1" w:name="_Toc73682978"/>
      <w:r>
        <w:rPr>
          <w:rFonts w:eastAsia="黑体" w:hint="eastAsia"/>
          <w:b/>
          <w:color w:val="000000"/>
          <w:sz w:val="32"/>
          <w:szCs w:val="32"/>
          <w:lang w:val="zh-CN"/>
        </w:rPr>
        <w:lastRenderedPageBreak/>
        <w:t>目</w:t>
      </w:r>
      <w:r>
        <w:rPr>
          <w:rFonts w:eastAsia="黑体"/>
          <w:b/>
          <w:color w:val="000000"/>
          <w:sz w:val="32"/>
          <w:szCs w:val="32"/>
          <w:lang w:val="zh-CN"/>
        </w:rPr>
        <w:t xml:space="preserve"> </w:t>
      </w:r>
      <w:r>
        <w:rPr>
          <w:rFonts w:eastAsia="黑体" w:hint="eastAsia"/>
          <w:b/>
          <w:color w:val="000000"/>
          <w:sz w:val="32"/>
          <w:szCs w:val="32"/>
          <w:lang w:val="zh-CN"/>
        </w:rPr>
        <w:t>录</w:t>
      </w:r>
    </w:p>
    <w:p w:rsidR="0087065B" w:rsidRDefault="0087065B" w:rsidP="0087065B">
      <w:pPr>
        <w:pStyle w:val="10"/>
        <w:tabs>
          <w:tab w:val="right" w:leader="dot" w:pos="8834"/>
        </w:tabs>
        <w:spacing w:line="560" w:lineRule="exact"/>
        <w:rPr>
          <w:rFonts w:eastAsia="宋体"/>
          <w:noProof/>
          <w:sz w:val="21"/>
        </w:rPr>
      </w:pPr>
      <w:r>
        <w:fldChar w:fldCharType="begin"/>
      </w:r>
      <w:r>
        <w:rPr>
          <w:rFonts w:ascii="Times New Roman" w:hAnsi="Times New Roman"/>
          <w:color w:val="000000"/>
        </w:rPr>
        <w:instrText xml:space="preserve"> TOC \o "1-3" \h \z \u </w:instrText>
      </w:r>
      <w:r>
        <w:fldChar w:fldCharType="separate"/>
      </w:r>
      <w:hyperlink r:id="rId8" w:anchor="_Toc86414927" w:history="1">
        <w:r>
          <w:rPr>
            <w:rStyle w:val="a3"/>
            <w:rFonts w:hint="eastAsia"/>
            <w:noProof/>
          </w:rPr>
          <w:t>前</w:t>
        </w:r>
        <w:r>
          <w:rPr>
            <w:rStyle w:val="a3"/>
            <w:noProof/>
          </w:rPr>
          <w:t xml:space="preserve">  </w:t>
        </w:r>
        <w:r>
          <w:rPr>
            <w:rStyle w:val="a3"/>
            <w:rFonts w:hint="eastAsia"/>
            <w:noProof/>
          </w:rPr>
          <w:t>言</w:t>
        </w:r>
        <w:r>
          <w:rPr>
            <w:rStyle w:val="a3"/>
            <w:noProof/>
            <w:webHidden/>
          </w:rPr>
          <w:tab/>
        </w:r>
        <w:r>
          <w:rPr>
            <w:rStyle w:val="a3"/>
          </w:rPr>
          <w:fldChar w:fldCharType="begin"/>
        </w:r>
        <w:r>
          <w:rPr>
            <w:rStyle w:val="a3"/>
            <w:noProof/>
            <w:webHidden/>
          </w:rPr>
          <w:instrText xml:space="preserve"> PAGEREF _Toc86414927 \h </w:instrText>
        </w:r>
        <w:r>
          <w:rPr>
            <w:rStyle w:val="a3"/>
          </w:rPr>
        </w:r>
        <w:r>
          <w:rPr>
            <w:rStyle w:val="a3"/>
          </w:rPr>
          <w:fldChar w:fldCharType="separate"/>
        </w:r>
        <w:r>
          <w:rPr>
            <w:rStyle w:val="a3"/>
            <w:noProof/>
            <w:webHidden/>
          </w:rPr>
          <w:t>5</w:t>
        </w:r>
        <w:r>
          <w:rPr>
            <w:rStyle w:val="a3"/>
          </w:rPr>
          <w:fldChar w:fldCharType="end"/>
        </w:r>
      </w:hyperlink>
    </w:p>
    <w:p w:rsidR="0087065B" w:rsidRDefault="007A0537" w:rsidP="0087065B">
      <w:pPr>
        <w:pStyle w:val="10"/>
        <w:tabs>
          <w:tab w:val="right" w:leader="dot" w:pos="8834"/>
        </w:tabs>
        <w:spacing w:line="560" w:lineRule="exact"/>
        <w:rPr>
          <w:rFonts w:eastAsia="宋体"/>
          <w:noProof/>
          <w:sz w:val="21"/>
        </w:rPr>
      </w:pPr>
      <w:hyperlink r:id="rId9" w:anchor="_Toc86414928" w:history="1">
        <w:r w:rsidR="0087065B">
          <w:rPr>
            <w:rStyle w:val="a3"/>
            <w:rFonts w:hint="eastAsia"/>
            <w:noProof/>
          </w:rPr>
          <w:t>第一章</w:t>
        </w:r>
        <w:r w:rsidR="0087065B">
          <w:rPr>
            <w:rStyle w:val="a3"/>
            <w:noProof/>
          </w:rPr>
          <w:t xml:space="preserve">  </w:t>
        </w:r>
        <w:r w:rsidR="0087065B">
          <w:rPr>
            <w:rStyle w:val="a3"/>
            <w:rFonts w:hint="eastAsia"/>
            <w:noProof/>
          </w:rPr>
          <w:t>现状与形势</w:t>
        </w:r>
        <w:r w:rsidR="0087065B">
          <w:rPr>
            <w:rStyle w:val="a3"/>
            <w:noProof/>
            <w:webHidden/>
          </w:rPr>
          <w:tab/>
        </w:r>
        <w:r w:rsidR="0087065B">
          <w:rPr>
            <w:rStyle w:val="a3"/>
          </w:rPr>
          <w:fldChar w:fldCharType="begin"/>
        </w:r>
        <w:r w:rsidR="0087065B">
          <w:rPr>
            <w:rStyle w:val="a3"/>
            <w:noProof/>
            <w:webHidden/>
          </w:rPr>
          <w:instrText xml:space="preserve"> PAGEREF _Toc86414928 \h </w:instrText>
        </w:r>
        <w:r w:rsidR="0087065B">
          <w:rPr>
            <w:rStyle w:val="a3"/>
          </w:rPr>
        </w:r>
        <w:r w:rsidR="0087065B">
          <w:rPr>
            <w:rStyle w:val="a3"/>
          </w:rPr>
          <w:fldChar w:fldCharType="separate"/>
        </w:r>
        <w:r w:rsidR="0087065B">
          <w:rPr>
            <w:rStyle w:val="a3"/>
            <w:noProof/>
            <w:webHidden/>
          </w:rPr>
          <w:t>6</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10" w:anchor="_Toc86414929" w:history="1">
        <w:r w:rsidR="0087065B">
          <w:rPr>
            <w:rStyle w:val="a3"/>
            <w:rFonts w:hint="eastAsia"/>
            <w:noProof/>
          </w:rPr>
          <w:t>一、地质灾害现状</w:t>
        </w:r>
        <w:r w:rsidR="0087065B">
          <w:rPr>
            <w:rStyle w:val="a3"/>
            <w:noProof/>
            <w:webHidden/>
          </w:rPr>
          <w:tab/>
        </w:r>
        <w:r w:rsidR="0087065B">
          <w:rPr>
            <w:rStyle w:val="a3"/>
          </w:rPr>
          <w:fldChar w:fldCharType="begin"/>
        </w:r>
        <w:r w:rsidR="0087065B">
          <w:rPr>
            <w:rStyle w:val="a3"/>
            <w:noProof/>
            <w:webHidden/>
          </w:rPr>
          <w:instrText xml:space="preserve"> PAGEREF _Toc86414929 \h </w:instrText>
        </w:r>
        <w:r w:rsidR="0087065B">
          <w:rPr>
            <w:rStyle w:val="a3"/>
          </w:rPr>
        </w:r>
        <w:r w:rsidR="0087065B">
          <w:rPr>
            <w:rStyle w:val="a3"/>
          </w:rPr>
          <w:fldChar w:fldCharType="separate"/>
        </w:r>
        <w:r w:rsidR="0087065B">
          <w:rPr>
            <w:rStyle w:val="a3"/>
            <w:noProof/>
            <w:webHidden/>
          </w:rPr>
          <w:t>6</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11" w:anchor="_Toc86414930" w:history="1">
        <w:r w:rsidR="0087065B">
          <w:rPr>
            <w:rStyle w:val="a3"/>
            <w:rFonts w:hint="eastAsia"/>
            <w:noProof/>
          </w:rPr>
          <w:t>二、</w:t>
        </w:r>
        <w:r w:rsidR="0087065B">
          <w:rPr>
            <w:rStyle w:val="a3"/>
            <w:noProof/>
          </w:rPr>
          <w:t xml:space="preserve">“ </w:t>
        </w:r>
        <w:r w:rsidR="0087065B">
          <w:rPr>
            <w:rStyle w:val="a3"/>
            <w:rFonts w:hint="eastAsia"/>
            <w:noProof/>
          </w:rPr>
          <w:t>十三五</w:t>
        </w:r>
        <w:r w:rsidR="0087065B">
          <w:rPr>
            <w:rStyle w:val="a3"/>
            <w:noProof/>
          </w:rPr>
          <w:t>”</w:t>
        </w:r>
        <w:r w:rsidR="0087065B">
          <w:rPr>
            <w:rStyle w:val="a3"/>
            <w:rFonts w:hint="eastAsia"/>
            <w:noProof/>
          </w:rPr>
          <w:t>防治成效</w:t>
        </w:r>
        <w:r w:rsidR="0087065B">
          <w:rPr>
            <w:rStyle w:val="a3"/>
            <w:noProof/>
            <w:webHidden/>
          </w:rPr>
          <w:tab/>
        </w:r>
        <w:r w:rsidR="0087065B">
          <w:rPr>
            <w:rStyle w:val="a3"/>
          </w:rPr>
          <w:fldChar w:fldCharType="begin"/>
        </w:r>
        <w:r w:rsidR="0087065B">
          <w:rPr>
            <w:rStyle w:val="a3"/>
            <w:noProof/>
            <w:webHidden/>
          </w:rPr>
          <w:instrText xml:space="preserve"> PAGEREF _Toc86414930 \h </w:instrText>
        </w:r>
        <w:r w:rsidR="0087065B">
          <w:rPr>
            <w:rStyle w:val="a3"/>
          </w:rPr>
        </w:r>
        <w:r w:rsidR="0087065B">
          <w:rPr>
            <w:rStyle w:val="a3"/>
          </w:rPr>
          <w:fldChar w:fldCharType="separate"/>
        </w:r>
        <w:r w:rsidR="0087065B">
          <w:rPr>
            <w:rStyle w:val="a3"/>
            <w:noProof/>
            <w:webHidden/>
          </w:rPr>
          <w:t>6</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12" w:anchor="_Toc86414931" w:history="1">
        <w:r w:rsidR="0087065B">
          <w:rPr>
            <w:rStyle w:val="a3"/>
            <w:rFonts w:hint="eastAsia"/>
            <w:noProof/>
          </w:rPr>
          <w:t>三、</w:t>
        </w:r>
        <w:r w:rsidR="0087065B">
          <w:rPr>
            <w:rStyle w:val="a3"/>
            <w:noProof/>
          </w:rPr>
          <w:t xml:space="preserve">“ </w:t>
        </w:r>
        <w:r w:rsidR="0087065B">
          <w:rPr>
            <w:rStyle w:val="a3"/>
            <w:rFonts w:hint="eastAsia"/>
            <w:noProof/>
          </w:rPr>
          <w:t>十四五</w:t>
        </w:r>
        <w:r w:rsidR="0087065B">
          <w:rPr>
            <w:rStyle w:val="a3"/>
            <w:noProof/>
          </w:rPr>
          <w:t>”</w:t>
        </w:r>
        <w:r w:rsidR="0087065B">
          <w:rPr>
            <w:rStyle w:val="a3"/>
            <w:rFonts w:hint="eastAsia"/>
            <w:noProof/>
          </w:rPr>
          <w:t>防治形势</w:t>
        </w:r>
        <w:r w:rsidR="0087065B">
          <w:rPr>
            <w:rStyle w:val="a3"/>
            <w:noProof/>
            <w:webHidden/>
          </w:rPr>
          <w:tab/>
        </w:r>
        <w:r w:rsidR="0087065B">
          <w:rPr>
            <w:rStyle w:val="a3"/>
          </w:rPr>
          <w:fldChar w:fldCharType="begin"/>
        </w:r>
        <w:r w:rsidR="0087065B">
          <w:rPr>
            <w:rStyle w:val="a3"/>
            <w:noProof/>
            <w:webHidden/>
          </w:rPr>
          <w:instrText xml:space="preserve"> PAGEREF _Toc86414931 \h </w:instrText>
        </w:r>
        <w:r w:rsidR="0087065B">
          <w:rPr>
            <w:rStyle w:val="a3"/>
          </w:rPr>
        </w:r>
        <w:r w:rsidR="0087065B">
          <w:rPr>
            <w:rStyle w:val="a3"/>
          </w:rPr>
          <w:fldChar w:fldCharType="separate"/>
        </w:r>
        <w:r w:rsidR="0087065B">
          <w:rPr>
            <w:rStyle w:val="a3"/>
            <w:noProof/>
            <w:webHidden/>
          </w:rPr>
          <w:t>8</w:t>
        </w:r>
        <w:r w:rsidR="0087065B">
          <w:rPr>
            <w:rStyle w:val="a3"/>
          </w:rPr>
          <w:fldChar w:fldCharType="end"/>
        </w:r>
      </w:hyperlink>
    </w:p>
    <w:p w:rsidR="0087065B" w:rsidRDefault="007A0537" w:rsidP="0087065B">
      <w:pPr>
        <w:pStyle w:val="10"/>
        <w:tabs>
          <w:tab w:val="right" w:leader="dot" w:pos="8834"/>
        </w:tabs>
        <w:spacing w:line="560" w:lineRule="exact"/>
        <w:rPr>
          <w:rFonts w:eastAsia="宋体"/>
          <w:noProof/>
          <w:sz w:val="21"/>
        </w:rPr>
      </w:pPr>
      <w:hyperlink r:id="rId13" w:anchor="_Toc86414932" w:history="1">
        <w:r w:rsidR="0087065B">
          <w:rPr>
            <w:rStyle w:val="a3"/>
            <w:rFonts w:hint="eastAsia"/>
            <w:noProof/>
          </w:rPr>
          <w:t>第二章</w:t>
        </w:r>
        <w:r w:rsidR="0087065B">
          <w:rPr>
            <w:rStyle w:val="a3"/>
            <w:noProof/>
          </w:rPr>
          <w:t xml:space="preserve">  </w:t>
        </w:r>
        <w:r w:rsidR="0087065B">
          <w:rPr>
            <w:rStyle w:val="a3"/>
            <w:rFonts w:hint="eastAsia"/>
            <w:noProof/>
          </w:rPr>
          <w:t>总体要求</w:t>
        </w:r>
        <w:r w:rsidR="0087065B">
          <w:rPr>
            <w:rStyle w:val="a3"/>
            <w:noProof/>
            <w:webHidden/>
          </w:rPr>
          <w:tab/>
        </w:r>
        <w:r w:rsidR="0087065B">
          <w:rPr>
            <w:rStyle w:val="a3"/>
          </w:rPr>
          <w:fldChar w:fldCharType="begin"/>
        </w:r>
        <w:r w:rsidR="0087065B">
          <w:rPr>
            <w:rStyle w:val="a3"/>
            <w:noProof/>
            <w:webHidden/>
          </w:rPr>
          <w:instrText xml:space="preserve"> PAGEREF _Toc86414932 \h </w:instrText>
        </w:r>
        <w:r w:rsidR="0087065B">
          <w:rPr>
            <w:rStyle w:val="a3"/>
          </w:rPr>
        </w:r>
        <w:r w:rsidR="0087065B">
          <w:rPr>
            <w:rStyle w:val="a3"/>
          </w:rPr>
          <w:fldChar w:fldCharType="separate"/>
        </w:r>
        <w:r w:rsidR="0087065B">
          <w:rPr>
            <w:rStyle w:val="a3"/>
            <w:noProof/>
            <w:webHidden/>
          </w:rPr>
          <w:t>11</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14" w:anchor="_Toc86414933" w:history="1">
        <w:r w:rsidR="0087065B">
          <w:rPr>
            <w:rStyle w:val="a3"/>
            <w:rFonts w:hint="eastAsia"/>
            <w:noProof/>
          </w:rPr>
          <w:t>一、指导思想</w:t>
        </w:r>
        <w:r w:rsidR="0087065B">
          <w:rPr>
            <w:rStyle w:val="a3"/>
            <w:noProof/>
            <w:webHidden/>
          </w:rPr>
          <w:tab/>
        </w:r>
        <w:r w:rsidR="0087065B">
          <w:rPr>
            <w:rStyle w:val="a3"/>
          </w:rPr>
          <w:fldChar w:fldCharType="begin"/>
        </w:r>
        <w:r w:rsidR="0087065B">
          <w:rPr>
            <w:rStyle w:val="a3"/>
            <w:noProof/>
            <w:webHidden/>
          </w:rPr>
          <w:instrText xml:space="preserve"> PAGEREF _Toc86414933 \h </w:instrText>
        </w:r>
        <w:r w:rsidR="0087065B">
          <w:rPr>
            <w:rStyle w:val="a3"/>
          </w:rPr>
        </w:r>
        <w:r w:rsidR="0087065B">
          <w:rPr>
            <w:rStyle w:val="a3"/>
          </w:rPr>
          <w:fldChar w:fldCharType="separate"/>
        </w:r>
        <w:r w:rsidR="0087065B">
          <w:rPr>
            <w:rStyle w:val="a3"/>
            <w:noProof/>
            <w:webHidden/>
          </w:rPr>
          <w:t>11</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15" w:anchor="_Toc86414934" w:history="1">
        <w:r w:rsidR="0087065B">
          <w:rPr>
            <w:rStyle w:val="a3"/>
            <w:rFonts w:hint="eastAsia"/>
            <w:noProof/>
          </w:rPr>
          <w:t>二、基本原则</w:t>
        </w:r>
        <w:r w:rsidR="0087065B">
          <w:rPr>
            <w:rStyle w:val="a3"/>
            <w:noProof/>
            <w:webHidden/>
          </w:rPr>
          <w:tab/>
        </w:r>
        <w:r w:rsidR="0087065B">
          <w:rPr>
            <w:rStyle w:val="a3"/>
          </w:rPr>
          <w:fldChar w:fldCharType="begin"/>
        </w:r>
        <w:r w:rsidR="0087065B">
          <w:rPr>
            <w:rStyle w:val="a3"/>
            <w:noProof/>
            <w:webHidden/>
          </w:rPr>
          <w:instrText xml:space="preserve"> PAGEREF _Toc86414934 \h </w:instrText>
        </w:r>
        <w:r w:rsidR="0087065B">
          <w:rPr>
            <w:rStyle w:val="a3"/>
          </w:rPr>
        </w:r>
        <w:r w:rsidR="0087065B">
          <w:rPr>
            <w:rStyle w:val="a3"/>
          </w:rPr>
          <w:fldChar w:fldCharType="separate"/>
        </w:r>
        <w:r w:rsidR="0087065B">
          <w:rPr>
            <w:rStyle w:val="a3"/>
            <w:noProof/>
            <w:webHidden/>
          </w:rPr>
          <w:t>11</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16" w:anchor="_Toc86414935" w:history="1">
        <w:r w:rsidR="0087065B">
          <w:rPr>
            <w:rStyle w:val="a3"/>
            <w:rFonts w:hint="eastAsia"/>
            <w:noProof/>
          </w:rPr>
          <w:t>三、规划目标</w:t>
        </w:r>
        <w:r w:rsidR="0087065B">
          <w:rPr>
            <w:rStyle w:val="a3"/>
            <w:noProof/>
            <w:webHidden/>
          </w:rPr>
          <w:tab/>
        </w:r>
        <w:r w:rsidR="0087065B">
          <w:rPr>
            <w:rStyle w:val="a3"/>
          </w:rPr>
          <w:fldChar w:fldCharType="begin"/>
        </w:r>
        <w:r w:rsidR="0087065B">
          <w:rPr>
            <w:rStyle w:val="a3"/>
            <w:noProof/>
            <w:webHidden/>
          </w:rPr>
          <w:instrText xml:space="preserve"> PAGEREF _Toc86414935 \h </w:instrText>
        </w:r>
        <w:r w:rsidR="0087065B">
          <w:rPr>
            <w:rStyle w:val="a3"/>
          </w:rPr>
        </w:r>
        <w:r w:rsidR="0087065B">
          <w:rPr>
            <w:rStyle w:val="a3"/>
          </w:rPr>
          <w:fldChar w:fldCharType="separate"/>
        </w:r>
        <w:r w:rsidR="0087065B">
          <w:rPr>
            <w:rStyle w:val="a3"/>
            <w:noProof/>
            <w:webHidden/>
          </w:rPr>
          <w:t>13</w:t>
        </w:r>
        <w:r w:rsidR="0087065B">
          <w:rPr>
            <w:rStyle w:val="a3"/>
          </w:rPr>
          <w:fldChar w:fldCharType="end"/>
        </w:r>
      </w:hyperlink>
    </w:p>
    <w:p w:rsidR="0087065B" w:rsidRDefault="007A0537" w:rsidP="0087065B">
      <w:pPr>
        <w:pStyle w:val="10"/>
        <w:tabs>
          <w:tab w:val="right" w:leader="dot" w:pos="8834"/>
        </w:tabs>
        <w:spacing w:line="560" w:lineRule="exact"/>
        <w:rPr>
          <w:rFonts w:eastAsia="宋体"/>
          <w:noProof/>
          <w:sz w:val="21"/>
        </w:rPr>
      </w:pPr>
      <w:hyperlink r:id="rId17" w:anchor="_Toc86414936" w:history="1">
        <w:r w:rsidR="0087065B">
          <w:rPr>
            <w:rStyle w:val="a3"/>
            <w:rFonts w:hint="eastAsia"/>
            <w:noProof/>
            <w:lang w:bidi="ar"/>
          </w:rPr>
          <w:t>第三章</w:t>
        </w:r>
        <w:r w:rsidR="0087065B">
          <w:rPr>
            <w:rStyle w:val="a3"/>
            <w:noProof/>
            <w:lang w:bidi="ar"/>
          </w:rPr>
          <w:t xml:space="preserve">  </w:t>
        </w:r>
        <w:r w:rsidR="0087065B">
          <w:rPr>
            <w:rStyle w:val="a3"/>
            <w:rFonts w:hint="eastAsia"/>
            <w:noProof/>
            <w:lang w:bidi="ar"/>
          </w:rPr>
          <w:t>地质灾害易发区和防治区</w:t>
        </w:r>
        <w:r w:rsidR="0087065B">
          <w:rPr>
            <w:rStyle w:val="a3"/>
            <w:noProof/>
            <w:webHidden/>
          </w:rPr>
          <w:tab/>
        </w:r>
        <w:r w:rsidR="0087065B">
          <w:rPr>
            <w:rStyle w:val="a3"/>
          </w:rPr>
          <w:fldChar w:fldCharType="begin"/>
        </w:r>
        <w:r w:rsidR="0087065B">
          <w:rPr>
            <w:rStyle w:val="a3"/>
            <w:noProof/>
            <w:webHidden/>
          </w:rPr>
          <w:instrText xml:space="preserve"> PAGEREF _Toc86414936 \h </w:instrText>
        </w:r>
        <w:r w:rsidR="0087065B">
          <w:rPr>
            <w:rStyle w:val="a3"/>
          </w:rPr>
        </w:r>
        <w:r w:rsidR="0087065B">
          <w:rPr>
            <w:rStyle w:val="a3"/>
          </w:rPr>
          <w:fldChar w:fldCharType="separate"/>
        </w:r>
        <w:r w:rsidR="0087065B">
          <w:rPr>
            <w:rStyle w:val="a3"/>
            <w:noProof/>
            <w:webHidden/>
          </w:rPr>
          <w:t>17</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18" w:anchor="_Toc86414937" w:history="1">
        <w:r w:rsidR="0087065B">
          <w:rPr>
            <w:rStyle w:val="a3"/>
            <w:rFonts w:hint="eastAsia"/>
            <w:noProof/>
            <w:lang w:bidi="ar"/>
          </w:rPr>
          <w:t>一、地质灾害易发区</w:t>
        </w:r>
        <w:r w:rsidR="0087065B">
          <w:rPr>
            <w:rStyle w:val="a3"/>
            <w:noProof/>
            <w:webHidden/>
          </w:rPr>
          <w:tab/>
        </w:r>
        <w:r w:rsidR="0087065B">
          <w:rPr>
            <w:rStyle w:val="a3"/>
          </w:rPr>
          <w:fldChar w:fldCharType="begin"/>
        </w:r>
        <w:r w:rsidR="0087065B">
          <w:rPr>
            <w:rStyle w:val="a3"/>
            <w:noProof/>
            <w:webHidden/>
          </w:rPr>
          <w:instrText xml:space="preserve"> PAGEREF _Toc86414937 \h </w:instrText>
        </w:r>
        <w:r w:rsidR="0087065B">
          <w:rPr>
            <w:rStyle w:val="a3"/>
          </w:rPr>
        </w:r>
        <w:r w:rsidR="0087065B">
          <w:rPr>
            <w:rStyle w:val="a3"/>
          </w:rPr>
          <w:fldChar w:fldCharType="separate"/>
        </w:r>
        <w:r w:rsidR="0087065B">
          <w:rPr>
            <w:rStyle w:val="a3"/>
            <w:noProof/>
            <w:webHidden/>
          </w:rPr>
          <w:t>17</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19" w:anchor="_Toc86414938" w:history="1">
        <w:r w:rsidR="0087065B">
          <w:rPr>
            <w:rStyle w:val="a3"/>
            <w:rFonts w:hint="eastAsia"/>
            <w:noProof/>
            <w:lang w:bidi="ar"/>
          </w:rPr>
          <w:t>二</w:t>
        </w:r>
        <w:r w:rsidR="0087065B">
          <w:rPr>
            <w:rStyle w:val="a3"/>
            <w:rFonts w:hint="eastAsia"/>
            <w:noProof/>
          </w:rPr>
          <w:t>、</w:t>
        </w:r>
        <w:r w:rsidR="0087065B">
          <w:rPr>
            <w:rStyle w:val="a3"/>
            <w:rFonts w:hint="eastAsia"/>
            <w:noProof/>
            <w:lang w:bidi="ar"/>
          </w:rPr>
          <w:t>地质灾害防治区</w:t>
        </w:r>
        <w:r w:rsidR="0087065B">
          <w:rPr>
            <w:rStyle w:val="a3"/>
            <w:noProof/>
            <w:webHidden/>
          </w:rPr>
          <w:tab/>
        </w:r>
        <w:r w:rsidR="0087065B">
          <w:rPr>
            <w:rStyle w:val="a3"/>
          </w:rPr>
          <w:fldChar w:fldCharType="begin"/>
        </w:r>
        <w:r w:rsidR="0087065B">
          <w:rPr>
            <w:rStyle w:val="a3"/>
            <w:noProof/>
            <w:webHidden/>
          </w:rPr>
          <w:instrText xml:space="preserve"> PAGEREF _Toc86414938 \h </w:instrText>
        </w:r>
        <w:r w:rsidR="0087065B">
          <w:rPr>
            <w:rStyle w:val="a3"/>
          </w:rPr>
        </w:r>
        <w:r w:rsidR="0087065B">
          <w:rPr>
            <w:rStyle w:val="a3"/>
          </w:rPr>
          <w:fldChar w:fldCharType="separate"/>
        </w:r>
        <w:r w:rsidR="0087065B">
          <w:rPr>
            <w:rStyle w:val="a3"/>
            <w:noProof/>
            <w:webHidden/>
          </w:rPr>
          <w:t>17</w:t>
        </w:r>
        <w:r w:rsidR="0087065B">
          <w:rPr>
            <w:rStyle w:val="a3"/>
          </w:rPr>
          <w:fldChar w:fldCharType="end"/>
        </w:r>
      </w:hyperlink>
    </w:p>
    <w:p w:rsidR="0087065B" w:rsidRDefault="007A0537" w:rsidP="0087065B">
      <w:pPr>
        <w:pStyle w:val="10"/>
        <w:tabs>
          <w:tab w:val="right" w:leader="dot" w:pos="8834"/>
        </w:tabs>
        <w:spacing w:line="560" w:lineRule="exact"/>
        <w:rPr>
          <w:rFonts w:eastAsia="宋体"/>
          <w:noProof/>
          <w:sz w:val="21"/>
        </w:rPr>
      </w:pPr>
      <w:hyperlink r:id="rId20" w:anchor="_Toc86414939" w:history="1">
        <w:r w:rsidR="0087065B">
          <w:rPr>
            <w:rStyle w:val="a3"/>
            <w:rFonts w:hint="eastAsia"/>
            <w:noProof/>
          </w:rPr>
          <w:t>第四章</w:t>
        </w:r>
        <w:r w:rsidR="0087065B">
          <w:rPr>
            <w:rStyle w:val="a3"/>
            <w:noProof/>
          </w:rPr>
          <w:t xml:space="preserve">  </w:t>
        </w:r>
        <w:r w:rsidR="0087065B">
          <w:rPr>
            <w:rStyle w:val="a3"/>
            <w:rFonts w:hint="eastAsia"/>
            <w:noProof/>
          </w:rPr>
          <w:t>主要任务</w:t>
        </w:r>
        <w:r w:rsidR="0087065B">
          <w:rPr>
            <w:rStyle w:val="a3"/>
            <w:noProof/>
            <w:webHidden/>
          </w:rPr>
          <w:tab/>
        </w:r>
        <w:r w:rsidR="0087065B">
          <w:rPr>
            <w:rStyle w:val="a3"/>
          </w:rPr>
          <w:fldChar w:fldCharType="begin"/>
        </w:r>
        <w:r w:rsidR="0087065B">
          <w:rPr>
            <w:rStyle w:val="a3"/>
            <w:noProof/>
            <w:webHidden/>
          </w:rPr>
          <w:instrText xml:space="preserve"> PAGEREF _Toc86414939 \h </w:instrText>
        </w:r>
        <w:r w:rsidR="0087065B">
          <w:rPr>
            <w:rStyle w:val="a3"/>
          </w:rPr>
        </w:r>
        <w:r w:rsidR="0087065B">
          <w:rPr>
            <w:rStyle w:val="a3"/>
          </w:rPr>
          <w:fldChar w:fldCharType="separate"/>
        </w:r>
        <w:r w:rsidR="0087065B">
          <w:rPr>
            <w:rStyle w:val="a3"/>
            <w:noProof/>
            <w:webHidden/>
          </w:rPr>
          <w:t>18</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1" w:anchor="_Toc86414940" w:history="1">
        <w:r w:rsidR="0087065B">
          <w:rPr>
            <w:rStyle w:val="a3"/>
            <w:rFonts w:hint="eastAsia"/>
            <w:noProof/>
          </w:rPr>
          <w:t>一、深化调查评价掌握隐患和风险底数</w:t>
        </w:r>
        <w:r w:rsidR="0087065B">
          <w:rPr>
            <w:rStyle w:val="a3"/>
            <w:noProof/>
            <w:webHidden/>
          </w:rPr>
          <w:tab/>
        </w:r>
        <w:r w:rsidR="0087065B">
          <w:rPr>
            <w:rStyle w:val="a3"/>
          </w:rPr>
          <w:fldChar w:fldCharType="begin"/>
        </w:r>
        <w:r w:rsidR="0087065B">
          <w:rPr>
            <w:rStyle w:val="a3"/>
            <w:noProof/>
            <w:webHidden/>
          </w:rPr>
          <w:instrText xml:space="preserve"> PAGEREF _Toc86414940 \h </w:instrText>
        </w:r>
        <w:r w:rsidR="0087065B">
          <w:rPr>
            <w:rStyle w:val="a3"/>
          </w:rPr>
        </w:r>
        <w:r w:rsidR="0087065B">
          <w:rPr>
            <w:rStyle w:val="a3"/>
          </w:rPr>
          <w:fldChar w:fldCharType="separate"/>
        </w:r>
        <w:r w:rsidR="0087065B">
          <w:rPr>
            <w:rStyle w:val="a3"/>
            <w:noProof/>
            <w:webHidden/>
          </w:rPr>
          <w:t>18</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2" w:anchor="_Toc86414941" w:history="1">
        <w:r w:rsidR="0087065B">
          <w:rPr>
            <w:rStyle w:val="a3"/>
            <w:rFonts w:eastAsia="仿宋_GB2312" w:hint="eastAsia"/>
            <w:bCs/>
            <w:noProof/>
          </w:rPr>
          <w:t>（一）全面完成地质灾害风险普查</w:t>
        </w:r>
        <w:r w:rsidR="0087065B">
          <w:rPr>
            <w:rStyle w:val="a3"/>
            <w:noProof/>
            <w:webHidden/>
          </w:rPr>
          <w:tab/>
        </w:r>
        <w:r w:rsidR="0087065B">
          <w:rPr>
            <w:rStyle w:val="a3"/>
          </w:rPr>
          <w:fldChar w:fldCharType="begin"/>
        </w:r>
        <w:r w:rsidR="0087065B">
          <w:rPr>
            <w:rStyle w:val="a3"/>
            <w:noProof/>
            <w:webHidden/>
          </w:rPr>
          <w:instrText xml:space="preserve"> PAGEREF _Toc86414941 \h </w:instrText>
        </w:r>
        <w:r w:rsidR="0087065B">
          <w:rPr>
            <w:rStyle w:val="a3"/>
          </w:rPr>
        </w:r>
        <w:r w:rsidR="0087065B">
          <w:rPr>
            <w:rStyle w:val="a3"/>
          </w:rPr>
          <w:fldChar w:fldCharType="separate"/>
        </w:r>
        <w:r w:rsidR="0087065B">
          <w:rPr>
            <w:rStyle w:val="a3"/>
            <w:noProof/>
            <w:webHidden/>
          </w:rPr>
          <w:t>18</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3" w:anchor="_Toc86414942" w:history="1">
        <w:r w:rsidR="0087065B">
          <w:rPr>
            <w:rStyle w:val="a3"/>
            <w:rFonts w:eastAsia="仿宋_GB2312" w:hint="eastAsia"/>
            <w:bCs/>
            <w:noProof/>
          </w:rPr>
          <w:t>（二）推进地质灾害风险调查评价</w:t>
        </w:r>
        <w:r w:rsidR="0087065B">
          <w:rPr>
            <w:rStyle w:val="a3"/>
            <w:noProof/>
            <w:webHidden/>
          </w:rPr>
          <w:tab/>
        </w:r>
        <w:r w:rsidR="0087065B">
          <w:rPr>
            <w:rStyle w:val="a3"/>
          </w:rPr>
          <w:fldChar w:fldCharType="begin"/>
        </w:r>
        <w:r w:rsidR="0087065B">
          <w:rPr>
            <w:rStyle w:val="a3"/>
            <w:noProof/>
            <w:webHidden/>
          </w:rPr>
          <w:instrText xml:space="preserve"> PAGEREF _Toc86414942 \h </w:instrText>
        </w:r>
        <w:r w:rsidR="0087065B">
          <w:rPr>
            <w:rStyle w:val="a3"/>
          </w:rPr>
        </w:r>
        <w:r w:rsidR="0087065B">
          <w:rPr>
            <w:rStyle w:val="a3"/>
          </w:rPr>
          <w:fldChar w:fldCharType="separate"/>
        </w:r>
        <w:r w:rsidR="0087065B">
          <w:rPr>
            <w:rStyle w:val="a3"/>
            <w:noProof/>
            <w:webHidden/>
          </w:rPr>
          <w:t>19</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4" w:anchor="_Toc86414943" w:history="1">
        <w:r w:rsidR="0087065B">
          <w:rPr>
            <w:rStyle w:val="a3"/>
            <w:rFonts w:eastAsia="仿宋_GB2312" w:hint="eastAsia"/>
            <w:bCs/>
            <w:noProof/>
          </w:rPr>
          <w:t>（三）地质灾害风险排查</w:t>
        </w:r>
        <w:r w:rsidR="0087065B">
          <w:rPr>
            <w:rStyle w:val="a3"/>
            <w:noProof/>
            <w:webHidden/>
          </w:rPr>
          <w:tab/>
        </w:r>
        <w:r w:rsidR="0087065B">
          <w:rPr>
            <w:rStyle w:val="a3"/>
          </w:rPr>
          <w:fldChar w:fldCharType="begin"/>
        </w:r>
        <w:r w:rsidR="0087065B">
          <w:rPr>
            <w:rStyle w:val="a3"/>
            <w:noProof/>
            <w:webHidden/>
          </w:rPr>
          <w:instrText xml:space="preserve"> PAGEREF _Toc86414943 \h </w:instrText>
        </w:r>
        <w:r w:rsidR="0087065B">
          <w:rPr>
            <w:rStyle w:val="a3"/>
          </w:rPr>
        </w:r>
        <w:r w:rsidR="0087065B">
          <w:rPr>
            <w:rStyle w:val="a3"/>
          </w:rPr>
          <w:fldChar w:fldCharType="separate"/>
        </w:r>
        <w:r w:rsidR="0087065B">
          <w:rPr>
            <w:rStyle w:val="a3"/>
            <w:noProof/>
            <w:webHidden/>
          </w:rPr>
          <w:t>19</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5" w:anchor="_Toc86414944" w:history="1">
        <w:r w:rsidR="0087065B">
          <w:rPr>
            <w:rStyle w:val="a3"/>
            <w:rFonts w:eastAsia="仿宋_GB2312" w:hint="eastAsia"/>
            <w:bCs/>
            <w:noProof/>
          </w:rPr>
          <w:t>（四）高风险区域地质灾害精细化调查</w:t>
        </w:r>
        <w:r w:rsidR="0087065B">
          <w:rPr>
            <w:rStyle w:val="a3"/>
            <w:noProof/>
            <w:webHidden/>
          </w:rPr>
          <w:tab/>
        </w:r>
        <w:r w:rsidR="0087065B">
          <w:rPr>
            <w:rStyle w:val="a3"/>
          </w:rPr>
          <w:fldChar w:fldCharType="begin"/>
        </w:r>
        <w:r w:rsidR="0087065B">
          <w:rPr>
            <w:rStyle w:val="a3"/>
            <w:noProof/>
            <w:webHidden/>
          </w:rPr>
          <w:instrText xml:space="preserve"> PAGEREF _Toc86414944 \h </w:instrText>
        </w:r>
        <w:r w:rsidR="0087065B">
          <w:rPr>
            <w:rStyle w:val="a3"/>
          </w:rPr>
        </w:r>
        <w:r w:rsidR="0087065B">
          <w:rPr>
            <w:rStyle w:val="a3"/>
          </w:rPr>
          <w:fldChar w:fldCharType="separate"/>
        </w:r>
        <w:r w:rsidR="0087065B">
          <w:rPr>
            <w:rStyle w:val="a3"/>
            <w:noProof/>
            <w:webHidden/>
          </w:rPr>
          <w:t>20</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6" w:anchor="_Toc86414945" w:history="1">
        <w:r w:rsidR="0087065B">
          <w:rPr>
            <w:rStyle w:val="a3"/>
            <w:rFonts w:eastAsia="仿宋_GB2312" w:hint="eastAsia"/>
            <w:bCs/>
            <w:noProof/>
          </w:rPr>
          <w:t>（五）地质灾害专项调查</w:t>
        </w:r>
        <w:r w:rsidR="0087065B">
          <w:rPr>
            <w:rStyle w:val="a3"/>
            <w:noProof/>
            <w:webHidden/>
          </w:rPr>
          <w:tab/>
        </w:r>
        <w:r w:rsidR="0087065B">
          <w:rPr>
            <w:rStyle w:val="a3"/>
          </w:rPr>
          <w:fldChar w:fldCharType="begin"/>
        </w:r>
        <w:r w:rsidR="0087065B">
          <w:rPr>
            <w:rStyle w:val="a3"/>
            <w:noProof/>
            <w:webHidden/>
          </w:rPr>
          <w:instrText xml:space="preserve"> PAGEREF _Toc86414945 \h </w:instrText>
        </w:r>
        <w:r w:rsidR="0087065B">
          <w:rPr>
            <w:rStyle w:val="a3"/>
          </w:rPr>
        </w:r>
        <w:r w:rsidR="0087065B">
          <w:rPr>
            <w:rStyle w:val="a3"/>
          </w:rPr>
          <w:fldChar w:fldCharType="separate"/>
        </w:r>
        <w:r w:rsidR="0087065B">
          <w:rPr>
            <w:rStyle w:val="a3"/>
            <w:noProof/>
            <w:webHidden/>
          </w:rPr>
          <w:t>20</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7" w:anchor="_Toc86414946" w:history="1">
        <w:r w:rsidR="0087065B">
          <w:rPr>
            <w:rStyle w:val="a3"/>
            <w:rFonts w:hint="eastAsia"/>
            <w:noProof/>
          </w:rPr>
          <w:t>二、精准监测预报提高风险预警能力</w:t>
        </w:r>
        <w:r w:rsidR="0087065B">
          <w:rPr>
            <w:rStyle w:val="a3"/>
            <w:noProof/>
            <w:webHidden/>
          </w:rPr>
          <w:tab/>
        </w:r>
        <w:r w:rsidR="0087065B">
          <w:rPr>
            <w:rStyle w:val="a3"/>
          </w:rPr>
          <w:fldChar w:fldCharType="begin"/>
        </w:r>
        <w:r w:rsidR="0087065B">
          <w:rPr>
            <w:rStyle w:val="a3"/>
            <w:noProof/>
            <w:webHidden/>
          </w:rPr>
          <w:instrText xml:space="preserve"> PAGEREF _Toc86414946 \h </w:instrText>
        </w:r>
        <w:r w:rsidR="0087065B">
          <w:rPr>
            <w:rStyle w:val="a3"/>
          </w:rPr>
        </w:r>
        <w:r w:rsidR="0087065B">
          <w:rPr>
            <w:rStyle w:val="a3"/>
          </w:rPr>
          <w:fldChar w:fldCharType="separate"/>
        </w:r>
        <w:r w:rsidR="0087065B">
          <w:rPr>
            <w:rStyle w:val="a3"/>
            <w:noProof/>
            <w:webHidden/>
          </w:rPr>
          <w:t>21</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8" w:anchor="_Toc86414947" w:history="1">
        <w:r w:rsidR="0087065B">
          <w:rPr>
            <w:rStyle w:val="a3"/>
            <w:rFonts w:eastAsia="仿宋_GB2312" w:hint="eastAsia"/>
            <w:bCs/>
            <w:noProof/>
          </w:rPr>
          <w:t>（一）加快地质灾害普适型监测仪器推广应用</w:t>
        </w:r>
        <w:r w:rsidR="0087065B">
          <w:rPr>
            <w:rStyle w:val="a3"/>
            <w:noProof/>
            <w:webHidden/>
          </w:rPr>
          <w:tab/>
        </w:r>
        <w:r w:rsidR="0087065B">
          <w:rPr>
            <w:rStyle w:val="a3"/>
          </w:rPr>
          <w:fldChar w:fldCharType="begin"/>
        </w:r>
        <w:r w:rsidR="0087065B">
          <w:rPr>
            <w:rStyle w:val="a3"/>
            <w:noProof/>
            <w:webHidden/>
          </w:rPr>
          <w:instrText xml:space="preserve"> PAGEREF _Toc86414947 \h </w:instrText>
        </w:r>
        <w:r w:rsidR="0087065B">
          <w:rPr>
            <w:rStyle w:val="a3"/>
          </w:rPr>
        </w:r>
        <w:r w:rsidR="0087065B">
          <w:rPr>
            <w:rStyle w:val="a3"/>
          </w:rPr>
          <w:fldChar w:fldCharType="separate"/>
        </w:r>
        <w:r w:rsidR="0087065B">
          <w:rPr>
            <w:rStyle w:val="a3"/>
            <w:noProof/>
            <w:webHidden/>
          </w:rPr>
          <w:t>21</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29" w:anchor="_Toc86414948" w:history="1">
        <w:r w:rsidR="0087065B">
          <w:rPr>
            <w:rStyle w:val="a3"/>
            <w:rFonts w:eastAsia="仿宋_GB2312" w:hint="eastAsia"/>
            <w:bCs/>
            <w:noProof/>
          </w:rPr>
          <w:t>（二）提升地质灾害群测群防能力</w:t>
        </w:r>
        <w:r w:rsidR="0087065B">
          <w:rPr>
            <w:rStyle w:val="a3"/>
            <w:noProof/>
            <w:webHidden/>
          </w:rPr>
          <w:tab/>
        </w:r>
        <w:r w:rsidR="0087065B">
          <w:rPr>
            <w:rStyle w:val="a3"/>
          </w:rPr>
          <w:fldChar w:fldCharType="begin"/>
        </w:r>
        <w:r w:rsidR="0087065B">
          <w:rPr>
            <w:rStyle w:val="a3"/>
            <w:noProof/>
            <w:webHidden/>
          </w:rPr>
          <w:instrText xml:space="preserve"> PAGEREF _Toc86414948 \h </w:instrText>
        </w:r>
        <w:r w:rsidR="0087065B">
          <w:rPr>
            <w:rStyle w:val="a3"/>
          </w:rPr>
        </w:r>
        <w:r w:rsidR="0087065B">
          <w:rPr>
            <w:rStyle w:val="a3"/>
          </w:rPr>
          <w:fldChar w:fldCharType="separate"/>
        </w:r>
        <w:r w:rsidR="0087065B">
          <w:rPr>
            <w:rStyle w:val="a3"/>
            <w:noProof/>
            <w:webHidden/>
          </w:rPr>
          <w:t>22</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0" w:anchor="_Toc86414949" w:history="1">
        <w:r w:rsidR="0087065B">
          <w:rPr>
            <w:rStyle w:val="a3"/>
            <w:rFonts w:eastAsia="仿宋_GB2312" w:hint="eastAsia"/>
            <w:bCs/>
            <w:noProof/>
          </w:rPr>
          <w:t>（三）提升地质灾害气象风险预警预报精度</w:t>
        </w:r>
        <w:r w:rsidR="0087065B">
          <w:rPr>
            <w:rStyle w:val="a3"/>
            <w:noProof/>
            <w:webHidden/>
          </w:rPr>
          <w:tab/>
        </w:r>
        <w:r w:rsidR="0087065B">
          <w:rPr>
            <w:rStyle w:val="a3"/>
          </w:rPr>
          <w:fldChar w:fldCharType="begin"/>
        </w:r>
        <w:r w:rsidR="0087065B">
          <w:rPr>
            <w:rStyle w:val="a3"/>
            <w:noProof/>
            <w:webHidden/>
          </w:rPr>
          <w:instrText xml:space="preserve"> PAGEREF _Toc86414949 \h </w:instrText>
        </w:r>
        <w:r w:rsidR="0087065B">
          <w:rPr>
            <w:rStyle w:val="a3"/>
          </w:rPr>
        </w:r>
        <w:r w:rsidR="0087065B">
          <w:rPr>
            <w:rStyle w:val="a3"/>
          </w:rPr>
          <w:fldChar w:fldCharType="separate"/>
        </w:r>
        <w:r w:rsidR="0087065B">
          <w:rPr>
            <w:rStyle w:val="a3"/>
            <w:noProof/>
            <w:webHidden/>
          </w:rPr>
          <w:t>22</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1" w:anchor="_Toc86414950" w:history="1">
        <w:r w:rsidR="0087065B">
          <w:rPr>
            <w:rStyle w:val="a3"/>
            <w:rFonts w:eastAsia="仿宋_GB2312" w:hint="eastAsia"/>
            <w:bCs/>
            <w:noProof/>
          </w:rPr>
          <w:t>（四）加强地质灾害防治工作数字赋能</w:t>
        </w:r>
        <w:r w:rsidR="0087065B">
          <w:rPr>
            <w:rStyle w:val="a3"/>
            <w:noProof/>
            <w:webHidden/>
          </w:rPr>
          <w:tab/>
        </w:r>
        <w:r w:rsidR="0087065B">
          <w:rPr>
            <w:rStyle w:val="a3"/>
          </w:rPr>
          <w:fldChar w:fldCharType="begin"/>
        </w:r>
        <w:r w:rsidR="0087065B">
          <w:rPr>
            <w:rStyle w:val="a3"/>
            <w:noProof/>
            <w:webHidden/>
          </w:rPr>
          <w:instrText xml:space="preserve"> PAGEREF _Toc86414950 \h </w:instrText>
        </w:r>
        <w:r w:rsidR="0087065B">
          <w:rPr>
            <w:rStyle w:val="a3"/>
          </w:rPr>
        </w:r>
        <w:r w:rsidR="0087065B">
          <w:rPr>
            <w:rStyle w:val="a3"/>
          </w:rPr>
          <w:fldChar w:fldCharType="separate"/>
        </w:r>
        <w:r w:rsidR="0087065B">
          <w:rPr>
            <w:rStyle w:val="a3"/>
            <w:noProof/>
            <w:webHidden/>
          </w:rPr>
          <w:t>23</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2" w:anchor="_Toc86414951" w:history="1">
        <w:r w:rsidR="0087065B">
          <w:rPr>
            <w:rStyle w:val="a3"/>
            <w:rFonts w:hint="eastAsia"/>
            <w:noProof/>
          </w:rPr>
          <w:t>三、提升防控能力推动全民防灾</w:t>
        </w:r>
        <w:r w:rsidR="0087065B">
          <w:rPr>
            <w:rStyle w:val="a3"/>
            <w:noProof/>
            <w:webHidden/>
          </w:rPr>
          <w:tab/>
        </w:r>
        <w:r w:rsidR="0087065B">
          <w:rPr>
            <w:rStyle w:val="a3"/>
          </w:rPr>
          <w:fldChar w:fldCharType="begin"/>
        </w:r>
        <w:r w:rsidR="0087065B">
          <w:rPr>
            <w:rStyle w:val="a3"/>
            <w:noProof/>
            <w:webHidden/>
          </w:rPr>
          <w:instrText xml:space="preserve"> PAGEREF _Toc86414951 \h </w:instrText>
        </w:r>
        <w:r w:rsidR="0087065B">
          <w:rPr>
            <w:rStyle w:val="a3"/>
          </w:rPr>
        </w:r>
        <w:r w:rsidR="0087065B">
          <w:rPr>
            <w:rStyle w:val="a3"/>
          </w:rPr>
          <w:fldChar w:fldCharType="separate"/>
        </w:r>
        <w:r w:rsidR="0087065B">
          <w:rPr>
            <w:rStyle w:val="a3"/>
            <w:noProof/>
            <w:webHidden/>
          </w:rPr>
          <w:t>23</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3" w:anchor="_Toc86414952" w:history="1">
        <w:r w:rsidR="0087065B">
          <w:rPr>
            <w:rStyle w:val="a3"/>
            <w:rFonts w:eastAsia="仿宋_GB2312" w:hint="eastAsia"/>
            <w:bCs/>
            <w:noProof/>
          </w:rPr>
          <w:t>（一）推进</w:t>
        </w:r>
        <w:r w:rsidR="0087065B">
          <w:rPr>
            <w:rStyle w:val="a3"/>
            <w:rFonts w:eastAsia="仿宋_GB2312"/>
            <w:bCs/>
            <w:noProof/>
          </w:rPr>
          <w:t>“</w:t>
        </w:r>
        <w:r w:rsidR="0087065B">
          <w:rPr>
            <w:rStyle w:val="a3"/>
            <w:rFonts w:eastAsia="仿宋_GB2312" w:hint="eastAsia"/>
            <w:bCs/>
            <w:noProof/>
          </w:rPr>
          <w:t>隐患点</w:t>
        </w:r>
        <w:r w:rsidR="0087065B">
          <w:rPr>
            <w:rStyle w:val="a3"/>
            <w:rFonts w:eastAsia="仿宋_GB2312"/>
            <w:bCs/>
            <w:noProof/>
          </w:rPr>
          <w:t>+</w:t>
        </w:r>
        <w:r w:rsidR="0087065B">
          <w:rPr>
            <w:rStyle w:val="a3"/>
            <w:rFonts w:eastAsia="仿宋_GB2312" w:hint="eastAsia"/>
            <w:bCs/>
            <w:noProof/>
          </w:rPr>
          <w:t>风险区</w:t>
        </w:r>
        <w:r w:rsidR="0087065B">
          <w:rPr>
            <w:rStyle w:val="a3"/>
            <w:rFonts w:eastAsia="仿宋_GB2312"/>
            <w:bCs/>
            <w:noProof/>
          </w:rPr>
          <w:t>”</w:t>
        </w:r>
        <w:r w:rsidR="0087065B">
          <w:rPr>
            <w:rStyle w:val="a3"/>
            <w:rFonts w:eastAsia="仿宋_GB2312" w:hint="eastAsia"/>
            <w:bCs/>
            <w:noProof/>
          </w:rPr>
          <w:t>双控管理模式</w:t>
        </w:r>
        <w:r w:rsidR="0087065B">
          <w:rPr>
            <w:rStyle w:val="a3"/>
            <w:noProof/>
            <w:webHidden/>
          </w:rPr>
          <w:tab/>
        </w:r>
        <w:r w:rsidR="0087065B">
          <w:rPr>
            <w:rStyle w:val="a3"/>
          </w:rPr>
          <w:fldChar w:fldCharType="begin"/>
        </w:r>
        <w:r w:rsidR="0087065B">
          <w:rPr>
            <w:rStyle w:val="a3"/>
            <w:noProof/>
            <w:webHidden/>
          </w:rPr>
          <w:instrText xml:space="preserve"> PAGEREF _Toc86414952 \h </w:instrText>
        </w:r>
        <w:r w:rsidR="0087065B">
          <w:rPr>
            <w:rStyle w:val="a3"/>
          </w:rPr>
        </w:r>
        <w:r w:rsidR="0087065B">
          <w:rPr>
            <w:rStyle w:val="a3"/>
          </w:rPr>
          <w:fldChar w:fldCharType="separate"/>
        </w:r>
        <w:r w:rsidR="0087065B">
          <w:rPr>
            <w:rStyle w:val="a3"/>
            <w:noProof/>
            <w:webHidden/>
          </w:rPr>
          <w:t>23</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4" w:anchor="_Toc86414953" w:history="1">
        <w:r w:rsidR="0087065B">
          <w:rPr>
            <w:rStyle w:val="a3"/>
            <w:rFonts w:eastAsia="仿宋_GB2312" w:hint="eastAsia"/>
            <w:bCs/>
            <w:noProof/>
          </w:rPr>
          <w:t>（二）健全地质灾害防治专业队伍支撑体系</w:t>
        </w:r>
        <w:r w:rsidR="0087065B">
          <w:rPr>
            <w:rStyle w:val="a3"/>
            <w:noProof/>
            <w:webHidden/>
          </w:rPr>
          <w:tab/>
        </w:r>
        <w:r w:rsidR="0087065B">
          <w:rPr>
            <w:rStyle w:val="a3"/>
          </w:rPr>
          <w:fldChar w:fldCharType="begin"/>
        </w:r>
        <w:r w:rsidR="0087065B">
          <w:rPr>
            <w:rStyle w:val="a3"/>
            <w:noProof/>
            <w:webHidden/>
          </w:rPr>
          <w:instrText xml:space="preserve"> PAGEREF _Toc86414953 \h </w:instrText>
        </w:r>
        <w:r w:rsidR="0087065B">
          <w:rPr>
            <w:rStyle w:val="a3"/>
          </w:rPr>
        </w:r>
        <w:r w:rsidR="0087065B">
          <w:rPr>
            <w:rStyle w:val="a3"/>
          </w:rPr>
          <w:fldChar w:fldCharType="separate"/>
        </w:r>
        <w:r w:rsidR="0087065B">
          <w:rPr>
            <w:rStyle w:val="a3"/>
            <w:noProof/>
            <w:webHidden/>
          </w:rPr>
          <w:t>24</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5" w:anchor="_Toc86414954" w:history="1">
        <w:r w:rsidR="0087065B">
          <w:rPr>
            <w:rStyle w:val="a3"/>
            <w:rFonts w:eastAsia="仿宋_GB2312" w:hint="eastAsia"/>
            <w:bCs/>
            <w:noProof/>
          </w:rPr>
          <w:t>（三）加强地质灾害防治技术装备现代化</w:t>
        </w:r>
        <w:r w:rsidR="0087065B">
          <w:rPr>
            <w:rStyle w:val="a3"/>
            <w:noProof/>
            <w:webHidden/>
          </w:rPr>
          <w:tab/>
        </w:r>
        <w:r w:rsidR="0087065B">
          <w:rPr>
            <w:rStyle w:val="a3"/>
          </w:rPr>
          <w:fldChar w:fldCharType="begin"/>
        </w:r>
        <w:r w:rsidR="0087065B">
          <w:rPr>
            <w:rStyle w:val="a3"/>
            <w:noProof/>
            <w:webHidden/>
          </w:rPr>
          <w:instrText xml:space="preserve"> PAGEREF _Toc86414954 \h </w:instrText>
        </w:r>
        <w:r w:rsidR="0087065B">
          <w:rPr>
            <w:rStyle w:val="a3"/>
          </w:rPr>
        </w:r>
        <w:r w:rsidR="0087065B">
          <w:rPr>
            <w:rStyle w:val="a3"/>
          </w:rPr>
          <w:fldChar w:fldCharType="separate"/>
        </w:r>
        <w:r w:rsidR="0087065B">
          <w:rPr>
            <w:rStyle w:val="a3"/>
            <w:noProof/>
            <w:webHidden/>
          </w:rPr>
          <w:t>24</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6" w:anchor="_Toc86414955" w:history="1">
        <w:r w:rsidR="0087065B">
          <w:rPr>
            <w:rStyle w:val="a3"/>
            <w:rFonts w:eastAsia="仿宋_GB2312" w:hint="eastAsia"/>
            <w:bCs/>
            <w:noProof/>
          </w:rPr>
          <w:t>（四）推动社会力量参与防灾减灾</w:t>
        </w:r>
        <w:r w:rsidR="0087065B">
          <w:rPr>
            <w:rStyle w:val="a3"/>
            <w:noProof/>
            <w:webHidden/>
          </w:rPr>
          <w:tab/>
        </w:r>
        <w:r w:rsidR="0087065B">
          <w:rPr>
            <w:rStyle w:val="a3"/>
          </w:rPr>
          <w:fldChar w:fldCharType="begin"/>
        </w:r>
        <w:r w:rsidR="0087065B">
          <w:rPr>
            <w:rStyle w:val="a3"/>
            <w:noProof/>
            <w:webHidden/>
          </w:rPr>
          <w:instrText xml:space="preserve"> PAGEREF _Toc86414955 \h </w:instrText>
        </w:r>
        <w:r w:rsidR="0087065B">
          <w:rPr>
            <w:rStyle w:val="a3"/>
          </w:rPr>
        </w:r>
        <w:r w:rsidR="0087065B">
          <w:rPr>
            <w:rStyle w:val="a3"/>
          </w:rPr>
          <w:fldChar w:fldCharType="separate"/>
        </w:r>
        <w:r w:rsidR="0087065B">
          <w:rPr>
            <w:rStyle w:val="a3"/>
            <w:noProof/>
            <w:webHidden/>
          </w:rPr>
          <w:t>25</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7" w:anchor="_Toc86414956" w:history="1">
        <w:r w:rsidR="0087065B">
          <w:rPr>
            <w:rStyle w:val="a3"/>
            <w:rFonts w:hint="eastAsia"/>
            <w:noProof/>
          </w:rPr>
          <w:t>四、实施综合治理减少重大隐患数量</w:t>
        </w:r>
        <w:r w:rsidR="0087065B">
          <w:rPr>
            <w:rStyle w:val="a3"/>
            <w:noProof/>
            <w:webHidden/>
          </w:rPr>
          <w:tab/>
        </w:r>
        <w:r w:rsidR="0087065B">
          <w:rPr>
            <w:rStyle w:val="a3"/>
          </w:rPr>
          <w:fldChar w:fldCharType="begin"/>
        </w:r>
        <w:r w:rsidR="0087065B">
          <w:rPr>
            <w:rStyle w:val="a3"/>
            <w:noProof/>
            <w:webHidden/>
          </w:rPr>
          <w:instrText xml:space="preserve"> PAGEREF _Toc86414956 \h </w:instrText>
        </w:r>
        <w:r w:rsidR="0087065B">
          <w:rPr>
            <w:rStyle w:val="a3"/>
          </w:rPr>
        </w:r>
        <w:r w:rsidR="0087065B">
          <w:rPr>
            <w:rStyle w:val="a3"/>
          </w:rPr>
          <w:fldChar w:fldCharType="separate"/>
        </w:r>
        <w:r w:rsidR="0087065B">
          <w:rPr>
            <w:rStyle w:val="a3"/>
            <w:noProof/>
            <w:webHidden/>
          </w:rPr>
          <w:t>27</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8" w:anchor="_Toc86414957" w:history="1">
        <w:r w:rsidR="0087065B">
          <w:rPr>
            <w:rStyle w:val="a3"/>
            <w:rFonts w:eastAsia="仿宋_GB2312" w:hint="eastAsia"/>
            <w:bCs/>
            <w:noProof/>
            <w:kern w:val="0"/>
            <w:lang w:bidi="ar"/>
          </w:rPr>
          <w:t>（一）重大地质灾害隐患治理</w:t>
        </w:r>
        <w:r w:rsidR="0087065B">
          <w:rPr>
            <w:rStyle w:val="a3"/>
            <w:noProof/>
            <w:webHidden/>
          </w:rPr>
          <w:tab/>
        </w:r>
        <w:r w:rsidR="0087065B">
          <w:rPr>
            <w:rStyle w:val="a3"/>
          </w:rPr>
          <w:fldChar w:fldCharType="begin"/>
        </w:r>
        <w:r w:rsidR="0087065B">
          <w:rPr>
            <w:rStyle w:val="a3"/>
            <w:noProof/>
            <w:webHidden/>
          </w:rPr>
          <w:instrText xml:space="preserve"> PAGEREF _Toc86414957 \h </w:instrText>
        </w:r>
        <w:r w:rsidR="0087065B">
          <w:rPr>
            <w:rStyle w:val="a3"/>
          </w:rPr>
        </w:r>
        <w:r w:rsidR="0087065B">
          <w:rPr>
            <w:rStyle w:val="a3"/>
          </w:rPr>
          <w:fldChar w:fldCharType="separate"/>
        </w:r>
        <w:r w:rsidR="0087065B">
          <w:rPr>
            <w:rStyle w:val="a3"/>
            <w:noProof/>
            <w:webHidden/>
          </w:rPr>
          <w:t>28</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39" w:anchor="_Toc86414958" w:history="1">
        <w:r w:rsidR="0087065B">
          <w:rPr>
            <w:rStyle w:val="a3"/>
            <w:rFonts w:eastAsia="仿宋_GB2312" w:hint="eastAsia"/>
            <w:bCs/>
            <w:noProof/>
            <w:kern w:val="0"/>
            <w:lang w:bidi="ar"/>
          </w:rPr>
          <w:t>（二）突发地质灾害隐患排危除险</w:t>
        </w:r>
        <w:r w:rsidR="0087065B">
          <w:rPr>
            <w:rStyle w:val="a3"/>
            <w:noProof/>
            <w:webHidden/>
          </w:rPr>
          <w:tab/>
        </w:r>
        <w:r w:rsidR="0087065B">
          <w:rPr>
            <w:rStyle w:val="a3"/>
          </w:rPr>
          <w:fldChar w:fldCharType="begin"/>
        </w:r>
        <w:r w:rsidR="0087065B">
          <w:rPr>
            <w:rStyle w:val="a3"/>
            <w:noProof/>
            <w:webHidden/>
          </w:rPr>
          <w:instrText xml:space="preserve"> PAGEREF _Toc86414958 \h </w:instrText>
        </w:r>
        <w:r w:rsidR="0087065B">
          <w:rPr>
            <w:rStyle w:val="a3"/>
          </w:rPr>
        </w:r>
        <w:r w:rsidR="0087065B">
          <w:rPr>
            <w:rStyle w:val="a3"/>
          </w:rPr>
          <w:fldChar w:fldCharType="separate"/>
        </w:r>
        <w:r w:rsidR="0087065B">
          <w:rPr>
            <w:rStyle w:val="a3"/>
            <w:noProof/>
            <w:webHidden/>
          </w:rPr>
          <w:t>28</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40" w:anchor="_Toc86414959" w:history="1">
        <w:r w:rsidR="0087065B">
          <w:rPr>
            <w:rStyle w:val="a3"/>
            <w:rFonts w:eastAsia="仿宋_GB2312" w:hint="eastAsia"/>
            <w:bCs/>
            <w:noProof/>
            <w:kern w:val="0"/>
            <w:lang w:bidi="ar"/>
          </w:rPr>
          <w:t>（三）地质灾害避险移民搬迁</w:t>
        </w:r>
        <w:r w:rsidR="0087065B">
          <w:rPr>
            <w:rStyle w:val="a3"/>
            <w:noProof/>
            <w:webHidden/>
          </w:rPr>
          <w:tab/>
        </w:r>
        <w:r w:rsidR="0087065B">
          <w:rPr>
            <w:rStyle w:val="a3"/>
          </w:rPr>
          <w:fldChar w:fldCharType="begin"/>
        </w:r>
        <w:r w:rsidR="0087065B">
          <w:rPr>
            <w:rStyle w:val="a3"/>
            <w:noProof/>
            <w:webHidden/>
          </w:rPr>
          <w:instrText xml:space="preserve"> PAGEREF _Toc86414959 \h </w:instrText>
        </w:r>
        <w:r w:rsidR="0087065B">
          <w:rPr>
            <w:rStyle w:val="a3"/>
          </w:rPr>
        </w:r>
        <w:r w:rsidR="0087065B">
          <w:rPr>
            <w:rStyle w:val="a3"/>
          </w:rPr>
          <w:fldChar w:fldCharType="separate"/>
        </w:r>
        <w:r w:rsidR="0087065B">
          <w:rPr>
            <w:rStyle w:val="a3"/>
            <w:noProof/>
            <w:webHidden/>
          </w:rPr>
          <w:t>28</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41" w:anchor="_Toc86414960" w:history="1">
        <w:r w:rsidR="0087065B">
          <w:rPr>
            <w:rStyle w:val="a3"/>
            <w:rFonts w:eastAsia="仿宋_GB2312" w:hint="eastAsia"/>
            <w:bCs/>
            <w:noProof/>
            <w:kern w:val="0"/>
            <w:lang w:bidi="ar"/>
          </w:rPr>
          <w:t>（四）工程管理与维护</w:t>
        </w:r>
        <w:r w:rsidR="0087065B">
          <w:rPr>
            <w:rStyle w:val="a3"/>
            <w:noProof/>
            <w:webHidden/>
          </w:rPr>
          <w:tab/>
        </w:r>
        <w:r w:rsidR="0087065B">
          <w:rPr>
            <w:rStyle w:val="a3"/>
          </w:rPr>
          <w:fldChar w:fldCharType="begin"/>
        </w:r>
        <w:r w:rsidR="0087065B">
          <w:rPr>
            <w:rStyle w:val="a3"/>
            <w:noProof/>
            <w:webHidden/>
          </w:rPr>
          <w:instrText xml:space="preserve"> PAGEREF _Toc86414960 \h </w:instrText>
        </w:r>
        <w:r w:rsidR="0087065B">
          <w:rPr>
            <w:rStyle w:val="a3"/>
          </w:rPr>
        </w:r>
        <w:r w:rsidR="0087065B">
          <w:rPr>
            <w:rStyle w:val="a3"/>
          </w:rPr>
          <w:fldChar w:fldCharType="separate"/>
        </w:r>
        <w:r w:rsidR="0087065B">
          <w:rPr>
            <w:rStyle w:val="a3"/>
            <w:noProof/>
            <w:webHidden/>
          </w:rPr>
          <w:t>29</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42" w:anchor="_Toc86414961" w:history="1">
        <w:r w:rsidR="0087065B">
          <w:rPr>
            <w:rStyle w:val="a3"/>
            <w:rFonts w:hint="eastAsia"/>
            <w:noProof/>
          </w:rPr>
          <w:t>五、推进科技创新构建智慧防控格局</w:t>
        </w:r>
        <w:r w:rsidR="0087065B">
          <w:rPr>
            <w:rStyle w:val="a3"/>
            <w:noProof/>
            <w:webHidden/>
          </w:rPr>
          <w:tab/>
        </w:r>
        <w:r w:rsidR="0087065B">
          <w:rPr>
            <w:rStyle w:val="a3"/>
          </w:rPr>
          <w:fldChar w:fldCharType="begin"/>
        </w:r>
        <w:r w:rsidR="0087065B">
          <w:rPr>
            <w:rStyle w:val="a3"/>
            <w:noProof/>
            <w:webHidden/>
          </w:rPr>
          <w:instrText xml:space="preserve"> PAGEREF _Toc86414961 \h </w:instrText>
        </w:r>
        <w:r w:rsidR="0087065B">
          <w:rPr>
            <w:rStyle w:val="a3"/>
          </w:rPr>
        </w:r>
        <w:r w:rsidR="0087065B">
          <w:rPr>
            <w:rStyle w:val="a3"/>
          </w:rPr>
          <w:fldChar w:fldCharType="separate"/>
        </w:r>
        <w:r w:rsidR="0087065B">
          <w:rPr>
            <w:rStyle w:val="a3"/>
            <w:noProof/>
            <w:webHidden/>
          </w:rPr>
          <w:t>29</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43" w:anchor="_Toc86414962" w:history="1">
        <w:r w:rsidR="0087065B">
          <w:rPr>
            <w:rStyle w:val="a3"/>
            <w:rFonts w:ascii="仿宋_GB2312" w:eastAsia="仿宋_GB2312" w:hint="eastAsia"/>
            <w:noProof/>
          </w:rPr>
          <w:t>（一）</w:t>
        </w:r>
        <w:r w:rsidR="0087065B">
          <w:rPr>
            <w:rStyle w:val="a3"/>
            <w:rFonts w:ascii="仿宋_GB2312" w:eastAsia="仿宋_GB2312" w:hint="eastAsia"/>
            <w:bCs/>
            <w:noProof/>
          </w:rPr>
          <w:t>加强地质灾害技术支持智能化水平</w:t>
        </w:r>
        <w:r w:rsidR="0087065B">
          <w:rPr>
            <w:rStyle w:val="a3"/>
            <w:noProof/>
            <w:webHidden/>
          </w:rPr>
          <w:tab/>
        </w:r>
        <w:r w:rsidR="0087065B">
          <w:rPr>
            <w:rStyle w:val="a3"/>
          </w:rPr>
          <w:fldChar w:fldCharType="begin"/>
        </w:r>
        <w:r w:rsidR="0087065B">
          <w:rPr>
            <w:rStyle w:val="a3"/>
            <w:noProof/>
            <w:webHidden/>
          </w:rPr>
          <w:instrText xml:space="preserve"> PAGEREF _Toc86414962 \h </w:instrText>
        </w:r>
        <w:r w:rsidR="0087065B">
          <w:rPr>
            <w:rStyle w:val="a3"/>
          </w:rPr>
        </w:r>
        <w:r w:rsidR="0087065B">
          <w:rPr>
            <w:rStyle w:val="a3"/>
          </w:rPr>
          <w:fldChar w:fldCharType="separate"/>
        </w:r>
        <w:r w:rsidR="0087065B">
          <w:rPr>
            <w:rStyle w:val="a3"/>
            <w:noProof/>
            <w:webHidden/>
          </w:rPr>
          <w:t>29</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44" w:anchor="_Toc86414963" w:history="1">
        <w:r w:rsidR="0087065B">
          <w:rPr>
            <w:rStyle w:val="a3"/>
            <w:rFonts w:ascii="仿宋_GB2312" w:eastAsia="仿宋_GB2312" w:hint="eastAsia"/>
            <w:noProof/>
          </w:rPr>
          <w:t>（二）</w:t>
        </w:r>
        <w:r w:rsidR="0087065B">
          <w:rPr>
            <w:rStyle w:val="a3"/>
            <w:rFonts w:ascii="仿宋_GB2312" w:eastAsia="仿宋_GB2312" w:hint="eastAsia"/>
            <w:bCs/>
            <w:noProof/>
          </w:rPr>
          <w:t>加强地质灾害防治技术创新研究</w:t>
        </w:r>
        <w:r w:rsidR="0087065B">
          <w:rPr>
            <w:rStyle w:val="a3"/>
            <w:noProof/>
            <w:webHidden/>
          </w:rPr>
          <w:tab/>
        </w:r>
        <w:r w:rsidR="0087065B">
          <w:rPr>
            <w:rStyle w:val="a3"/>
          </w:rPr>
          <w:fldChar w:fldCharType="begin"/>
        </w:r>
        <w:r w:rsidR="0087065B">
          <w:rPr>
            <w:rStyle w:val="a3"/>
            <w:noProof/>
            <w:webHidden/>
          </w:rPr>
          <w:instrText xml:space="preserve"> PAGEREF _Toc86414963 \h </w:instrText>
        </w:r>
        <w:r w:rsidR="0087065B">
          <w:rPr>
            <w:rStyle w:val="a3"/>
          </w:rPr>
        </w:r>
        <w:r w:rsidR="0087065B">
          <w:rPr>
            <w:rStyle w:val="a3"/>
          </w:rPr>
          <w:fldChar w:fldCharType="separate"/>
        </w:r>
        <w:r w:rsidR="0087065B">
          <w:rPr>
            <w:rStyle w:val="a3"/>
            <w:noProof/>
            <w:webHidden/>
          </w:rPr>
          <w:t>30</w:t>
        </w:r>
        <w:r w:rsidR="0087065B">
          <w:rPr>
            <w:rStyle w:val="a3"/>
          </w:rPr>
          <w:fldChar w:fldCharType="end"/>
        </w:r>
      </w:hyperlink>
    </w:p>
    <w:p w:rsidR="0087065B" w:rsidRDefault="007A0537" w:rsidP="0087065B">
      <w:pPr>
        <w:pStyle w:val="10"/>
        <w:tabs>
          <w:tab w:val="right" w:leader="dot" w:pos="8834"/>
        </w:tabs>
        <w:spacing w:line="560" w:lineRule="exact"/>
        <w:rPr>
          <w:rFonts w:eastAsia="宋体"/>
          <w:noProof/>
          <w:sz w:val="21"/>
        </w:rPr>
      </w:pPr>
      <w:hyperlink r:id="rId45" w:anchor="_Toc86414964" w:history="1">
        <w:r w:rsidR="0087065B">
          <w:rPr>
            <w:rStyle w:val="a3"/>
            <w:rFonts w:hint="eastAsia"/>
            <w:noProof/>
          </w:rPr>
          <w:t>第五章</w:t>
        </w:r>
        <w:r w:rsidR="0087065B">
          <w:rPr>
            <w:rStyle w:val="a3"/>
            <w:noProof/>
          </w:rPr>
          <w:t xml:space="preserve">  </w:t>
        </w:r>
        <w:r w:rsidR="0087065B">
          <w:rPr>
            <w:rStyle w:val="a3"/>
            <w:rFonts w:hint="eastAsia"/>
            <w:noProof/>
          </w:rPr>
          <w:t>资金概算</w:t>
        </w:r>
        <w:r w:rsidR="0087065B">
          <w:rPr>
            <w:rStyle w:val="a3"/>
            <w:noProof/>
            <w:webHidden/>
          </w:rPr>
          <w:tab/>
        </w:r>
        <w:r w:rsidR="0087065B">
          <w:rPr>
            <w:rStyle w:val="a3"/>
          </w:rPr>
          <w:fldChar w:fldCharType="begin"/>
        </w:r>
        <w:r w:rsidR="0087065B">
          <w:rPr>
            <w:rStyle w:val="a3"/>
            <w:noProof/>
            <w:webHidden/>
          </w:rPr>
          <w:instrText xml:space="preserve"> PAGEREF _Toc86414964 \h </w:instrText>
        </w:r>
        <w:r w:rsidR="0087065B">
          <w:rPr>
            <w:rStyle w:val="a3"/>
          </w:rPr>
        </w:r>
        <w:r w:rsidR="0087065B">
          <w:rPr>
            <w:rStyle w:val="a3"/>
          </w:rPr>
          <w:fldChar w:fldCharType="separate"/>
        </w:r>
        <w:r w:rsidR="0087065B">
          <w:rPr>
            <w:rStyle w:val="a3"/>
            <w:noProof/>
            <w:webHidden/>
          </w:rPr>
          <w:t>31</w:t>
        </w:r>
        <w:r w:rsidR="0087065B">
          <w:rPr>
            <w:rStyle w:val="a3"/>
          </w:rPr>
          <w:fldChar w:fldCharType="end"/>
        </w:r>
      </w:hyperlink>
    </w:p>
    <w:p w:rsidR="0087065B" w:rsidRDefault="007A0537" w:rsidP="0087065B">
      <w:pPr>
        <w:pStyle w:val="10"/>
        <w:tabs>
          <w:tab w:val="right" w:leader="dot" w:pos="8834"/>
        </w:tabs>
        <w:spacing w:line="560" w:lineRule="exact"/>
        <w:rPr>
          <w:rFonts w:eastAsia="宋体"/>
          <w:noProof/>
          <w:sz w:val="21"/>
        </w:rPr>
      </w:pPr>
      <w:hyperlink r:id="rId46" w:anchor="_Toc86414965" w:history="1">
        <w:r w:rsidR="0087065B">
          <w:rPr>
            <w:rStyle w:val="a3"/>
            <w:rFonts w:hint="eastAsia"/>
            <w:noProof/>
          </w:rPr>
          <w:t>第六章</w:t>
        </w:r>
        <w:r w:rsidR="0087065B">
          <w:rPr>
            <w:rStyle w:val="a3"/>
            <w:noProof/>
          </w:rPr>
          <w:t xml:space="preserve">  </w:t>
        </w:r>
        <w:r w:rsidR="0087065B">
          <w:rPr>
            <w:rStyle w:val="a3"/>
            <w:rFonts w:hint="eastAsia"/>
            <w:noProof/>
          </w:rPr>
          <w:t>保障措施</w:t>
        </w:r>
        <w:r w:rsidR="0087065B">
          <w:rPr>
            <w:rStyle w:val="a3"/>
            <w:noProof/>
            <w:webHidden/>
          </w:rPr>
          <w:tab/>
        </w:r>
        <w:r w:rsidR="0087065B">
          <w:rPr>
            <w:rStyle w:val="a3"/>
          </w:rPr>
          <w:fldChar w:fldCharType="begin"/>
        </w:r>
        <w:r w:rsidR="0087065B">
          <w:rPr>
            <w:rStyle w:val="a3"/>
            <w:noProof/>
            <w:webHidden/>
          </w:rPr>
          <w:instrText xml:space="preserve"> PAGEREF _Toc86414965 \h </w:instrText>
        </w:r>
        <w:r w:rsidR="0087065B">
          <w:rPr>
            <w:rStyle w:val="a3"/>
          </w:rPr>
        </w:r>
        <w:r w:rsidR="0087065B">
          <w:rPr>
            <w:rStyle w:val="a3"/>
          </w:rPr>
          <w:fldChar w:fldCharType="separate"/>
        </w:r>
        <w:r w:rsidR="0087065B">
          <w:rPr>
            <w:rStyle w:val="a3"/>
            <w:noProof/>
            <w:webHidden/>
          </w:rPr>
          <w:t>32</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47" w:anchor="_Toc86414966" w:history="1">
        <w:r w:rsidR="0087065B">
          <w:rPr>
            <w:rStyle w:val="a3"/>
            <w:rFonts w:hint="eastAsia"/>
            <w:noProof/>
          </w:rPr>
          <w:t>一、加强组织领导</w:t>
        </w:r>
        <w:r w:rsidR="0087065B">
          <w:rPr>
            <w:rStyle w:val="a3"/>
            <w:noProof/>
            <w:webHidden/>
          </w:rPr>
          <w:tab/>
        </w:r>
        <w:r w:rsidR="0087065B">
          <w:rPr>
            <w:rStyle w:val="a3"/>
          </w:rPr>
          <w:fldChar w:fldCharType="begin"/>
        </w:r>
        <w:r w:rsidR="0087065B">
          <w:rPr>
            <w:rStyle w:val="a3"/>
            <w:noProof/>
            <w:webHidden/>
          </w:rPr>
          <w:instrText xml:space="preserve"> PAGEREF _Toc86414966 \h </w:instrText>
        </w:r>
        <w:r w:rsidR="0087065B">
          <w:rPr>
            <w:rStyle w:val="a3"/>
          </w:rPr>
        </w:r>
        <w:r w:rsidR="0087065B">
          <w:rPr>
            <w:rStyle w:val="a3"/>
          </w:rPr>
          <w:fldChar w:fldCharType="separate"/>
        </w:r>
        <w:r w:rsidR="0087065B">
          <w:rPr>
            <w:rStyle w:val="a3"/>
            <w:noProof/>
            <w:webHidden/>
          </w:rPr>
          <w:t>32</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48" w:anchor="_Toc86414967" w:history="1">
        <w:r w:rsidR="0087065B">
          <w:rPr>
            <w:rStyle w:val="a3"/>
            <w:rFonts w:hint="eastAsia"/>
            <w:noProof/>
          </w:rPr>
          <w:t>二、强化制度保障</w:t>
        </w:r>
        <w:r w:rsidR="0087065B">
          <w:rPr>
            <w:rStyle w:val="a3"/>
            <w:noProof/>
            <w:webHidden/>
          </w:rPr>
          <w:tab/>
        </w:r>
        <w:r w:rsidR="0087065B">
          <w:rPr>
            <w:rStyle w:val="a3"/>
          </w:rPr>
          <w:fldChar w:fldCharType="begin"/>
        </w:r>
        <w:r w:rsidR="0087065B">
          <w:rPr>
            <w:rStyle w:val="a3"/>
            <w:noProof/>
            <w:webHidden/>
          </w:rPr>
          <w:instrText xml:space="preserve"> PAGEREF _Toc86414967 \h </w:instrText>
        </w:r>
        <w:r w:rsidR="0087065B">
          <w:rPr>
            <w:rStyle w:val="a3"/>
          </w:rPr>
        </w:r>
        <w:r w:rsidR="0087065B">
          <w:rPr>
            <w:rStyle w:val="a3"/>
          </w:rPr>
          <w:fldChar w:fldCharType="separate"/>
        </w:r>
        <w:r w:rsidR="0087065B">
          <w:rPr>
            <w:rStyle w:val="a3"/>
            <w:noProof/>
            <w:webHidden/>
          </w:rPr>
          <w:t>32</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49" w:anchor="_Toc86414968" w:history="1">
        <w:r w:rsidR="0087065B">
          <w:rPr>
            <w:rStyle w:val="a3"/>
            <w:rFonts w:hint="eastAsia"/>
            <w:noProof/>
          </w:rPr>
          <w:t>三、统筹资金投入</w:t>
        </w:r>
        <w:r w:rsidR="0087065B">
          <w:rPr>
            <w:rStyle w:val="a3"/>
            <w:noProof/>
            <w:webHidden/>
          </w:rPr>
          <w:tab/>
        </w:r>
        <w:r w:rsidR="0087065B">
          <w:rPr>
            <w:rStyle w:val="a3"/>
          </w:rPr>
          <w:fldChar w:fldCharType="begin"/>
        </w:r>
        <w:r w:rsidR="0087065B">
          <w:rPr>
            <w:rStyle w:val="a3"/>
            <w:noProof/>
            <w:webHidden/>
          </w:rPr>
          <w:instrText xml:space="preserve"> PAGEREF _Toc86414968 \h </w:instrText>
        </w:r>
        <w:r w:rsidR="0087065B">
          <w:rPr>
            <w:rStyle w:val="a3"/>
          </w:rPr>
        </w:r>
        <w:r w:rsidR="0087065B">
          <w:rPr>
            <w:rStyle w:val="a3"/>
          </w:rPr>
          <w:fldChar w:fldCharType="separate"/>
        </w:r>
        <w:r w:rsidR="0087065B">
          <w:rPr>
            <w:rStyle w:val="a3"/>
            <w:noProof/>
            <w:webHidden/>
          </w:rPr>
          <w:t>33</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50" w:anchor="_Toc86414969" w:history="1">
        <w:r w:rsidR="0087065B">
          <w:rPr>
            <w:rStyle w:val="a3"/>
            <w:rFonts w:hint="eastAsia"/>
            <w:noProof/>
          </w:rPr>
          <w:t>四、强化监督考核</w:t>
        </w:r>
        <w:r w:rsidR="0087065B">
          <w:rPr>
            <w:rStyle w:val="a3"/>
            <w:noProof/>
            <w:webHidden/>
          </w:rPr>
          <w:tab/>
        </w:r>
        <w:r w:rsidR="0087065B">
          <w:rPr>
            <w:rStyle w:val="a3"/>
          </w:rPr>
          <w:fldChar w:fldCharType="begin"/>
        </w:r>
        <w:r w:rsidR="0087065B">
          <w:rPr>
            <w:rStyle w:val="a3"/>
            <w:noProof/>
            <w:webHidden/>
          </w:rPr>
          <w:instrText xml:space="preserve"> PAGEREF _Toc86414969 \h </w:instrText>
        </w:r>
        <w:r w:rsidR="0087065B">
          <w:rPr>
            <w:rStyle w:val="a3"/>
          </w:rPr>
        </w:r>
        <w:r w:rsidR="0087065B">
          <w:rPr>
            <w:rStyle w:val="a3"/>
          </w:rPr>
          <w:fldChar w:fldCharType="separate"/>
        </w:r>
        <w:r w:rsidR="0087065B">
          <w:rPr>
            <w:rStyle w:val="a3"/>
            <w:noProof/>
            <w:webHidden/>
          </w:rPr>
          <w:t>33</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51" w:anchor="_Toc86414970" w:history="1">
        <w:r w:rsidR="0087065B">
          <w:rPr>
            <w:rStyle w:val="a3"/>
            <w:rFonts w:hint="eastAsia"/>
            <w:noProof/>
          </w:rPr>
          <w:t>五、加强宣传教育</w:t>
        </w:r>
        <w:r w:rsidR="0087065B">
          <w:rPr>
            <w:rStyle w:val="a3"/>
            <w:noProof/>
            <w:webHidden/>
          </w:rPr>
          <w:tab/>
        </w:r>
        <w:r w:rsidR="0087065B">
          <w:rPr>
            <w:rStyle w:val="a3"/>
          </w:rPr>
          <w:fldChar w:fldCharType="begin"/>
        </w:r>
        <w:r w:rsidR="0087065B">
          <w:rPr>
            <w:rStyle w:val="a3"/>
            <w:noProof/>
            <w:webHidden/>
          </w:rPr>
          <w:instrText xml:space="preserve"> PAGEREF _Toc86414970 \h </w:instrText>
        </w:r>
        <w:r w:rsidR="0087065B">
          <w:rPr>
            <w:rStyle w:val="a3"/>
          </w:rPr>
        </w:r>
        <w:r w:rsidR="0087065B">
          <w:rPr>
            <w:rStyle w:val="a3"/>
          </w:rPr>
          <w:fldChar w:fldCharType="separate"/>
        </w:r>
        <w:r w:rsidR="0087065B">
          <w:rPr>
            <w:rStyle w:val="a3"/>
            <w:noProof/>
            <w:webHidden/>
          </w:rPr>
          <w:t>34</w:t>
        </w:r>
        <w:r w:rsidR="0087065B">
          <w:rPr>
            <w:rStyle w:val="a3"/>
          </w:rPr>
          <w:fldChar w:fldCharType="end"/>
        </w:r>
      </w:hyperlink>
    </w:p>
    <w:p w:rsidR="0087065B" w:rsidRDefault="007A0537" w:rsidP="0087065B">
      <w:pPr>
        <w:pStyle w:val="20"/>
        <w:tabs>
          <w:tab w:val="right" w:leader="dot" w:pos="8834"/>
        </w:tabs>
        <w:spacing w:line="560" w:lineRule="exact"/>
        <w:rPr>
          <w:rFonts w:eastAsia="宋体"/>
          <w:noProof/>
          <w:sz w:val="21"/>
        </w:rPr>
      </w:pPr>
      <w:hyperlink r:id="rId52" w:anchor="_Toc86414971" w:history="1">
        <w:r w:rsidR="0087065B">
          <w:rPr>
            <w:rStyle w:val="a3"/>
            <w:rFonts w:hint="eastAsia"/>
            <w:noProof/>
          </w:rPr>
          <w:t>附图</w:t>
        </w:r>
        <w:r w:rsidR="0087065B">
          <w:rPr>
            <w:rStyle w:val="a3"/>
            <w:noProof/>
            <w:webHidden/>
          </w:rPr>
          <w:tab/>
        </w:r>
        <w:r w:rsidR="0087065B">
          <w:rPr>
            <w:rStyle w:val="a3"/>
          </w:rPr>
          <w:fldChar w:fldCharType="begin"/>
        </w:r>
        <w:r w:rsidR="0087065B">
          <w:rPr>
            <w:rStyle w:val="a3"/>
            <w:noProof/>
            <w:webHidden/>
          </w:rPr>
          <w:instrText xml:space="preserve"> PAGEREF _Toc86414971 \h </w:instrText>
        </w:r>
        <w:r w:rsidR="0087065B">
          <w:rPr>
            <w:rStyle w:val="a3"/>
          </w:rPr>
        </w:r>
        <w:r w:rsidR="0087065B">
          <w:rPr>
            <w:rStyle w:val="a3"/>
          </w:rPr>
          <w:fldChar w:fldCharType="separate"/>
        </w:r>
        <w:r w:rsidR="0087065B">
          <w:rPr>
            <w:rStyle w:val="a3"/>
            <w:noProof/>
            <w:webHidden/>
          </w:rPr>
          <w:t>35</w:t>
        </w:r>
        <w:r w:rsidR="0087065B">
          <w:rPr>
            <w:rStyle w:val="a3"/>
          </w:rPr>
          <w:fldChar w:fldCharType="end"/>
        </w:r>
      </w:hyperlink>
    </w:p>
    <w:p w:rsidR="0087065B" w:rsidRDefault="0087065B" w:rsidP="0087065B">
      <w:pPr>
        <w:pStyle w:val="20"/>
        <w:tabs>
          <w:tab w:val="right" w:leader="dot" w:pos="8296"/>
        </w:tabs>
        <w:spacing w:line="560" w:lineRule="exact"/>
        <w:rPr>
          <w:rFonts w:ascii="Times New Roman" w:hAnsi="Times New Roman"/>
        </w:rPr>
      </w:pPr>
      <w:r>
        <w:lastRenderedPageBreak/>
        <w:fldChar w:fldCharType="end"/>
      </w:r>
    </w:p>
    <w:p w:rsidR="0087065B" w:rsidRDefault="0087065B" w:rsidP="0087065B">
      <w:pPr>
        <w:widowControl/>
        <w:spacing w:beforeAutospacing="1" w:afterAutospacing="1"/>
        <w:jc w:val="left"/>
        <w:rPr>
          <w:rFonts w:eastAsia="楷体"/>
          <w:sz w:val="28"/>
          <w:szCs w:val="22"/>
        </w:rPr>
        <w:sectPr w:rsidR="0087065B">
          <w:pgSz w:w="11906" w:h="16838"/>
          <w:pgMar w:top="1814" w:right="1474" w:bottom="1985" w:left="1588" w:header="0" w:footer="1588" w:gutter="0"/>
          <w:cols w:space="720"/>
          <w:docGrid w:type="lines" w:linePitch="312"/>
        </w:sectPr>
      </w:pPr>
    </w:p>
    <w:p w:rsidR="0087065B" w:rsidRDefault="0087065B" w:rsidP="0087065B">
      <w:pPr>
        <w:pStyle w:val="1"/>
        <w:rPr>
          <w:color w:val="000000"/>
        </w:rPr>
      </w:pPr>
      <w:bookmarkStart w:id="2" w:name="_Toc86414927"/>
      <w:bookmarkStart w:id="3" w:name="_Toc79989777"/>
      <w:bookmarkStart w:id="4" w:name="_Toc18925"/>
      <w:bookmarkStart w:id="5" w:name="_Toc27130"/>
      <w:bookmarkStart w:id="6" w:name="_Toc15138"/>
      <w:bookmarkStart w:id="7" w:name="_Toc5779"/>
      <w:bookmarkStart w:id="8" w:name="_Toc3913"/>
      <w:bookmarkStart w:id="9" w:name="_Toc25245"/>
      <w:bookmarkStart w:id="10" w:name="_Toc32159"/>
      <w:bookmarkStart w:id="11" w:name="_Toc27896"/>
      <w:bookmarkStart w:id="12" w:name="_Toc14260"/>
      <w:bookmarkStart w:id="13" w:name="_Toc18111"/>
      <w:bookmarkStart w:id="14" w:name="_Toc7851"/>
      <w:bookmarkStart w:id="15" w:name="_Toc14950"/>
      <w:r>
        <w:rPr>
          <w:rFonts w:hint="eastAsia"/>
          <w:color w:val="000000"/>
        </w:rPr>
        <w:lastRenderedPageBreak/>
        <w:t>前</w:t>
      </w:r>
      <w:r>
        <w:rPr>
          <w:color w:val="000000"/>
        </w:rPr>
        <w:t xml:space="preserve">  </w:t>
      </w:r>
      <w:r>
        <w:rPr>
          <w:rFonts w:hint="eastAsia"/>
          <w:color w:val="000000"/>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7065B" w:rsidRDefault="0087065B" w:rsidP="0087065B">
      <w:pPr>
        <w:suppressAutoHyphens/>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为全面深入贯彻落实党的十九大和十九届二中、三中、四中、五中全会精神，</w:t>
      </w:r>
      <w:r>
        <w:rPr>
          <w:rFonts w:eastAsia="仿宋_GB2312" w:hint="eastAsia"/>
          <w:color w:val="000000"/>
          <w:kern w:val="0"/>
          <w:sz w:val="32"/>
          <w:szCs w:val="32"/>
        </w:rPr>
        <w:t>坚持以人民为中心的发展思想，加快构建广西科学高效的地质灾害防治体系，有效减轻地质灾害风险，保障人民生命财产安全，推进服务建设新时代中国特色社会主义壮美广西，依据</w:t>
      </w:r>
      <w:r>
        <w:rPr>
          <w:rFonts w:eastAsia="仿宋_GB2312" w:hint="eastAsia"/>
          <w:color w:val="000000"/>
          <w:sz w:val="32"/>
          <w:szCs w:val="32"/>
        </w:rPr>
        <w:t>国务院《地质灾害防治条例》</w:t>
      </w:r>
      <w:r>
        <w:rPr>
          <w:rFonts w:eastAsia="仿宋_GB2312" w:hint="eastAsia"/>
          <w:color w:val="000000"/>
          <w:kern w:val="0"/>
          <w:sz w:val="32"/>
          <w:szCs w:val="32"/>
        </w:rPr>
        <w:t>及《全国地质灾害防治</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规划》、《广西壮族自治区国民经济和社会发展第十四个五年规划和</w:t>
      </w:r>
      <w:r>
        <w:rPr>
          <w:rFonts w:eastAsia="仿宋_GB2312"/>
          <w:color w:val="000000"/>
          <w:sz w:val="32"/>
          <w:szCs w:val="32"/>
        </w:rPr>
        <w:t xml:space="preserve"> 2035 </w:t>
      </w:r>
      <w:r>
        <w:rPr>
          <w:rFonts w:eastAsia="仿宋_GB2312" w:hint="eastAsia"/>
          <w:color w:val="000000"/>
          <w:sz w:val="32"/>
          <w:szCs w:val="32"/>
        </w:rPr>
        <w:t>年远景目标纲要》，衔接《广西壮族自治区地质灾害防治三年行动实施方案（</w:t>
      </w:r>
      <w:r>
        <w:rPr>
          <w:rFonts w:eastAsia="仿宋_GB2312"/>
          <w:color w:val="000000"/>
          <w:sz w:val="32"/>
          <w:szCs w:val="32"/>
        </w:rPr>
        <w:t>2020-2022</w:t>
      </w:r>
      <w:r>
        <w:rPr>
          <w:rFonts w:eastAsia="仿宋_GB2312" w:hint="eastAsia"/>
          <w:color w:val="000000"/>
          <w:sz w:val="32"/>
          <w:szCs w:val="32"/>
        </w:rPr>
        <w:t>年）》，编制本规划。</w:t>
      </w:r>
    </w:p>
    <w:p w:rsidR="0087065B" w:rsidRDefault="0087065B" w:rsidP="0087065B">
      <w:pPr>
        <w:suppressAutoHyphens/>
        <w:spacing w:line="360" w:lineRule="auto"/>
        <w:ind w:firstLineChars="200" w:firstLine="640"/>
        <w:rPr>
          <w:rFonts w:eastAsia="仿宋"/>
          <w:b/>
          <w:bCs/>
          <w:color w:val="000000"/>
          <w:sz w:val="32"/>
          <w:szCs w:val="32"/>
        </w:rPr>
      </w:pPr>
      <w:r>
        <w:rPr>
          <w:rFonts w:eastAsia="仿宋_GB2312" w:hint="eastAsia"/>
          <w:color w:val="000000"/>
          <w:sz w:val="32"/>
          <w:szCs w:val="32"/>
        </w:rPr>
        <w:t>本规划所指的地质灾害包括自然因素或人为活动引发的危害人民生命和财产安全的山体崩塌、滑坡、泥石流、危岩、不稳定斜坡和地面塌陷等与地质作用有关的灾害。规划基准年为</w:t>
      </w:r>
      <w:r>
        <w:rPr>
          <w:rFonts w:eastAsia="仿宋_GB2312"/>
          <w:color w:val="000000"/>
          <w:sz w:val="32"/>
          <w:szCs w:val="32"/>
        </w:rPr>
        <w:t>2020</w:t>
      </w:r>
      <w:r>
        <w:rPr>
          <w:rFonts w:eastAsia="仿宋_GB2312" w:hint="eastAsia"/>
          <w:color w:val="000000"/>
          <w:sz w:val="32"/>
          <w:szCs w:val="32"/>
        </w:rPr>
        <w:t>年，规划期为</w:t>
      </w:r>
      <w:r>
        <w:rPr>
          <w:rFonts w:eastAsia="仿宋_GB2312"/>
          <w:color w:val="000000"/>
          <w:sz w:val="32"/>
          <w:szCs w:val="32"/>
        </w:rPr>
        <w:t>2021-2025</w:t>
      </w:r>
      <w:r>
        <w:rPr>
          <w:rFonts w:eastAsia="仿宋_GB2312" w:hint="eastAsia"/>
          <w:color w:val="000000"/>
          <w:sz w:val="32"/>
          <w:szCs w:val="32"/>
        </w:rPr>
        <w:t>年。</w:t>
      </w:r>
      <w:bookmarkStart w:id="16" w:name="_Toc73682979"/>
    </w:p>
    <w:p w:rsidR="0087065B" w:rsidRDefault="0087065B" w:rsidP="0087065B">
      <w:pPr>
        <w:widowControl/>
        <w:spacing w:beforeAutospacing="1" w:afterAutospacing="1" w:line="360" w:lineRule="auto"/>
        <w:jc w:val="left"/>
        <w:rPr>
          <w:rFonts w:eastAsia="仿宋"/>
          <w:b/>
          <w:bCs/>
          <w:color w:val="000000"/>
          <w:kern w:val="0"/>
          <w:sz w:val="32"/>
          <w:szCs w:val="32"/>
        </w:rPr>
        <w:sectPr w:rsidR="0087065B">
          <w:pgSz w:w="11906" w:h="16838"/>
          <w:pgMar w:top="1440" w:right="1800" w:bottom="1440" w:left="1800" w:header="851" w:footer="992" w:gutter="0"/>
          <w:cols w:space="720"/>
          <w:docGrid w:type="lines" w:linePitch="312"/>
        </w:sectPr>
      </w:pPr>
    </w:p>
    <w:p w:rsidR="0087065B" w:rsidRDefault="0087065B" w:rsidP="0087065B">
      <w:pPr>
        <w:pStyle w:val="1"/>
        <w:rPr>
          <w:color w:val="000000"/>
        </w:rPr>
      </w:pPr>
      <w:bookmarkStart w:id="17" w:name="_Toc86414928"/>
      <w:bookmarkStart w:id="18" w:name="_Toc76996777"/>
      <w:bookmarkStart w:id="19" w:name="_Toc79989778"/>
      <w:bookmarkStart w:id="20" w:name="_Toc23901"/>
      <w:bookmarkStart w:id="21" w:name="_Toc18819"/>
      <w:bookmarkStart w:id="22" w:name="_Toc1000"/>
      <w:bookmarkStart w:id="23" w:name="_Toc23560"/>
      <w:bookmarkStart w:id="24" w:name="_Toc21034"/>
      <w:bookmarkStart w:id="25" w:name="_Toc18670"/>
      <w:bookmarkStart w:id="26" w:name="_Toc25445"/>
      <w:bookmarkStart w:id="27" w:name="_Toc30821"/>
      <w:bookmarkStart w:id="28" w:name="_Toc5662"/>
      <w:bookmarkStart w:id="29" w:name="_Toc29581"/>
      <w:bookmarkStart w:id="30" w:name="_Toc26949"/>
      <w:bookmarkStart w:id="31" w:name="_Toc19578"/>
      <w:r>
        <w:rPr>
          <w:rFonts w:hint="eastAsia"/>
          <w:color w:val="000000"/>
        </w:rPr>
        <w:lastRenderedPageBreak/>
        <w:t>第一章</w:t>
      </w:r>
      <w:r>
        <w:rPr>
          <w:color w:val="000000"/>
        </w:rPr>
        <w:t xml:space="preserve">  </w:t>
      </w:r>
      <w:r>
        <w:rPr>
          <w:rFonts w:hint="eastAsia"/>
          <w:color w:val="000000"/>
        </w:rPr>
        <w:t>现状与形势</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87065B" w:rsidRDefault="0087065B" w:rsidP="0087065B">
      <w:pPr>
        <w:pStyle w:val="2"/>
        <w:rPr>
          <w:color w:val="000000"/>
        </w:rPr>
      </w:pPr>
      <w:bookmarkStart w:id="32" w:name="_Toc86414929"/>
      <w:bookmarkStart w:id="33" w:name="_Toc6312"/>
      <w:bookmarkStart w:id="34" w:name="_Toc13759"/>
      <w:bookmarkStart w:id="35" w:name="_Toc11020"/>
      <w:bookmarkStart w:id="36" w:name="_Toc21164"/>
      <w:bookmarkStart w:id="37" w:name="_Toc26545"/>
      <w:bookmarkStart w:id="38" w:name="_Toc114"/>
      <w:bookmarkStart w:id="39" w:name="_Toc8562"/>
      <w:bookmarkStart w:id="40" w:name="_Toc13984"/>
      <w:bookmarkStart w:id="41" w:name="_Toc15675"/>
      <w:bookmarkStart w:id="42" w:name="_Toc20901"/>
      <w:bookmarkStart w:id="43" w:name="_Toc19219"/>
      <w:bookmarkStart w:id="44" w:name="_Toc12234"/>
      <w:bookmarkStart w:id="45" w:name="_Toc76996778"/>
      <w:bookmarkStart w:id="46" w:name="_Toc73682980"/>
      <w:bookmarkStart w:id="47" w:name="_Toc79989779"/>
      <w:r>
        <w:rPr>
          <w:rFonts w:hint="eastAsia"/>
          <w:color w:val="000000"/>
        </w:rPr>
        <w:t>一、地质灾害现状</w:t>
      </w:r>
      <w:bookmarkEnd w:id="32"/>
      <w:bookmarkEnd w:id="33"/>
      <w:bookmarkEnd w:id="34"/>
      <w:bookmarkEnd w:id="35"/>
      <w:bookmarkEnd w:id="36"/>
      <w:bookmarkEnd w:id="37"/>
      <w:bookmarkEnd w:id="38"/>
      <w:bookmarkEnd w:id="39"/>
      <w:bookmarkEnd w:id="40"/>
      <w:bookmarkEnd w:id="41"/>
      <w:bookmarkEnd w:id="42"/>
    </w:p>
    <w:p w:rsidR="0087065B" w:rsidRDefault="0087065B" w:rsidP="0087065B">
      <w:pPr>
        <w:suppressAutoHyphens/>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广西地处云贵高原东南边缘，山地丘陵和岩溶地貌广布，地层岩性复杂，气候温暖降雨丰沛，地质灾害发育，类型多样、规模小。农村地质灾害隐患点多面广、城市地质灾害隐患比较集中，岩溶区危岩和岩溶塌陷地质灾害危害大，山地丘陵区崩塌、滑坡、泥石流易发多发，台风</w:t>
      </w:r>
      <w:proofErr w:type="gramStart"/>
      <w:r>
        <w:rPr>
          <w:rFonts w:eastAsia="仿宋_GB2312" w:hint="eastAsia"/>
          <w:color w:val="000000"/>
          <w:sz w:val="32"/>
          <w:szCs w:val="32"/>
        </w:rPr>
        <w:t>暴雨型群发</w:t>
      </w:r>
      <w:proofErr w:type="gramEnd"/>
      <w:r>
        <w:rPr>
          <w:rFonts w:eastAsia="仿宋_GB2312" w:hint="eastAsia"/>
          <w:color w:val="000000"/>
          <w:sz w:val="32"/>
          <w:szCs w:val="32"/>
        </w:rPr>
        <w:t>性地质灾害频发。根据地质灾害详细调查结果，截至</w:t>
      </w:r>
      <w:r>
        <w:rPr>
          <w:rFonts w:eastAsia="仿宋_GB2312"/>
          <w:color w:val="000000"/>
          <w:sz w:val="32"/>
          <w:szCs w:val="32"/>
        </w:rPr>
        <w:t>2020</w:t>
      </w:r>
      <w:r>
        <w:rPr>
          <w:rFonts w:eastAsia="仿宋_GB2312" w:hint="eastAsia"/>
          <w:color w:val="000000"/>
          <w:sz w:val="32"/>
          <w:szCs w:val="32"/>
        </w:rPr>
        <w:t>年底，全区有危害较大的滑坡、崩塌、泥石流和岩溶塌陷地质灾害隐患点数量</w:t>
      </w:r>
      <w:r>
        <w:rPr>
          <w:rFonts w:eastAsia="仿宋_GB2312"/>
          <w:color w:val="000000"/>
          <w:sz w:val="32"/>
          <w:szCs w:val="32"/>
        </w:rPr>
        <w:t>12257</w:t>
      </w:r>
      <w:r>
        <w:rPr>
          <w:rFonts w:eastAsia="仿宋_GB2312" w:hint="eastAsia"/>
          <w:color w:val="000000"/>
          <w:sz w:val="32"/>
          <w:szCs w:val="32"/>
        </w:rPr>
        <w:t>处（其中崩塌和危岩</w:t>
      </w:r>
      <w:r>
        <w:rPr>
          <w:rFonts w:eastAsia="仿宋_GB2312"/>
          <w:color w:val="000000"/>
          <w:sz w:val="32"/>
          <w:szCs w:val="32"/>
        </w:rPr>
        <w:t>6583</w:t>
      </w:r>
      <w:r>
        <w:rPr>
          <w:rFonts w:eastAsia="仿宋_GB2312" w:hint="eastAsia"/>
          <w:color w:val="000000"/>
          <w:sz w:val="32"/>
          <w:szCs w:val="32"/>
        </w:rPr>
        <w:t>处、滑坡</w:t>
      </w:r>
      <w:r>
        <w:rPr>
          <w:rFonts w:eastAsia="仿宋_GB2312"/>
          <w:color w:val="000000"/>
          <w:sz w:val="32"/>
          <w:szCs w:val="32"/>
        </w:rPr>
        <w:t>2785</w:t>
      </w:r>
      <w:r>
        <w:rPr>
          <w:rFonts w:eastAsia="仿宋_GB2312" w:hint="eastAsia"/>
          <w:color w:val="000000"/>
          <w:sz w:val="32"/>
          <w:szCs w:val="32"/>
        </w:rPr>
        <w:t>处、泥石流</w:t>
      </w:r>
      <w:r>
        <w:rPr>
          <w:rFonts w:eastAsia="仿宋_GB2312"/>
          <w:color w:val="000000"/>
          <w:sz w:val="32"/>
          <w:szCs w:val="32"/>
        </w:rPr>
        <w:t>66</w:t>
      </w:r>
      <w:r>
        <w:rPr>
          <w:rFonts w:eastAsia="仿宋_GB2312" w:hint="eastAsia"/>
          <w:color w:val="000000"/>
          <w:sz w:val="32"/>
          <w:szCs w:val="32"/>
        </w:rPr>
        <w:t>处、岩溶塌陷</w:t>
      </w:r>
      <w:r>
        <w:rPr>
          <w:rFonts w:eastAsia="仿宋_GB2312"/>
          <w:color w:val="000000"/>
          <w:sz w:val="32"/>
          <w:szCs w:val="32"/>
        </w:rPr>
        <w:t>215</w:t>
      </w:r>
      <w:r>
        <w:rPr>
          <w:rFonts w:eastAsia="仿宋_GB2312" w:hint="eastAsia"/>
          <w:color w:val="000000"/>
          <w:sz w:val="32"/>
          <w:szCs w:val="32"/>
        </w:rPr>
        <w:t>处、不稳定斜坡</w:t>
      </w:r>
      <w:r>
        <w:rPr>
          <w:rFonts w:eastAsia="仿宋_GB2312"/>
          <w:color w:val="000000"/>
          <w:sz w:val="32"/>
          <w:szCs w:val="32"/>
        </w:rPr>
        <w:t>2608</w:t>
      </w:r>
      <w:r>
        <w:rPr>
          <w:rFonts w:eastAsia="仿宋_GB2312" w:hint="eastAsia"/>
          <w:color w:val="000000"/>
          <w:sz w:val="32"/>
          <w:szCs w:val="32"/>
        </w:rPr>
        <w:t>处），按险情划分有特大型</w:t>
      </w:r>
      <w:r>
        <w:rPr>
          <w:rFonts w:eastAsia="仿宋_GB2312"/>
          <w:color w:val="000000"/>
          <w:sz w:val="32"/>
          <w:szCs w:val="32"/>
        </w:rPr>
        <w:t>66</w:t>
      </w:r>
      <w:r>
        <w:rPr>
          <w:rFonts w:eastAsia="仿宋_GB2312" w:hint="eastAsia"/>
          <w:color w:val="000000"/>
          <w:sz w:val="32"/>
          <w:szCs w:val="32"/>
        </w:rPr>
        <w:t>处、大型</w:t>
      </w:r>
      <w:r>
        <w:rPr>
          <w:rFonts w:eastAsia="仿宋_GB2312"/>
          <w:color w:val="000000"/>
          <w:sz w:val="32"/>
          <w:szCs w:val="32"/>
        </w:rPr>
        <w:t>105</w:t>
      </w:r>
      <w:r>
        <w:rPr>
          <w:rFonts w:eastAsia="仿宋_GB2312" w:hint="eastAsia"/>
          <w:color w:val="000000"/>
          <w:sz w:val="32"/>
          <w:szCs w:val="32"/>
        </w:rPr>
        <w:t>处、中型</w:t>
      </w:r>
      <w:r>
        <w:rPr>
          <w:rFonts w:eastAsia="仿宋_GB2312"/>
          <w:color w:val="000000"/>
          <w:sz w:val="32"/>
          <w:szCs w:val="32"/>
        </w:rPr>
        <w:t>1259</w:t>
      </w:r>
      <w:r>
        <w:rPr>
          <w:rFonts w:eastAsia="仿宋_GB2312" w:hint="eastAsia"/>
          <w:color w:val="000000"/>
          <w:sz w:val="32"/>
          <w:szCs w:val="32"/>
        </w:rPr>
        <w:t>处、小型</w:t>
      </w:r>
      <w:r>
        <w:rPr>
          <w:rFonts w:eastAsia="仿宋_GB2312"/>
          <w:color w:val="000000"/>
          <w:sz w:val="32"/>
          <w:szCs w:val="32"/>
        </w:rPr>
        <w:t>10827</w:t>
      </w:r>
      <w:r>
        <w:rPr>
          <w:rFonts w:eastAsia="仿宋_GB2312" w:hint="eastAsia"/>
          <w:color w:val="000000"/>
          <w:sz w:val="32"/>
          <w:szCs w:val="32"/>
        </w:rPr>
        <w:t>处，威胁</w:t>
      </w:r>
      <w:r>
        <w:rPr>
          <w:rFonts w:eastAsia="仿宋_GB2312"/>
          <w:color w:val="000000"/>
          <w:sz w:val="32"/>
          <w:szCs w:val="32"/>
        </w:rPr>
        <w:t>58460</w:t>
      </w:r>
      <w:r>
        <w:rPr>
          <w:rFonts w:eastAsia="仿宋_GB2312" w:hint="eastAsia"/>
          <w:color w:val="000000"/>
          <w:sz w:val="32"/>
          <w:szCs w:val="32"/>
        </w:rPr>
        <w:t>户</w:t>
      </w:r>
      <w:r>
        <w:rPr>
          <w:rFonts w:eastAsia="仿宋_GB2312"/>
          <w:color w:val="000000"/>
          <w:sz w:val="32"/>
          <w:szCs w:val="32"/>
        </w:rPr>
        <w:t>49.1336</w:t>
      </w:r>
      <w:r>
        <w:rPr>
          <w:rFonts w:eastAsia="仿宋_GB2312" w:hint="eastAsia"/>
          <w:color w:val="000000"/>
          <w:sz w:val="32"/>
          <w:szCs w:val="32"/>
        </w:rPr>
        <w:t>万人，威胁财产</w:t>
      </w:r>
      <w:r>
        <w:rPr>
          <w:rFonts w:eastAsia="仿宋_GB2312"/>
          <w:color w:val="000000"/>
          <w:sz w:val="32"/>
          <w:szCs w:val="32"/>
        </w:rPr>
        <w:t>114.5</w:t>
      </w:r>
      <w:r>
        <w:rPr>
          <w:rFonts w:eastAsia="仿宋_GB2312" w:hint="eastAsia"/>
          <w:color w:val="000000"/>
          <w:sz w:val="32"/>
          <w:szCs w:val="32"/>
        </w:rPr>
        <w:t>亿元。此外，还有地质灾害易发村</w:t>
      </w:r>
      <w:r>
        <w:rPr>
          <w:rFonts w:eastAsia="仿宋_GB2312"/>
          <w:color w:val="000000"/>
          <w:sz w:val="32"/>
          <w:szCs w:val="32"/>
        </w:rPr>
        <w:t>6188</w:t>
      </w:r>
      <w:r>
        <w:rPr>
          <w:rFonts w:eastAsia="仿宋_GB2312" w:hint="eastAsia"/>
          <w:color w:val="000000"/>
          <w:sz w:val="32"/>
          <w:szCs w:val="32"/>
        </w:rPr>
        <w:t>个，涉及人口</w:t>
      </w:r>
      <w:r>
        <w:rPr>
          <w:rFonts w:eastAsia="仿宋_GB2312"/>
          <w:color w:val="000000"/>
          <w:sz w:val="32"/>
          <w:szCs w:val="32"/>
        </w:rPr>
        <w:t>140</w:t>
      </w:r>
      <w:r>
        <w:rPr>
          <w:rFonts w:eastAsia="仿宋_GB2312" w:hint="eastAsia"/>
          <w:color w:val="000000"/>
          <w:sz w:val="32"/>
          <w:szCs w:val="32"/>
        </w:rPr>
        <w:t>万人；在山地丘陵地区现查明有</w:t>
      </w:r>
      <w:r>
        <w:rPr>
          <w:rFonts w:eastAsia="仿宋_GB2312"/>
          <w:color w:val="000000"/>
          <w:sz w:val="32"/>
          <w:szCs w:val="32"/>
        </w:rPr>
        <w:t>8094</w:t>
      </w:r>
      <w:r>
        <w:rPr>
          <w:rFonts w:eastAsia="仿宋_GB2312" w:hint="eastAsia"/>
          <w:color w:val="000000"/>
          <w:sz w:val="32"/>
          <w:szCs w:val="32"/>
        </w:rPr>
        <w:t>处强风化高陡斜坡潜在地质灾害易发地带，涉及</w:t>
      </w:r>
      <w:r>
        <w:rPr>
          <w:rFonts w:eastAsia="仿宋_GB2312"/>
          <w:color w:val="000000"/>
          <w:sz w:val="32"/>
          <w:szCs w:val="32"/>
        </w:rPr>
        <w:t>12.94</w:t>
      </w:r>
      <w:r>
        <w:rPr>
          <w:rFonts w:eastAsia="仿宋_GB2312" w:hint="eastAsia"/>
          <w:color w:val="000000"/>
          <w:sz w:val="32"/>
          <w:szCs w:val="32"/>
        </w:rPr>
        <w:t>万人。</w:t>
      </w:r>
    </w:p>
    <w:p w:rsidR="0087065B" w:rsidRDefault="0087065B" w:rsidP="0087065B">
      <w:pPr>
        <w:pStyle w:val="2"/>
        <w:rPr>
          <w:color w:val="000000"/>
        </w:rPr>
      </w:pPr>
      <w:bookmarkStart w:id="48" w:name="_Toc86414930"/>
      <w:bookmarkStart w:id="49" w:name="_Toc25183"/>
      <w:bookmarkStart w:id="50" w:name="_Toc11332"/>
      <w:bookmarkStart w:id="51" w:name="_Toc23490"/>
      <w:bookmarkStart w:id="52" w:name="_Toc26256"/>
      <w:bookmarkStart w:id="53" w:name="_Toc1442"/>
      <w:bookmarkStart w:id="54" w:name="_Toc12670"/>
      <w:bookmarkStart w:id="55" w:name="_Toc17452"/>
      <w:bookmarkStart w:id="56" w:name="_Toc21663"/>
      <w:bookmarkStart w:id="57" w:name="_Toc10491"/>
      <w:bookmarkStart w:id="58" w:name="_Toc3551"/>
      <w:r>
        <w:rPr>
          <w:rFonts w:hint="eastAsia"/>
          <w:color w:val="000000"/>
        </w:rPr>
        <w:t>二、</w:t>
      </w:r>
      <w:r>
        <w:rPr>
          <w:color w:val="000000"/>
        </w:rPr>
        <w:t xml:space="preserve">“ </w:t>
      </w:r>
      <w:r>
        <w:rPr>
          <w:rFonts w:hint="eastAsia"/>
          <w:color w:val="000000"/>
        </w:rPr>
        <w:t>十三五</w:t>
      </w:r>
      <w:r>
        <w:rPr>
          <w:color w:val="000000"/>
        </w:rPr>
        <w:t>”</w:t>
      </w:r>
      <w:r>
        <w:rPr>
          <w:rFonts w:hint="eastAsia"/>
          <w:color w:val="000000"/>
        </w:rPr>
        <w:t>防治成效</w:t>
      </w:r>
      <w:bookmarkEnd w:id="43"/>
      <w:bookmarkEnd w:id="44"/>
      <w:bookmarkEnd w:id="48"/>
      <w:bookmarkEnd w:id="49"/>
      <w:bookmarkEnd w:id="50"/>
      <w:bookmarkEnd w:id="51"/>
      <w:bookmarkEnd w:id="52"/>
      <w:bookmarkEnd w:id="53"/>
      <w:bookmarkEnd w:id="54"/>
      <w:bookmarkEnd w:id="55"/>
      <w:bookmarkEnd w:id="56"/>
      <w:bookmarkEnd w:id="57"/>
      <w:bookmarkEnd w:id="58"/>
    </w:p>
    <w:p w:rsidR="0087065B" w:rsidRDefault="0087065B" w:rsidP="0087065B">
      <w:pPr>
        <w:suppressAutoHyphens/>
        <w:autoSpaceDE w:val="0"/>
        <w:autoSpaceDN w:val="0"/>
        <w:adjustRightInd w:val="0"/>
        <w:spacing w:line="360" w:lineRule="auto"/>
        <w:ind w:firstLineChars="200" w:firstLine="640"/>
        <w:rPr>
          <w:color w:val="000000"/>
        </w:rPr>
      </w:pPr>
      <w:r>
        <w:rPr>
          <w:rFonts w:eastAsia="仿宋_GB2312"/>
          <w:color w:val="000000"/>
          <w:sz w:val="32"/>
          <w:szCs w:val="32"/>
        </w:rPr>
        <w:t>“</w:t>
      </w:r>
      <w:r>
        <w:rPr>
          <w:rFonts w:eastAsia="仿宋_GB2312" w:hint="eastAsia"/>
          <w:color w:val="000000"/>
          <w:sz w:val="32"/>
          <w:szCs w:val="32"/>
        </w:rPr>
        <w:t>十三五</w:t>
      </w:r>
      <w:r>
        <w:rPr>
          <w:rFonts w:eastAsia="仿宋_GB2312"/>
          <w:color w:val="000000"/>
          <w:sz w:val="32"/>
          <w:szCs w:val="32"/>
        </w:rPr>
        <w:t>”</w:t>
      </w:r>
      <w:r>
        <w:rPr>
          <w:rFonts w:eastAsia="仿宋_GB2312" w:hint="eastAsia"/>
          <w:color w:val="000000"/>
          <w:sz w:val="32"/>
          <w:szCs w:val="32"/>
        </w:rPr>
        <w:t>期间，在自治区党委、政府的正确领导下，在财政部、自然资源部（原国土资源部）的大力支持下，全区认真贯彻落实中央关于地质灾害防治的各项决策部署，切实加强调查评价、监测预警、综合治理和能力体系建设，累计投入中央和自治区级财政专项补助资金</w:t>
      </w:r>
      <w:r>
        <w:rPr>
          <w:rFonts w:eastAsia="仿宋_GB2312"/>
          <w:color w:val="000000"/>
          <w:sz w:val="32"/>
          <w:szCs w:val="32"/>
        </w:rPr>
        <w:t>13.2</w:t>
      </w:r>
      <w:r>
        <w:rPr>
          <w:rFonts w:eastAsia="仿宋_GB2312" w:hint="eastAsia"/>
          <w:color w:val="000000"/>
          <w:sz w:val="32"/>
          <w:szCs w:val="32"/>
        </w:rPr>
        <w:t>亿元，圆满完成</w:t>
      </w:r>
      <w:r>
        <w:rPr>
          <w:rFonts w:eastAsia="仿宋_GB2312" w:hint="eastAsia"/>
          <w:color w:val="000000"/>
          <w:sz w:val="32"/>
          <w:szCs w:val="32"/>
        </w:rPr>
        <w:lastRenderedPageBreak/>
        <w:t>了《广西壮族自治区地质灾害防治工作规划（</w:t>
      </w:r>
      <w:r>
        <w:rPr>
          <w:rFonts w:eastAsia="仿宋_GB2312"/>
          <w:color w:val="000000"/>
          <w:sz w:val="32"/>
          <w:szCs w:val="32"/>
        </w:rPr>
        <w:t>2009-2020</w:t>
      </w:r>
      <w:r>
        <w:rPr>
          <w:rFonts w:eastAsia="仿宋_GB2312" w:hint="eastAsia"/>
          <w:color w:val="000000"/>
          <w:sz w:val="32"/>
          <w:szCs w:val="32"/>
        </w:rPr>
        <w:t>年）》、《广西壮族自治区地质灾害防治三年行动实施方案（</w:t>
      </w:r>
      <w:r>
        <w:rPr>
          <w:rFonts w:eastAsia="仿宋_GB2312"/>
          <w:color w:val="000000"/>
          <w:sz w:val="32"/>
          <w:szCs w:val="32"/>
        </w:rPr>
        <w:t>2020-2022</w:t>
      </w:r>
      <w:r>
        <w:rPr>
          <w:rFonts w:eastAsia="仿宋_GB2312" w:hint="eastAsia"/>
          <w:color w:val="000000"/>
          <w:sz w:val="32"/>
          <w:szCs w:val="32"/>
        </w:rPr>
        <w:t>年）》确定的主要目标和任务，地质灾害防治工作取得显著成效。</w:t>
      </w:r>
      <w:r>
        <w:rPr>
          <w:rFonts w:eastAsia="仿宋_GB2312"/>
          <w:color w:val="000000"/>
          <w:sz w:val="32"/>
          <w:szCs w:val="32"/>
        </w:rPr>
        <w:t>“</w:t>
      </w:r>
      <w:r>
        <w:rPr>
          <w:rFonts w:eastAsia="仿宋_GB2312" w:hint="eastAsia"/>
          <w:color w:val="000000"/>
          <w:sz w:val="32"/>
          <w:szCs w:val="32"/>
        </w:rPr>
        <w:t>十三五</w:t>
      </w:r>
      <w:r>
        <w:rPr>
          <w:rFonts w:eastAsia="仿宋_GB2312"/>
          <w:color w:val="000000"/>
          <w:sz w:val="32"/>
          <w:szCs w:val="32"/>
        </w:rPr>
        <w:t>”</w:t>
      </w:r>
      <w:r>
        <w:rPr>
          <w:rFonts w:eastAsia="仿宋_GB2312" w:hint="eastAsia"/>
          <w:color w:val="000000"/>
          <w:sz w:val="32"/>
          <w:szCs w:val="32"/>
        </w:rPr>
        <w:t>期间，广西发生地质灾害</w:t>
      </w:r>
      <w:r>
        <w:rPr>
          <w:rFonts w:eastAsia="仿宋_GB2312"/>
          <w:color w:val="000000"/>
          <w:sz w:val="32"/>
          <w:szCs w:val="32"/>
        </w:rPr>
        <w:t>1999</w:t>
      </w:r>
      <w:r>
        <w:rPr>
          <w:rFonts w:eastAsia="仿宋_GB2312" w:hint="eastAsia"/>
          <w:color w:val="000000"/>
          <w:sz w:val="32"/>
          <w:szCs w:val="32"/>
        </w:rPr>
        <w:t>起，造成</w:t>
      </w:r>
      <w:r>
        <w:rPr>
          <w:rFonts w:eastAsia="仿宋_GB2312"/>
          <w:color w:val="000000"/>
          <w:sz w:val="32"/>
          <w:szCs w:val="32"/>
        </w:rPr>
        <w:t>102</w:t>
      </w:r>
      <w:r>
        <w:rPr>
          <w:rFonts w:eastAsia="仿宋_GB2312" w:hint="eastAsia"/>
          <w:color w:val="000000"/>
          <w:sz w:val="32"/>
          <w:szCs w:val="32"/>
        </w:rPr>
        <w:t>人死亡（含失踪），</w:t>
      </w:r>
      <w:r>
        <w:rPr>
          <w:rFonts w:eastAsia="仿宋_GB2312"/>
          <w:color w:val="000000"/>
          <w:sz w:val="32"/>
          <w:szCs w:val="32"/>
        </w:rPr>
        <w:t>104</w:t>
      </w:r>
      <w:r>
        <w:rPr>
          <w:rFonts w:eastAsia="仿宋_GB2312" w:hint="eastAsia"/>
          <w:color w:val="000000"/>
          <w:sz w:val="32"/>
          <w:szCs w:val="32"/>
        </w:rPr>
        <w:t>人受伤，直接经济损失</w:t>
      </w:r>
      <w:r>
        <w:rPr>
          <w:rFonts w:eastAsia="仿宋_GB2312"/>
          <w:color w:val="000000"/>
          <w:sz w:val="32"/>
          <w:szCs w:val="32"/>
        </w:rPr>
        <w:t>3.706</w:t>
      </w:r>
      <w:r>
        <w:rPr>
          <w:rFonts w:eastAsia="仿宋_GB2312" w:hint="eastAsia"/>
          <w:color w:val="000000"/>
          <w:sz w:val="32"/>
          <w:szCs w:val="32"/>
        </w:rPr>
        <w:t>亿元，因灾死亡（含失踪）人数、因灾受伤人数较</w:t>
      </w:r>
      <w:r>
        <w:rPr>
          <w:rFonts w:eastAsia="仿宋_GB2312"/>
          <w:color w:val="000000"/>
          <w:sz w:val="32"/>
          <w:szCs w:val="32"/>
        </w:rPr>
        <w:t>“</w:t>
      </w:r>
      <w:r>
        <w:rPr>
          <w:rFonts w:eastAsia="仿宋_GB2312" w:hint="eastAsia"/>
          <w:color w:val="000000"/>
          <w:sz w:val="32"/>
          <w:szCs w:val="32"/>
        </w:rPr>
        <w:t>十二五</w:t>
      </w:r>
      <w:r>
        <w:rPr>
          <w:rFonts w:eastAsia="仿宋_GB2312"/>
          <w:color w:val="000000"/>
          <w:sz w:val="32"/>
          <w:szCs w:val="32"/>
        </w:rPr>
        <w:t>”</w:t>
      </w:r>
      <w:r>
        <w:rPr>
          <w:rFonts w:eastAsia="仿宋_GB2312" w:hint="eastAsia"/>
          <w:color w:val="000000"/>
          <w:sz w:val="32"/>
          <w:szCs w:val="32"/>
        </w:rPr>
        <w:t>期间分别降低</w:t>
      </w:r>
      <w:r>
        <w:rPr>
          <w:rFonts w:eastAsia="仿宋_GB2312"/>
          <w:color w:val="000000"/>
          <w:sz w:val="32"/>
          <w:szCs w:val="32"/>
        </w:rPr>
        <w:t>5%</w:t>
      </w:r>
      <w:r>
        <w:rPr>
          <w:rFonts w:eastAsia="仿宋_GB2312" w:hint="eastAsia"/>
          <w:color w:val="000000"/>
          <w:sz w:val="32"/>
          <w:szCs w:val="32"/>
        </w:rPr>
        <w:t>、</w:t>
      </w:r>
      <w:r>
        <w:rPr>
          <w:rFonts w:eastAsia="仿宋_GB2312"/>
          <w:color w:val="000000"/>
          <w:sz w:val="32"/>
          <w:szCs w:val="32"/>
        </w:rPr>
        <w:t>10%</w:t>
      </w:r>
      <w:r>
        <w:rPr>
          <w:rFonts w:eastAsia="仿宋_GB2312" w:hint="eastAsia"/>
          <w:color w:val="000000"/>
          <w:sz w:val="32"/>
          <w:szCs w:val="32"/>
        </w:rPr>
        <w:t>。</w:t>
      </w:r>
    </w:p>
    <w:p w:rsidR="0087065B" w:rsidRDefault="0087065B" w:rsidP="0087065B">
      <w:pPr>
        <w:autoSpaceDE w:val="0"/>
        <w:autoSpaceDN w:val="0"/>
        <w:adjustRightInd w:val="0"/>
        <w:spacing w:line="360" w:lineRule="auto"/>
        <w:ind w:firstLineChars="196" w:firstLine="630"/>
        <w:rPr>
          <w:rFonts w:eastAsia="仿宋_GB2312"/>
          <w:color w:val="000000"/>
          <w:sz w:val="32"/>
          <w:szCs w:val="32"/>
        </w:rPr>
      </w:pPr>
      <w:r>
        <w:rPr>
          <w:rFonts w:eastAsia="仿宋_GB2312" w:hint="eastAsia"/>
          <w:b/>
          <w:color w:val="000000"/>
          <w:kern w:val="0"/>
          <w:sz w:val="32"/>
          <w:szCs w:val="32"/>
        </w:rPr>
        <w:t>地质灾害防治体系进一步完善。</w:t>
      </w:r>
      <w:r>
        <w:rPr>
          <w:rFonts w:eastAsia="仿宋_GB2312" w:hint="eastAsia"/>
          <w:color w:val="000000"/>
          <w:kern w:val="0"/>
          <w:sz w:val="32"/>
          <w:szCs w:val="32"/>
        </w:rPr>
        <w:t>各级人民政府</w:t>
      </w:r>
      <w:r>
        <w:rPr>
          <w:rFonts w:eastAsia="仿宋_GB2312" w:hint="eastAsia"/>
          <w:color w:val="000000"/>
          <w:sz w:val="32"/>
          <w:szCs w:val="32"/>
        </w:rPr>
        <w:t>成立了分管负责同志牵头的地质灾害防治工作领导小组或指挥部，落实政府主体责任和部门责任，分工协作，统筹做好各项防灾工作。全区</w:t>
      </w:r>
      <w:r>
        <w:rPr>
          <w:rFonts w:eastAsia="仿宋_GB2312"/>
          <w:color w:val="000000"/>
          <w:kern w:val="0"/>
          <w:sz w:val="32"/>
          <w:szCs w:val="32"/>
        </w:rPr>
        <w:t>54</w:t>
      </w:r>
      <w:r>
        <w:rPr>
          <w:rFonts w:eastAsia="仿宋_GB2312" w:hint="eastAsia"/>
          <w:color w:val="000000"/>
          <w:kern w:val="0"/>
          <w:sz w:val="32"/>
          <w:szCs w:val="32"/>
        </w:rPr>
        <w:t>个地质灾害多发县（市、区）成为地质灾害防治高标准</w:t>
      </w:r>
      <w:r>
        <w:rPr>
          <w:rFonts w:eastAsia="仿宋_GB2312"/>
          <w:color w:val="000000"/>
          <w:kern w:val="0"/>
          <w:sz w:val="32"/>
          <w:szCs w:val="32"/>
        </w:rPr>
        <w:t>“</w:t>
      </w:r>
      <w:r>
        <w:rPr>
          <w:rFonts w:eastAsia="仿宋_GB2312" w:hint="eastAsia"/>
          <w:color w:val="000000"/>
          <w:kern w:val="0"/>
          <w:sz w:val="32"/>
          <w:szCs w:val="32"/>
        </w:rPr>
        <w:t>十有县</w:t>
      </w:r>
      <w:r>
        <w:rPr>
          <w:rFonts w:eastAsia="仿宋_GB2312"/>
          <w:color w:val="000000"/>
          <w:kern w:val="0"/>
          <w:sz w:val="32"/>
          <w:szCs w:val="32"/>
        </w:rPr>
        <w:t>”</w:t>
      </w:r>
      <w:r>
        <w:rPr>
          <w:rFonts w:eastAsia="仿宋_GB2312" w:hint="eastAsia"/>
          <w:color w:val="000000"/>
          <w:kern w:val="0"/>
          <w:sz w:val="32"/>
          <w:szCs w:val="32"/>
        </w:rPr>
        <w:t>，</w:t>
      </w:r>
      <w:r>
        <w:rPr>
          <w:rFonts w:eastAsia="仿宋_GB2312" w:hint="eastAsia"/>
          <w:color w:val="000000"/>
          <w:sz w:val="32"/>
          <w:szCs w:val="32"/>
          <w:lang w:val="zh-CN"/>
        </w:rPr>
        <w:t>建立了县、乡、村、屯四级群测群防网络体系</w:t>
      </w:r>
      <w:r>
        <w:rPr>
          <w:rFonts w:eastAsia="仿宋_GB2312" w:hint="eastAsia"/>
          <w:color w:val="000000"/>
          <w:kern w:val="0"/>
          <w:sz w:val="32"/>
          <w:szCs w:val="32"/>
        </w:rPr>
        <w:t>，宣传培训和应急演练常态化，基层防灾责任进一步压实。</w:t>
      </w:r>
      <w:r>
        <w:rPr>
          <w:rFonts w:eastAsia="仿宋_GB2312" w:hint="eastAsia"/>
          <w:color w:val="000000"/>
          <w:sz w:val="32"/>
          <w:szCs w:val="30"/>
        </w:rPr>
        <w:t>修订完善地质灾害应急预案、防治资金管理办法和地质灾害危险性评估规程，</w:t>
      </w:r>
      <w:r>
        <w:rPr>
          <w:rFonts w:eastAsia="仿宋_GB2312" w:hint="eastAsia"/>
          <w:color w:val="000000"/>
          <w:kern w:val="0"/>
          <w:sz w:val="32"/>
          <w:szCs w:val="32"/>
        </w:rPr>
        <w:t>出台《危岩防治工程技术规范》、《地质灾害防治工程预算标准》，进一步规范地质灾害防治项目实施。建立健全地质灾害应急机构，完成自治区直属的</w:t>
      </w:r>
      <w:r>
        <w:rPr>
          <w:rFonts w:eastAsia="仿宋_GB2312"/>
          <w:color w:val="000000"/>
          <w:kern w:val="0"/>
          <w:sz w:val="32"/>
          <w:szCs w:val="32"/>
        </w:rPr>
        <w:t>12</w:t>
      </w:r>
      <w:r>
        <w:rPr>
          <w:rFonts w:eastAsia="仿宋_GB2312" w:hint="eastAsia"/>
          <w:color w:val="000000"/>
          <w:kern w:val="0"/>
          <w:sz w:val="32"/>
          <w:szCs w:val="32"/>
        </w:rPr>
        <w:t>个地质灾害应急分队基地建设，完善地质灾害应急指挥平台建设，实现自治区、市、县互联互通。</w:t>
      </w:r>
      <w:r>
        <w:rPr>
          <w:rFonts w:eastAsia="仿宋_GB2312"/>
          <w:color w:val="000000"/>
          <w:sz w:val="32"/>
          <w:szCs w:val="32"/>
        </w:rPr>
        <w:t xml:space="preserve"> </w:t>
      </w:r>
    </w:p>
    <w:p w:rsidR="0087065B" w:rsidRDefault="0087065B" w:rsidP="0087065B">
      <w:pPr>
        <w:widowControl/>
        <w:shd w:val="clear" w:color="auto" w:fill="FFFFFF"/>
        <w:spacing w:line="360" w:lineRule="auto"/>
        <w:ind w:firstLineChars="200" w:firstLine="643"/>
        <w:rPr>
          <w:rFonts w:eastAsia="仿宋_GB2312"/>
          <w:color w:val="000000"/>
          <w:kern w:val="0"/>
          <w:sz w:val="32"/>
          <w:szCs w:val="32"/>
        </w:rPr>
      </w:pPr>
      <w:r>
        <w:rPr>
          <w:rFonts w:eastAsia="仿宋_GB2312" w:hint="eastAsia"/>
          <w:b/>
          <w:color w:val="000000"/>
          <w:sz w:val="32"/>
          <w:szCs w:val="32"/>
        </w:rPr>
        <w:t>地质灾害较详细调查全覆盖。</w:t>
      </w:r>
      <w:r>
        <w:rPr>
          <w:rFonts w:eastAsia="仿宋_GB2312" w:hint="eastAsia"/>
          <w:color w:val="000000"/>
          <w:sz w:val="32"/>
          <w:szCs w:val="32"/>
        </w:rPr>
        <w:t>在</w:t>
      </w:r>
      <w:r>
        <w:rPr>
          <w:rFonts w:eastAsia="仿宋_GB2312"/>
          <w:color w:val="000000"/>
          <w:sz w:val="32"/>
          <w:szCs w:val="32"/>
        </w:rPr>
        <w:t>1:10</w:t>
      </w:r>
      <w:r>
        <w:rPr>
          <w:rFonts w:eastAsia="仿宋_GB2312" w:hint="eastAsia"/>
          <w:color w:val="000000"/>
          <w:sz w:val="32"/>
          <w:szCs w:val="32"/>
        </w:rPr>
        <w:t>万区划调查基础上，我区完成了</w:t>
      </w:r>
      <w:r>
        <w:rPr>
          <w:rFonts w:eastAsia="仿宋_GB2312"/>
          <w:color w:val="000000"/>
          <w:kern w:val="0"/>
          <w:sz w:val="32"/>
          <w:szCs w:val="32"/>
        </w:rPr>
        <w:t>86</w:t>
      </w:r>
      <w:r>
        <w:rPr>
          <w:rFonts w:eastAsia="仿宋_GB2312" w:hint="eastAsia"/>
          <w:color w:val="000000"/>
          <w:kern w:val="0"/>
          <w:sz w:val="32"/>
          <w:szCs w:val="32"/>
        </w:rPr>
        <w:t>个县、市（区）</w:t>
      </w:r>
      <w:r>
        <w:rPr>
          <w:rFonts w:eastAsia="仿宋_GB2312"/>
          <w:color w:val="000000"/>
          <w:kern w:val="0"/>
          <w:sz w:val="32"/>
          <w:szCs w:val="32"/>
        </w:rPr>
        <w:t>1:5</w:t>
      </w:r>
      <w:r>
        <w:rPr>
          <w:rFonts w:eastAsia="仿宋_GB2312" w:hint="eastAsia"/>
          <w:color w:val="000000"/>
          <w:kern w:val="0"/>
          <w:sz w:val="32"/>
          <w:szCs w:val="32"/>
        </w:rPr>
        <w:t>万地质灾害详细查，</w:t>
      </w:r>
      <w:r>
        <w:rPr>
          <w:rFonts w:eastAsia="仿宋_GB2312" w:hint="eastAsia"/>
          <w:color w:val="000000"/>
          <w:sz w:val="32"/>
          <w:szCs w:val="32"/>
        </w:rPr>
        <w:t>完成</w:t>
      </w:r>
      <w:r>
        <w:rPr>
          <w:rFonts w:eastAsia="仿宋_GB2312"/>
          <w:color w:val="000000"/>
          <w:sz w:val="32"/>
          <w:szCs w:val="32"/>
        </w:rPr>
        <w:t>1095</w:t>
      </w:r>
      <w:r>
        <w:rPr>
          <w:rFonts w:eastAsia="仿宋_GB2312" w:hint="eastAsia"/>
          <w:color w:val="000000"/>
          <w:sz w:val="32"/>
          <w:szCs w:val="32"/>
        </w:rPr>
        <w:t>处地质灾害隐患点勘查，开展了学校、旅游景区、交通</w:t>
      </w:r>
      <w:r>
        <w:rPr>
          <w:rFonts w:eastAsia="仿宋_GB2312" w:hint="eastAsia"/>
          <w:color w:val="000000"/>
          <w:sz w:val="32"/>
          <w:szCs w:val="32"/>
        </w:rPr>
        <w:lastRenderedPageBreak/>
        <w:t>干线地质灾害专项调查，基本摸清地质灾害隐患点情况，提高了地质灾害发育分布规律和特征认识。</w:t>
      </w:r>
      <w:r>
        <w:rPr>
          <w:rFonts w:eastAsia="仿宋_GB2312"/>
          <w:color w:val="000000"/>
          <w:kern w:val="0"/>
          <w:sz w:val="32"/>
          <w:szCs w:val="32"/>
        </w:rPr>
        <w:t>2020</w:t>
      </w:r>
      <w:r>
        <w:rPr>
          <w:rFonts w:eastAsia="仿宋_GB2312" w:hint="eastAsia"/>
          <w:color w:val="000000"/>
          <w:kern w:val="0"/>
          <w:sz w:val="32"/>
          <w:szCs w:val="32"/>
        </w:rPr>
        <w:t>年</w:t>
      </w:r>
      <w:r>
        <w:rPr>
          <w:rFonts w:eastAsia="仿宋_GB2312" w:hint="eastAsia"/>
          <w:color w:val="000000"/>
          <w:sz w:val="32"/>
          <w:szCs w:val="32"/>
        </w:rPr>
        <w:t>我区</w:t>
      </w:r>
      <w:r>
        <w:rPr>
          <w:rFonts w:eastAsia="仿宋_GB2312" w:hint="eastAsia"/>
          <w:color w:val="000000"/>
          <w:kern w:val="0"/>
          <w:sz w:val="32"/>
          <w:szCs w:val="32"/>
        </w:rPr>
        <w:t>开展了</w:t>
      </w:r>
      <w:r>
        <w:rPr>
          <w:rFonts w:eastAsia="仿宋_GB2312"/>
          <w:color w:val="000000"/>
          <w:kern w:val="0"/>
          <w:sz w:val="32"/>
          <w:szCs w:val="32"/>
        </w:rPr>
        <w:t>1:5</w:t>
      </w:r>
      <w:r>
        <w:rPr>
          <w:rFonts w:eastAsia="仿宋_GB2312" w:hint="eastAsia"/>
          <w:color w:val="000000"/>
          <w:kern w:val="0"/>
          <w:sz w:val="32"/>
          <w:szCs w:val="32"/>
        </w:rPr>
        <w:t>万地质灾害风险普查试点工作，探索我区地质灾害</w:t>
      </w:r>
      <w:r>
        <w:rPr>
          <w:rFonts w:eastAsia="仿宋_GB2312"/>
          <w:color w:val="000000"/>
          <w:kern w:val="0"/>
          <w:sz w:val="32"/>
          <w:szCs w:val="32"/>
        </w:rPr>
        <w:t>“</w:t>
      </w:r>
      <w:r>
        <w:rPr>
          <w:rFonts w:eastAsia="仿宋_GB2312" w:hint="eastAsia"/>
          <w:color w:val="000000"/>
          <w:kern w:val="0"/>
          <w:sz w:val="32"/>
          <w:szCs w:val="32"/>
        </w:rPr>
        <w:t>隐患点</w:t>
      </w:r>
      <w:r>
        <w:rPr>
          <w:rFonts w:eastAsia="仿宋_GB2312"/>
          <w:color w:val="000000"/>
          <w:kern w:val="0"/>
          <w:sz w:val="32"/>
          <w:szCs w:val="32"/>
        </w:rPr>
        <w:t>+</w:t>
      </w:r>
      <w:r>
        <w:rPr>
          <w:rFonts w:eastAsia="仿宋_GB2312" w:hint="eastAsia"/>
          <w:color w:val="000000"/>
          <w:kern w:val="0"/>
          <w:sz w:val="32"/>
          <w:szCs w:val="32"/>
        </w:rPr>
        <w:t>风险区</w:t>
      </w:r>
      <w:r>
        <w:rPr>
          <w:rFonts w:eastAsia="仿宋_GB2312"/>
          <w:color w:val="000000"/>
          <w:kern w:val="0"/>
          <w:sz w:val="32"/>
          <w:szCs w:val="32"/>
        </w:rPr>
        <w:t>”</w:t>
      </w:r>
      <w:r>
        <w:rPr>
          <w:rFonts w:eastAsia="仿宋_GB2312" w:hint="eastAsia"/>
          <w:color w:val="000000"/>
          <w:kern w:val="0"/>
          <w:sz w:val="32"/>
          <w:szCs w:val="32"/>
        </w:rPr>
        <w:t>双</w:t>
      </w:r>
      <w:proofErr w:type="gramStart"/>
      <w:r>
        <w:rPr>
          <w:rFonts w:eastAsia="仿宋_GB2312" w:hint="eastAsia"/>
          <w:color w:val="000000"/>
          <w:kern w:val="0"/>
          <w:sz w:val="32"/>
          <w:szCs w:val="32"/>
        </w:rPr>
        <w:t>管控新模式</w:t>
      </w:r>
      <w:proofErr w:type="gramEnd"/>
      <w:r>
        <w:rPr>
          <w:rFonts w:eastAsia="仿宋_GB2312" w:hint="eastAsia"/>
          <w:color w:val="000000"/>
          <w:kern w:val="0"/>
          <w:sz w:val="32"/>
          <w:szCs w:val="32"/>
        </w:rPr>
        <w:t>。</w:t>
      </w:r>
    </w:p>
    <w:p w:rsidR="0087065B" w:rsidRDefault="0087065B" w:rsidP="0087065B">
      <w:pPr>
        <w:widowControl/>
        <w:shd w:val="clear" w:color="auto" w:fill="FFFFFF"/>
        <w:spacing w:line="360" w:lineRule="auto"/>
        <w:ind w:firstLineChars="200" w:firstLine="643"/>
        <w:rPr>
          <w:rFonts w:eastAsia="仿宋_GB2312"/>
          <w:color w:val="000000"/>
          <w:kern w:val="0"/>
          <w:sz w:val="32"/>
          <w:szCs w:val="32"/>
        </w:rPr>
      </w:pPr>
      <w:r>
        <w:rPr>
          <w:rFonts w:eastAsia="仿宋_GB2312" w:hint="eastAsia"/>
          <w:b/>
          <w:color w:val="000000"/>
          <w:kern w:val="0"/>
          <w:sz w:val="32"/>
          <w:szCs w:val="32"/>
        </w:rPr>
        <w:t>群专结合</w:t>
      </w:r>
      <w:r>
        <w:rPr>
          <w:rFonts w:eastAsia="仿宋_GB2312" w:hint="eastAsia"/>
          <w:b/>
          <w:color w:val="000000"/>
          <w:sz w:val="32"/>
          <w:szCs w:val="32"/>
        </w:rPr>
        <w:t>监测预警体系初步建立。</w:t>
      </w:r>
      <w:r>
        <w:rPr>
          <w:rFonts w:eastAsia="仿宋_GB2312" w:hint="eastAsia"/>
          <w:color w:val="000000"/>
          <w:kern w:val="0"/>
          <w:sz w:val="32"/>
          <w:szCs w:val="32"/>
        </w:rPr>
        <w:t>建立了县、乡、村、屯四级群测群防网络体系，</w:t>
      </w:r>
      <w:r>
        <w:rPr>
          <w:rFonts w:eastAsia="仿宋_GB2312"/>
          <w:color w:val="000000"/>
          <w:kern w:val="0"/>
          <w:sz w:val="32"/>
          <w:szCs w:val="32"/>
        </w:rPr>
        <w:t>1.2</w:t>
      </w:r>
      <w:r>
        <w:rPr>
          <w:rFonts w:eastAsia="仿宋_GB2312" w:hint="eastAsia"/>
          <w:color w:val="000000"/>
          <w:kern w:val="0"/>
          <w:sz w:val="32"/>
          <w:szCs w:val="32"/>
        </w:rPr>
        <w:t>万个地质灾害隐患点和</w:t>
      </w:r>
      <w:r>
        <w:rPr>
          <w:rFonts w:eastAsia="仿宋_GB2312"/>
          <w:color w:val="000000"/>
          <w:kern w:val="0"/>
          <w:sz w:val="32"/>
          <w:szCs w:val="32"/>
        </w:rPr>
        <w:t>6000</w:t>
      </w:r>
      <w:r>
        <w:rPr>
          <w:rFonts w:eastAsia="仿宋_GB2312" w:hint="eastAsia"/>
          <w:color w:val="000000"/>
          <w:kern w:val="0"/>
          <w:sz w:val="32"/>
          <w:szCs w:val="32"/>
        </w:rPr>
        <w:t>余个地质灾害易发村均有地质灾害监测员或联防联保人员。累计布设地质灾害自动监测预警设备</w:t>
      </w:r>
      <w:r>
        <w:rPr>
          <w:rFonts w:eastAsia="仿宋_GB2312"/>
          <w:color w:val="000000"/>
          <w:kern w:val="0"/>
          <w:sz w:val="32"/>
          <w:szCs w:val="32"/>
        </w:rPr>
        <w:t>903</w:t>
      </w:r>
      <w:r>
        <w:rPr>
          <w:rFonts w:eastAsia="仿宋_GB2312" w:hint="eastAsia"/>
          <w:color w:val="000000"/>
          <w:kern w:val="0"/>
          <w:sz w:val="32"/>
          <w:szCs w:val="32"/>
        </w:rPr>
        <w:t>台（站），自主研发</w:t>
      </w:r>
      <w:r>
        <w:rPr>
          <w:rFonts w:eastAsia="仿宋_GB2312"/>
          <w:color w:val="000000"/>
          <w:kern w:val="0"/>
          <w:sz w:val="32"/>
          <w:szCs w:val="32"/>
        </w:rPr>
        <w:t>2</w:t>
      </w:r>
      <w:r>
        <w:rPr>
          <w:rFonts w:eastAsia="仿宋_GB2312" w:hint="eastAsia"/>
          <w:color w:val="000000"/>
          <w:kern w:val="0"/>
          <w:sz w:val="32"/>
          <w:szCs w:val="32"/>
        </w:rPr>
        <w:t>个地质灾害监测预警系统平台，密切与气象、水文部门合作开展地质灾害气象预警预报</w:t>
      </w:r>
      <w:r>
        <w:rPr>
          <w:rFonts w:hint="eastAsia"/>
          <w:color w:val="000000"/>
        </w:rPr>
        <w:t>，</w:t>
      </w:r>
      <w:r>
        <w:rPr>
          <w:rFonts w:eastAsia="仿宋_GB2312" w:hint="eastAsia"/>
          <w:color w:val="000000"/>
          <w:kern w:val="0"/>
          <w:sz w:val="32"/>
          <w:szCs w:val="32"/>
        </w:rPr>
        <w:t>成功预报地质灾害</w:t>
      </w:r>
      <w:r>
        <w:rPr>
          <w:rFonts w:eastAsia="仿宋_GB2312"/>
          <w:color w:val="000000"/>
          <w:kern w:val="0"/>
          <w:sz w:val="32"/>
          <w:szCs w:val="32"/>
        </w:rPr>
        <w:t>40</w:t>
      </w:r>
      <w:r>
        <w:rPr>
          <w:rFonts w:eastAsia="仿宋_GB2312" w:hint="eastAsia"/>
          <w:color w:val="000000"/>
          <w:kern w:val="0"/>
          <w:sz w:val="32"/>
          <w:szCs w:val="32"/>
        </w:rPr>
        <w:t>起，避免</w:t>
      </w:r>
      <w:r>
        <w:rPr>
          <w:rFonts w:eastAsia="仿宋_GB2312"/>
          <w:color w:val="000000"/>
          <w:kern w:val="0"/>
          <w:sz w:val="32"/>
          <w:szCs w:val="32"/>
        </w:rPr>
        <w:t>3099</w:t>
      </w:r>
      <w:r>
        <w:rPr>
          <w:rFonts w:eastAsia="仿宋_GB2312" w:hint="eastAsia"/>
          <w:color w:val="000000"/>
          <w:kern w:val="0"/>
          <w:sz w:val="32"/>
          <w:szCs w:val="32"/>
        </w:rPr>
        <w:t>人因灾伤亡。</w:t>
      </w:r>
      <w:r>
        <w:rPr>
          <w:rFonts w:eastAsia="仿宋_GB2312"/>
          <w:color w:val="000000"/>
          <w:kern w:val="0"/>
          <w:sz w:val="32"/>
          <w:szCs w:val="32"/>
        </w:rPr>
        <w:t>2020</w:t>
      </w:r>
      <w:r>
        <w:rPr>
          <w:rFonts w:eastAsia="仿宋_GB2312" w:hint="eastAsia"/>
          <w:color w:val="000000"/>
          <w:kern w:val="0"/>
          <w:sz w:val="32"/>
          <w:szCs w:val="32"/>
        </w:rPr>
        <w:t>年在全国首创的</w:t>
      </w:r>
      <w:r>
        <w:rPr>
          <w:rFonts w:eastAsia="仿宋_GB2312"/>
          <w:color w:val="000000"/>
          <w:kern w:val="0"/>
          <w:sz w:val="32"/>
          <w:szCs w:val="32"/>
        </w:rPr>
        <w:t>“</w:t>
      </w:r>
      <w:r>
        <w:rPr>
          <w:rFonts w:eastAsia="仿宋_GB2312" w:hint="eastAsia"/>
          <w:color w:val="000000"/>
          <w:kern w:val="0"/>
          <w:sz w:val="32"/>
          <w:szCs w:val="32"/>
        </w:rPr>
        <w:t>北斗</w:t>
      </w:r>
      <w:r>
        <w:rPr>
          <w:rFonts w:eastAsia="仿宋_GB2312"/>
          <w:color w:val="000000"/>
          <w:kern w:val="0"/>
          <w:sz w:val="32"/>
          <w:szCs w:val="32"/>
        </w:rPr>
        <w:t>+</w:t>
      </w:r>
      <w:r>
        <w:rPr>
          <w:rFonts w:eastAsia="仿宋_GB2312" w:hint="eastAsia"/>
          <w:color w:val="000000"/>
          <w:kern w:val="0"/>
          <w:sz w:val="32"/>
          <w:szCs w:val="32"/>
        </w:rPr>
        <w:t>广播</w:t>
      </w:r>
      <w:r>
        <w:rPr>
          <w:rFonts w:eastAsia="仿宋_GB2312"/>
          <w:color w:val="000000"/>
          <w:kern w:val="0"/>
          <w:sz w:val="32"/>
          <w:szCs w:val="32"/>
        </w:rPr>
        <w:t>”</w:t>
      </w:r>
      <w:r>
        <w:rPr>
          <w:rFonts w:eastAsia="仿宋_GB2312" w:hint="eastAsia"/>
          <w:color w:val="000000"/>
          <w:kern w:val="0"/>
          <w:sz w:val="32"/>
          <w:szCs w:val="32"/>
        </w:rPr>
        <w:t>边坡高精度自动监测系统，获得自然资源部主要领导批示肯定，</w:t>
      </w:r>
      <w:proofErr w:type="gramStart"/>
      <w:r>
        <w:rPr>
          <w:rFonts w:eastAsia="仿宋_GB2312" w:hint="eastAsia"/>
          <w:color w:val="000000"/>
          <w:kern w:val="0"/>
          <w:sz w:val="32"/>
          <w:szCs w:val="32"/>
        </w:rPr>
        <w:t>人民网</w:t>
      </w:r>
      <w:proofErr w:type="gramEnd"/>
      <w:r>
        <w:rPr>
          <w:rFonts w:eastAsia="仿宋_GB2312" w:hint="eastAsia"/>
          <w:color w:val="000000"/>
          <w:kern w:val="0"/>
          <w:sz w:val="32"/>
          <w:szCs w:val="32"/>
        </w:rPr>
        <w:t>登载了广西地质灾害防治工作创新做法。</w:t>
      </w:r>
    </w:p>
    <w:p w:rsidR="0087065B" w:rsidRDefault="0087065B" w:rsidP="0087065B">
      <w:pPr>
        <w:widowControl/>
        <w:shd w:val="clear" w:color="auto" w:fill="FFFFFF"/>
        <w:spacing w:line="360" w:lineRule="auto"/>
        <w:ind w:firstLineChars="200" w:firstLine="643"/>
        <w:rPr>
          <w:rFonts w:eastAsia="仿宋_GB2312"/>
          <w:color w:val="000000"/>
          <w:kern w:val="0"/>
          <w:szCs w:val="32"/>
        </w:rPr>
      </w:pPr>
      <w:r>
        <w:rPr>
          <w:rFonts w:eastAsia="仿宋_GB2312" w:hint="eastAsia"/>
          <w:b/>
          <w:color w:val="000000"/>
          <w:kern w:val="0"/>
          <w:sz w:val="32"/>
          <w:szCs w:val="32"/>
        </w:rPr>
        <w:t>综合治理和避险移民搬迁工程成效显著。</w:t>
      </w:r>
      <w:r>
        <w:rPr>
          <w:rFonts w:eastAsia="仿宋_GB2312" w:hint="eastAsia"/>
          <w:color w:val="000000"/>
          <w:kern w:val="0"/>
          <w:sz w:val="32"/>
          <w:szCs w:val="32"/>
        </w:rPr>
        <w:t>实施</w:t>
      </w:r>
      <w:r>
        <w:rPr>
          <w:rFonts w:eastAsia="仿宋_GB2312"/>
          <w:color w:val="000000"/>
          <w:kern w:val="0"/>
          <w:sz w:val="32"/>
          <w:szCs w:val="32"/>
        </w:rPr>
        <w:t>923</w:t>
      </w:r>
      <w:r>
        <w:rPr>
          <w:rFonts w:eastAsia="仿宋_GB2312" w:hint="eastAsia"/>
          <w:color w:val="000000"/>
          <w:kern w:val="0"/>
          <w:sz w:val="32"/>
          <w:szCs w:val="32"/>
        </w:rPr>
        <w:t>处重大地质灾害隐患</w:t>
      </w:r>
      <w:proofErr w:type="gramStart"/>
      <w:r>
        <w:rPr>
          <w:rFonts w:eastAsia="仿宋_GB2312" w:hint="eastAsia"/>
          <w:color w:val="000000"/>
          <w:kern w:val="0"/>
          <w:sz w:val="32"/>
          <w:szCs w:val="32"/>
        </w:rPr>
        <w:t>点工程</w:t>
      </w:r>
      <w:proofErr w:type="gramEnd"/>
      <w:r>
        <w:rPr>
          <w:rFonts w:eastAsia="仿宋_GB2312" w:hint="eastAsia"/>
          <w:color w:val="000000"/>
          <w:kern w:val="0"/>
          <w:sz w:val="32"/>
          <w:szCs w:val="32"/>
        </w:rPr>
        <w:t>治理，</w:t>
      </w:r>
      <w:r>
        <w:rPr>
          <w:rFonts w:eastAsia="仿宋_GB2312"/>
          <w:color w:val="000000"/>
          <w:kern w:val="0"/>
          <w:sz w:val="32"/>
          <w:szCs w:val="32"/>
        </w:rPr>
        <w:t>25</w:t>
      </w:r>
      <w:r>
        <w:rPr>
          <w:rFonts w:eastAsia="仿宋_GB2312" w:hint="eastAsia"/>
          <w:color w:val="000000"/>
          <w:kern w:val="0"/>
          <w:sz w:val="32"/>
          <w:szCs w:val="32"/>
        </w:rPr>
        <w:t>处移民避险搬迁工程，解除地质灾害威胁人口</w:t>
      </w:r>
      <w:r>
        <w:rPr>
          <w:rFonts w:eastAsia="仿宋_GB2312"/>
          <w:color w:val="000000"/>
          <w:kern w:val="0"/>
          <w:sz w:val="32"/>
          <w:szCs w:val="32"/>
        </w:rPr>
        <w:t>41.20</w:t>
      </w:r>
      <w:r>
        <w:rPr>
          <w:rFonts w:eastAsia="仿宋_GB2312" w:hint="eastAsia"/>
          <w:color w:val="000000"/>
          <w:kern w:val="0"/>
          <w:sz w:val="32"/>
          <w:szCs w:val="32"/>
        </w:rPr>
        <w:t>万人，保护财产</w:t>
      </w:r>
      <w:r>
        <w:rPr>
          <w:rFonts w:eastAsia="仿宋_GB2312"/>
          <w:color w:val="000000"/>
          <w:kern w:val="0"/>
          <w:sz w:val="32"/>
          <w:szCs w:val="32"/>
        </w:rPr>
        <w:t>12.78</w:t>
      </w:r>
      <w:r>
        <w:rPr>
          <w:rFonts w:eastAsia="仿宋_GB2312" w:hint="eastAsia"/>
          <w:color w:val="000000"/>
          <w:kern w:val="0"/>
          <w:sz w:val="32"/>
          <w:szCs w:val="32"/>
        </w:rPr>
        <w:t>亿元。完成地质灾害搬迁转移安置</w:t>
      </w:r>
      <w:r>
        <w:rPr>
          <w:rFonts w:eastAsia="仿宋_GB2312"/>
          <w:color w:val="000000"/>
          <w:kern w:val="0"/>
          <w:sz w:val="32"/>
          <w:szCs w:val="32"/>
        </w:rPr>
        <w:t>1.15</w:t>
      </w:r>
      <w:r>
        <w:rPr>
          <w:rFonts w:eastAsia="仿宋_GB2312" w:hint="eastAsia"/>
          <w:color w:val="000000"/>
          <w:kern w:val="0"/>
          <w:sz w:val="32"/>
          <w:szCs w:val="32"/>
        </w:rPr>
        <w:t>万人，组织群众转移约</w:t>
      </w:r>
      <w:r>
        <w:rPr>
          <w:rFonts w:eastAsia="仿宋_GB2312"/>
          <w:color w:val="000000"/>
          <w:kern w:val="0"/>
          <w:sz w:val="32"/>
          <w:szCs w:val="32"/>
        </w:rPr>
        <w:t>3.25</w:t>
      </w:r>
      <w:r>
        <w:rPr>
          <w:rFonts w:eastAsia="仿宋_GB2312" w:hint="eastAsia"/>
          <w:color w:val="000000"/>
          <w:kern w:val="0"/>
          <w:sz w:val="32"/>
          <w:szCs w:val="32"/>
        </w:rPr>
        <w:t>万人次；广西学校地质灾害隐患排查治理工作做法，获得教育部和原国土资源部的肯定并在全国推广。</w:t>
      </w:r>
      <w:bookmarkStart w:id="59" w:name="_Toc79989781"/>
      <w:bookmarkStart w:id="60" w:name="_Toc76996779"/>
      <w:bookmarkStart w:id="61" w:name="_Toc73682982"/>
      <w:bookmarkStart w:id="62" w:name="_Toc20266"/>
      <w:bookmarkStart w:id="63" w:name="_Toc17174"/>
      <w:bookmarkStart w:id="64" w:name="_Toc20618"/>
      <w:bookmarkStart w:id="65" w:name="_Toc6347"/>
      <w:bookmarkStart w:id="66" w:name="_Toc14541"/>
      <w:bookmarkStart w:id="67" w:name="_Toc11077"/>
      <w:bookmarkStart w:id="68" w:name="_Toc5148"/>
      <w:bookmarkStart w:id="69" w:name="_Toc10801"/>
      <w:bookmarkStart w:id="70" w:name="_Toc9356"/>
      <w:bookmarkStart w:id="71" w:name="_Toc14824"/>
      <w:bookmarkStart w:id="72" w:name="_Toc26111"/>
      <w:bookmarkStart w:id="73" w:name="_Toc15406"/>
      <w:bookmarkEnd w:id="45"/>
      <w:bookmarkEnd w:id="46"/>
      <w:bookmarkEnd w:id="47"/>
    </w:p>
    <w:p w:rsidR="0087065B" w:rsidRDefault="0087065B" w:rsidP="0087065B">
      <w:pPr>
        <w:pStyle w:val="2"/>
        <w:rPr>
          <w:color w:val="000000"/>
        </w:rPr>
      </w:pPr>
      <w:bookmarkStart w:id="74" w:name="_Toc86414931"/>
      <w:r>
        <w:rPr>
          <w:rFonts w:hint="eastAsia"/>
          <w:color w:val="000000"/>
        </w:rPr>
        <w:t>三、</w:t>
      </w:r>
      <w:r>
        <w:rPr>
          <w:color w:val="000000"/>
        </w:rPr>
        <w:t xml:space="preserve">“ </w:t>
      </w:r>
      <w:r>
        <w:rPr>
          <w:rFonts w:hint="eastAsia"/>
          <w:color w:val="000000"/>
        </w:rPr>
        <w:t>十四五</w:t>
      </w:r>
      <w:r>
        <w:rPr>
          <w:color w:val="000000"/>
        </w:rPr>
        <w:t>”</w:t>
      </w:r>
      <w:r>
        <w:rPr>
          <w:rFonts w:hint="eastAsia"/>
          <w:color w:val="000000"/>
        </w:rPr>
        <w:t>防治形势</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7065B" w:rsidRDefault="0087065B" w:rsidP="0087065B">
      <w:pPr>
        <w:suppressAutoHyphens/>
        <w:spacing w:line="360" w:lineRule="auto"/>
        <w:ind w:firstLineChars="200" w:firstLine="643"/>
        <w:rPr>
          <w:rFonts w:eastAsia="仿宋_GB2312"/>
          <w:b/>
          <w:bCs/>
          <w:color w:val="000000"/>
          <w:sz w:val="32"/>
          <w:szCs w:val="32"/>
        </w:rPr>
      </w:pPr>
      <w:r>
        <w:rPr>
          <w:rFonts w:eastAsia="仿宋_GB2312" w:hint="eastAsia"/>
          <w:b/>
          <w:bCs/>
          <w:color w:val="000000"/>
          <w:sz w:val="32"/>
          <w:szCs w:val="32"/>
        </w:rPr>
        <w:t>（一）</w:t>
      </w:r>
      <w:r>
        <w:rPr>
          <w:rFonts w:eastAsia="仿宋_GB2312" w:hint="eastAsia"/>
          <w:b/>
          <w:color w:val="000000"/>
          <w:sz w:val="32"/>
          <w:szCs w:val="32"/>
        </w:rPr>
        <w:t>党中央、国务院对地质灾害防治工作提出了更高要求。</w:t>
      </w:r>
    </w:p>
    <w:p w:rsidR="0087065B" w:rsidRDefault="0087065B" w:rsidP="0087065B">
      <w:pPr>
        <w:suppressAutoHyphens/>
        <w:autoSpaceDE w:val="0"/>
        <w:autoSpaceDN w:val="0"/>
        <w:adjustRightInd w:val="0"/>
        <w:spacing w:line="360" w:lineRule="auto"/>
        <w:ind w:firstLineChars="200" w:firstLine="640"/>
        <w:jc w:val="left"/>
        <w:rPr>
          <w:rFonts w:eastAsia="仿宋_GB2312"/>
          <w:color w:val="000000"/>
          <w:sz w:val="32"/>
          <w:szCs w:val="32"/>
        </w:rPr>
      </w:pPr>
      <w:r>
        <w:rPr>
          <w:rFonts w:eastAsia="仿宋_GB2312" w:hint="eastAsia"/>
          <w:color w:val="000000"/>
          <w:sz w:val="32"/>
          <w:szCs w:val="32"/>
        </w:rPr>
        <w:lastRenderedPageBreak/>
        <w:t>党中央、国务院历来高度重视地质灾害防治工作。党的十八大报告明确提出</w:t>
      </w:r>
      <w:r>
        <w:rPr>
          <w:rFonts w:eastAsia="仿宋_GB2312"/>
          <w:color w:val="000000"/>
          <w:sz w:val="32"/>
          <w:szCs w:val="32"/>
        </w:rPr>
        <w:t>“</w:t>
      </w:r>
      <w:r>
        <w:rPr>
          <w:rFonts w:eastAsia="仿宋_GB2312" w:hint="eastAsia"/>
          <w:color w:val="000000"/>
          <w:sz w:val="32"/>
          <w:szCs w:val="32"/>
        </w:rPr>
        <w:t>加强防灾减灾体系建设，提高气象、地质、地震灾害防御能力</w:t>
      </w:r>
      <w:r>
        <w:rPr>
          <w:rFonts w:eastAsia="仿宋_GB2312"/>
          <w:color w:val="000000"/>
          <w:sz w:val="32"/>
          <w:szCs w:val="32"/>
        </w:rPr>
        <w:t>”</w:t>
      </w:r>
      <w:r>
        <w:rPr>
          <w:rFonts w:eastAsia="仿宋_GB2312" w:hint="eastAsia"/>
          <w:color w:val="000000"/>
          <w:sz w:val="32"/>
          <w:szCs w:val="32"/>
        </w:rPr>
        <w:t>，党的十九大报告再次强调</w:t>
      </w:r>
      <w:r>
        <w:rPr>
          <w:rFonts w:eastAsia="仿宋_GB2312"/>
          <w:color w:val="000000"/>
          <w:sz w:val="32"/>
          <w:szCs w:val="32"/>
        </w:rPr>
        <w:t>“</w:t>
      </w:r>
      <w:r>
        <w:rPr>
          <w:rFonts w:eastAsia="仿宋_GB2312" w:hint="eastAsia"/>
          <w:color w:val="000000"/>
          <w:sz w:val="32"/>
          <w:szCs w:val="32"/>
        </w:rPr>
        <w:t>加强地质灾害防治，提升防灾减灾救灾能力</w:t>
      </w:r>
      <w:r>
        <w:rPr>
          <w:rFonts w:eastAsia="仿宋_GB2312"/>
          <w:color w:val="000000"/>
          <w:sz w:val="32"/>
          <w:szCs w:val="32"/>
        </w:rPr>
        <w:t>”</w:t>
      </w:r>
      <w:r>
        <w:rPr>
          <w:rFonts w:eastAsia="仿宋_GB2312" w:hint="eastAsia"/>
          <w:color w:val="000000"/>
          <w:sz w:val="32"/>
          <w:szCs w:val="32"/>
        </w:rPr>
        <w:t>。党的十九届五中全会通过的《中共中央关于制定国民经济和社会发展</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规划和二</w:t>
      </w:r>
      <w:r>
        <w:rPr>
          <w:rFonts w:eastAsia="仿宋_GB2312"/>
          <w:color w:val="000000"/>
          <w:sz w:val="32"/>
          <w:szCs w:val="32"/>
        </w:rPr>
        <w:t>O</w:t>
      </w:r>
      <w:r>
        <w:rPr>
          <w:rFonts w:eastAsia="仿宋_GB2312" w:hint="eastAsia"/>
          <w:color w:val="000000"/>
          <w:sz w:val="32"/>
          <w:szCs w:val="32"/>
        </w:rPr>
        <w:t>三五年远景目标的建议》明确</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时期我国经济社会发展以推动高质量发展为主题，以满足人民日益增长的美好生活需要为根本目的，统筹发展和安全，防范和化解影响我国现代化进程的各种风险，建设更高水平的平安中国；要求</w:t>
      </w:r>
      <w:r>
        <w:rPr>
          <w:rFonts w:eastAsia="仿宋_GB2312"/>
          <w:color w:val="000000"/>
          <w:sz w:val="32"/>
          <w:szCs w:val="32"/>
        </w:rPr>
        <w:t>“</w:t>
      </w:r>
      <w:r>
        <w:rPr>
          <w:rFonts w:eastAsia="仿宋_GB2312" w:hint="eastAsia"/>
          <w:color w:val="000000"/>
          <w:sz w:val="32"/>
          <w:szCs w:val="32"/>
        </w:rPr>
        <w:t>坚持人民至上、生命至上，把保护人民生命安全摆在首位，全面提高公共安全保障能力</w:t>
      </w:r>
      <w:r>
        <w:rPr>
          <w:rFonts w:eastAsia="仿宋_GB2312"/>
          <w:color w:val="000000"/>
          <w:sz w:val="32"/>
          <w:szCs w:val="32"/>
        </w:rPr>
        <w:t>”“</w:t>
      </w:r>
      <w:r>
        <w:rPr>
          <w:rFonts w:eastAsia="仿宋_GB2312" w:hint="eastAsia"/>
          <w:color w:val="000000"/>
          <w:sz w:val="32"/>
          <w:szCs w:val="32"/>
        </w:rPr>
        <w:t>提升洪涝干旱、森林草原火灾、地质灾害、地震等自然灾害防御工程标准</w:t>
      </w:r>
      <w:r>
        <w:rPr>
          <w:rFonts w:eastAsia="仿宋_GB2312"/>
          <w:color w:val="000000"/>
          <w:sz w:val="32"/>
          <w:szCs w:val="32"/>
        </w:rPr>
        <w:t>”“</w:t>
      </w:r>
      <w:r>
        <w:rPr>
          <w:rFonts w:eastAsia="仿宋_GB2312" w:hint="eastAsia"/>
          <w:color w:val="000000"/>
          <w:sz w:val="32"/>
          <w:szCs w:val="32"/>
        </w:rPr>
        <w:t>提高防灾、减灾、抗灾、救灾能力</w:t>
      </w:r>
      <w:r>
        <w:rPr>
          <w:rFonts w:eastAsia="仿宋_GB2312"/>
          <w:color w:val="000000"/>
          <w:sz w:val="32"/>
          <w:szCs w:val="32"/>
        </w:rPr>
        <w:t>”</w:t>
      </w:r>
      <w:r>
        <w:rPr>
          <w:rFonts w:eastAsia="仿宋_GB2312" w:hint="eastAsia"/>
          <w:color w:val="000000"/>
          <w:sz w:val="32"/>
          <w:szCs w:val="32"/>
        </w:rPr>
        <w:t>，对地质灾害防治工作提出了新的更高要求。落实上述要求，需要系统掌握地质灾害隐患风险底数，客观评价风险动态变化，完善地质灾害重点防治区综合防御体系，及时采取合理有效的防范措施，切实提高人民生命安全保障能力，支撑建设更高水平的平安广西。</w:t>
      </w:r>
    </w:p>
    <w:p w:rsidR="0087065B" w:rsidRDefault="0087065B" w:rsidP="0087065B">
      <w:pPr>
        <w:suppressAutoHyphens/>
        <w:spacing w:line="360" w:lineRule="auto"/>
        <w:ind w:firstLineChars="200" w:firstLine="643"/>
        <w:rPr>
          <w:rFonts w:eastAsia="仿宋_GB2312"/>
          <w:b/>
          <w:bCs/>
          <w:color w:val="000000"/>
          <w:sz w:val="32"/>
          <w:szCs w:val="32"/>
        </w:rPr>
      </w:pPr>
      <w:r>
        <w:rPr>
          <w:rFonts w:eastAsia="仿宋_GB2312" w:hint="eastAsia"/>
          <w:b/>
          <w:bCs/>
          <w:color w:val="000000"/>
          <w:sz w:val="32"/>
          <w:szCs w:val="32"/>
        </w:rPr>
        <w:t>（二）地质灾害防治形势依然严峻。</w:t>
      </w:r>
    </w:p>
    <w:p w:rsidR="0087065B" w:rsidRDefault="0087065B" w:rsidP="0087065B">
      <w:pPr>
        <w:suppressAutoHyphens/>
        <w:spacing w:line="360" w:lineRule="auto"/>
        <w:ind w:firstLine="640"/>
        <w:rPr>
          <w:rFonts w:eastAsia="仿宋_GB2312"/>
          <w:color w:val="000000"/>
          <w:sz w:val="32"/>
          <w:szCs w:val="32"/>
        </w:rPr>
      </w:pPr>
      <w:r>
        <w:rPr>
          <w:rFonts w:eastAsia="仿宋_GB2312" w:hint="eastAsia"/>
          <w:color w:val="000000"/>
          <w:sz w:val="32"/>
          <w:szCs w:val="32"/>
        </w:rPr>
        <w:t>受地质环境条件、极端天气、气候变化、地震和人类工程活动加剧影响，我区地质灾害仍将长期处于高发态势。据气象部门预测，未来极端天气气候事件趋多趋强，降雨呈增多趋势，台风、强降雨特别是局地强降雨多发易发，地质灾</w:t>
      </w:r>
      <w:r>
        <w:rPr>
          <w:rFonts w:eastAsia="仿宋_GB2312" w:hint="eastAsia"/>
          <w:color w:val="000000"/>
          <w:sz w:val="32"/>
          <w:szCs w:val="32"/>
        </w:rPr>
        <w:lastRenderedPageBreak/>
        <w:t>害风险加剧；随着我区经济建设的快速发展，能源交通、水利水电基础设施建设、农村切坡建房等各类工程活动影响不断加剧，山区还有大量的民居、学校、景区、公路等等，由于防灾投入不足，全面的风险调查和精准监测预警难度大，地质灾害隐患点和风险区识别难、监测难、治理难，地质灾害风险将长期存在并持续高位运行。</w:t>
      </w:r>
    </w:p>
    <w:p w:rsidR="0087065B" w:rsidRDefault="0087065B" w:rsidP="0087065B">
      <w:pPr>
        <w:pStyle w:val="Default"/>
        <w:suppressAutoHyphens/>
        <w:spacing w:line="360" w:lineRule="auto"/>
        <w:ind w:firstLine="422"/>
        <w:rPr>
          <w:rFonts w:ascii="Times New Roman" w:eastAsia="仿宋_GB2312" w:hAnsi="Times New Roman"/>
          <w:b/>
          <w:bCs/>
          <w:sz w:val="32"/>
          <w:szCs w:val="32"/>
        </w:rPr>
      </w:pPr>
      <w:r>
        <w:rPr>
          <w:rFonts w:ascii="Times New Roman" w:eastAsia="仿宋_GB2312" w:hAnsi="Times New Roman" w:hint="eastAsia"/>
          <w:b/>
          <w:bCs/>
          <w:sz w:val="32"/>
          <w:szCs w:val="32"/>
        </w:rPr>
        <w:t>（三）地质灾害防灾减灾短板弱项依然存在。</w:t>
      </w:r>
    </w:p>
    <w:p w:rsidR="0087065B" w:rsidRDefault="0087065B" w:rsidP="0087065B">
      <w:pPr>
        <w:widowControl/>
        <w:suppressAutoHyphens/>
        <w:spacing w:line="360" w:lineRule="auto"/>
        <w:ind w:firstLine="640"/>
        <w:rPr>
          <w:rFonts w:eastAsia="仿宋_GB2312"/>
          <w:color w:val="000000"/>
          <w:sz w:val="32"/>
          <w:szCs w:val="32"/>
        </w:rPr>
      </w:pPr>
      <w:r>
        <w:rPr>
          <w:rFonts w:eastAsia="仿宋_GB2312" w:hint="eastAsia"/>
          <w:color w:val="000000"/>
          <w:sz w:val="32"/>
          <w:szCs w:val="32"/>
        </w:rPr>
        <w:t>地质灾害受自然和人为因素影响，形成机理复杂，具有很强的隐蔽性、动态性、复杂性、差异性和不确定性。受资金和技术水平制约，我区地质灾害调查评价精度、深度、广度仍在存在差距，地质灾害风险底数掌握和监测预警水平还不能满足当前风险管控的需求，地质灾害调查深度和精度偏低，需不断深入开展调查和提高预警能力，解决</w:t>
      </w:r>
      <w:r>
        <w:rPr>
          <w:rFonts w:eastAsia="仿宋_GB2312"/>
          <w:color w:val="000000"/>
          <w:sz w:val="32"/>
          <w:szCs w:val="32"/>
        </w:rPr>
        <w:t>“</w:t>
      </w:r>
      <w:r>
        <w:rPr>
          <w:rFonts w:eastAsia="仿宋_GB2312" w:hint="eastAsia"/>
          <w:color w:val="000000"/>
          <w:sz w:val="32"/>
          <w:szCs w:val="32"/>
        </w:rPr>
        <w:t>灾害隐患在哪里</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灾害什么时候发生</w:t>
      </w:r>
      <w:r>
        <w:rPr>
          <w:rFonts w:eastAsia="仿宋_GB2312"/>
          <w:color w:val="000000"/>
          <w:sz w:val="32"/>
          <w:szCs w:val="32"/>
        </w:rPr>
        <w:t>”</w:t>
      </w:r>
      <w:r>
        <w:rPr>
          <w:rFonts w:eastAsia="仿宋_GB2312" w:hint="eastAsia"/>
          <w:color w:val="000000"/>
          <w:sz w:val="32"/>
          <w:szCs w:val="32"/>
        </w:rPr>
        <w:t>的问题；一大批地质灾害隐患点亟需开展工程治理，以彻底解决其对人民生命财产威胁。</w:t>
      </w:r>
    </w:p>
    <w:p w:rsidR="0087065B" w:rsidRDefault="0087065B" w:rsidP="0087065B">
      <w:pPr>
        <w:suppressAutoHyphens/>
        <w:spacing w:line="360" w:lineRule="auto"/>
        <w:ind w:firstLine="640"/>
        <w:rPr>
          <w:color w:val="000000"/>
        </w:rPr>
      </w:pPr>
      <w:r>
        <w:rPr>
          <w:rFonts w:eastAsia="仿宋_GB2312" w:hint="eastAsia"/>
          <w:color w:val="000000"/>
          <w:sz w:val="32"/>
          <w:szCs w:val="32"/>
        </w:rPr>
        <w:t>在地质灾害防治管理方面，目前我区仍以地质灾害</w:t>
      </w:r>
      <w:proofErr w:type="gramStart"/>
      <w:r>
        <w:rPr>
          <w:rFonts w:eastAsia="仿宋_GB2312" w:hint="eastAsia"/>
          <w:color w:val="000000"/>
          <w:sz w:val="32"/>
          <w:szCs w:val="32"/>
        </w:rPr>
        <w:t>隐患点管控</w:t>
      </w:r>
      <w:proofErr w:type="gramEnd"/>
      <w:r>
        <w:rPr>
          <w:rFonts w:eastAsia="仿宋_GB2312" w:hint="eastAsia"/>
          <w:color w:val="000000"/>
          <w:sz w:val="32"/>
          <w:szCs w:val="32"/>
        </w:rPr>
        <w:t>为主要模式，对地质灾害风险区管控能力不足，与国土空间规划、用途管制、生态修复亟待统筹谋划，以满足统筹发展和安全的要求。有效预防地质灾害，精准实施风险管控，提升基层防灾能力，加强工程治理和农村切坡建房管控，急需进一步完善管理制度和创新管理方法；新兴技术与地质灾害防治工作的结合不足，需同步提升防灾减灾信息化、数</w:t>
      </w:r>
      <w:r>
        <w:rPr>
          <w:rFonts w:eastAsia="仿宋_GB2312" w:hint="eastAsia"/>
          <w:color w:val="000000"/>
          <w:sz w:val="32"/>
          <w:szCs w:val="32"/>
        </w:rPr>
        <w:lastRenderedPageBreak/>
        <w:t>字化水平，不断增强新技术新方法在实践应用中的广度和深度。</w:t>
      </w:r>
    </w:p>
    <w:p w:rsidR="0087065B" w:rsidRDefault="0087065B" w:rsidP="0087065B">
      <w:pPr>
        <w:pStyle w:val="1"/>
        <w:rPr>
          <w:color w:val="000000"/>
        </w:rPr>
      </w:pPr>
      <w:bookmarkStart w:id="75" w:name="_Toc79989782"/>
      <w:bookmarkStart w:id="76" w:name="_Toc76996780"/>
      <w:bookmarkStart w:id="77" w:name="_Toc86414932"/>
      <w:bookmarkStart w:id="78" w:name="_Toc9225"/>
      <w:bookmarkStart w:id="79" w:name="_Toc6961"/>
      <w:bookmarkStart w:id="80" w:name="_Toc7479"/>
      <w:bookmarkStart w:id="81" w:name="_Toc13928"/>
      <w:bookmarkStart w:id="82" w:name="_Toc6199"/>
      <w:bookmarkStart w:id="83" w:name="_Toc15049"/>
      <w:bookmarkStart w:id="84" w:name="_Toc31165"/>
      <w:bookmarkStart w:id="85" w:name="_Toc9795"/>
      <w:bookmarkStart w:id="86" w:name="_Toc9649"/>
      <w:bookmarkStart w:id="87" w:name="_Toc11626"/>
      <w:bookmarkStart w:id="88" w:name="_Toc18585"/>
      <w:bookmarkStart w:id="89" w:name="_Toc30140"/>
      <w:r>
        <w:rPr>
          <w:rFonts w:hint="eastAsia"/>
          <w:color w:val="000000"/>
        </w:rPr>
        <w:t>第二章</w:t>
      </w:r>
      <w:r>
        <w:rPr>
          <w:color w:val="000000"/>
        </w:rPr>
        <w:t xml:space="preserve">  </w:t>
      </w:r>
      <w:bookmarkEnd w:id="75"/>
      <w:bookmarkEnd w:id="76"/>
      <w:r>
        <w:rPr>
          <w:rFonts w:hint="eastAsia"/>
          <w:color w:val="000000"/>
        </w:rPr>
        <w:t>总体要求</w:t>
      </w:r>
      <w:bookmarkEnd w:id="77"/>
      <w:bookmarkEnd w:id="78"/>
      <w:bookmarkEnd w:id="79"/>
      <w:bookmarkEnd w:id="80"/>
      <w:bookmarkEnd w:id="81"/>
      <w:bookmarkEnd w:id="82"/>
      <w:bookmarkEnd w:id="83"/>
      <w:bookmarkEnd w:id="84"/>
      <w:bookmarkEnd w:id="85"/>
      <w:bookmarkEnd w:id="86"/>
      <w:bookmarkEnd w:id="87"/>
      <w:bookmarkEnd w:id="88"/>
      <w:bookmarkEnd w:id="89"/>
    </w:p>
    <w:p w:rsidR="0087065B" w:rsidRDefault="0087065B" w:rsidP="0087065B">
      <w:pPr>
        <w:pStyle w:val="2"/>
        <w:rPr>
          <w:color w:val="000000"/>
        </w:rPr>
      </w:pPr>
      <w:bookmarkStart w:id="90" w:name="_Toc86414933"/>
      <w:bookmarkStart w:id="91" w:name="_Toc76996781"/>
      <w:bookmarkStart w:id="92" w:name="_Toc79989783"/>
      <w:bookmarkStart w:id="93" w:name="_Toc29720"/>
      <w:bookmarkStart w:id="94" w:name="_Toc31917"/>
      <w:bookmarkStart w:id="95" w:name="_Toc3220"/>
      <w:bookmarkStart w:id="96" w:name="_Toc31161"/>
      <w:bookmarkStart w:id="97" w:name="_Toc11596"/>
      <w:bookmarkStart w:id="98" w:name="_Toc12305"/>
      <w:bookmarkStart w:id="99" w:name="_Toc8242"/>
      <w:bookmarkStart w:id="100" w:name="_Toc8825"/>
      <w:bookmarkStart w:id="101" w:name="_Toc1956"/>
      <w:bookmarkStart w:id="102" w:name="_Toc1345"/>
      <w:bookmarkStart w:id="103" w:name="_Toc17549"/>
      <w:bookmarkStart w:id="104" w:name="_Toc29523"/>
      <w:bookmarkStart w:id="105" w:name="_一、指导思想"/>
      <w:r>
        <w:rPr>
          <w:rFonts w:hint="eastAsia"/>
          <w:color w:val="000000"/>
        </w:rPr>
        <w:t>一、指导思想</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bookmarkEnd w:id="105"/>
    <w:p w:rsidR="0087065B" w:rsidRDefault="0087065B" w:rsidP="0087065B">
      <w:pPr>
        <w:suppressAutoHyphens/>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以习近平新时代中国特色社会主义思想为指导，全面贯彻党的十九大和十九届二中、三中、四中、五中全会精神，贯彻落</w:t>
      </w:r>
      <w:proofErr w:type="gramStart"/>
      <w:r>
        <w:rPr>
          <w:rFonts w:eastAsia="仿宋_GB2312" w:hint="eastAsia"/>
          <w:color w:val="000000"/>
          <w:sz w:val="32"/>
          <w:szCs w:val="32"/>
        </w:rPr>
        <w:t>实习近</w:t>
      </w:r>
      <w:proofErr w:type="gramEnd"/>
      <w:r>
        <w:rPr>
          <w:rFonts w:eastAsia="仿宋_GB2312" w:hint="eastAsia"/>
          <w:color w:val="000000"/>
          <w:sz w:val="32"/>
          <w:szCs w:val="32"/>
        </w:rPr>
        <w:t>平总书记关于防灾减灾救灾的系列重要指示精神，立足新发展阶段，贯彻新发展理念，构建新发展格局。以</w:t>
      </w:r>
      <w:r>
        <w:rPr>
          <w:rFonts w:eastAsia="仿宋_GB2312"/>
          <w:color w:val="000000"/>
          <w:sz w:val="32"/>
          <w:szCs w:val="32"/>
        </w:rPr>
        <w:t>“</w:t>
      </w:r>
      <w:r>
        <w:rPr>
          <w:rFonts w:eastAsia="仿宋_GB2312" w:hint="eastAsia"/>
          <w:color w:val="000000"/>
          <w:sz w:val="32"/>
          <w:szCs w:val="32"/>
        </w:rPr>
        <w:t>两个坚持、三个转变</w:t>
      </w:r>
      <w:r>
        <w:rPr>
          <w:rFonts w:eastAsia="仿宋_GB2312"/>
          <w:color w:val="000000"/>
          <w:sz w:val="32"/>
          <w:szCs w:val="32"/>
        </w:rPr>
        <w:t>”</w:t>
      </w:r>
      <w:r>
        <w:rPr>
          <w:rFonts w:eastAsia="仿宋_GB2312" w:hint="eastAsia"/>
          <w:color w:val="000000"/>
          <w:sz w:val="32"/>
          <w:szCs w:val="32"/>
        </w:rPr>
        <w:t>为根本遵循，以提升地质灾害防治能力、减轻地质灾害风险为主线，以保障人民生命财产安全为根本目的。聚焦</w:t>
      </w:r>
      <w:r>
        <w:rPr>
          <w:rFonts w:eastAsia="仿宋_GB2312"/>
          <w:color w:val="000000"/>
          <w:sz w:val="32"/>
          <w:szCs w:val="32"/>
        </w:rPr>
        <w:t>“</w:t>
      </w:r>
      <w:r>
        <w:rPr>
          <w:rFonts w:eastAsia="仿宋_GB2312" w:hint="eastAsia"/>
          <w:color w:val="000000"/>
          <w:sz w:val="32"/>
          <w:szCs w:val="32"/>
        </w:rPr>
        <w:t>根本遵循</w:t>
      </w:r>
      <w:r>
        <w:rPr>
          <w:rFonts w:eastAsia="仿宋_GB2312"/>
          <w:color w:val="000000"/>
          <w:sz w:val="32"/>
          <w:szCs w:val="32"/>
        </w:rPr>
        <w:t>”</w:t>
      </w:r>
      <w:r>
        <w:rPr>
          <w:rFonts w:eastAsia="仿宋_GB2312" w:hint="eastAsia"/>
          <w:color w:val="000000"/>
          <w:sz w:val="32"/>
          <w:szCs w:val="32"/>
        </w:rPr>
        <w:t>，以</w:t>
      </w:r>
      <w:r>
        <w:rPr>
          <w:rFonts w:eastAsia="仿宋_GB2312"/>
          <w:color w:val="000000"/>
          <w:sz w:val="32"/>
          <w:szCs w:val="32"/>
        </w:rPr>
        <w:t>“</w:t>
      </w:r>
      <w:r>
        <w:rPr>
          <w:rFonts w:eastAsia="仿宋_GB2312" w:hint="eastAsia"/>
          <w:color w:val="000000"/>
          <w:sz w:val="32"/>
          <w:szCs w:val="32"/>
        </w:rPr>
        <w:t>地质结构是什么</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什么时候发生</w:t>
      </w:r>
      <w:r>
        <w:rPr>
          <w:rFonts w:eastAsia="仿宋_GB2312"/>
          <w:color w:val="000000"/>
          <w:sz w:val="32"/>
          <w:szCs w:val="32"/>
        </w:rPr>
        <w:t>”</w:t>
      </w:r>
      <w:r>
        <w:rPr>
          <w:rFonts w:eastAsia="仿宋_GB2312" w:hint="eastAsia"/>
          <w:color w:val="000000"/>
          <w:sz w:val="32"/>
          <w:szCs w:val="32"/>
        </w:rPr>
        <w:t>等关键问题，依靠科技创新、管理创新和信息化，持续推进地质灾害隐患识别、风险调查评价、监测预警、综合治理和基层防灾能力建设，不断提升地质灾害综合防御水平。力争</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末，我区地质灾害防治能力和治理体系现代化水平达到全国先进，最大限度地避免和减少人员伤亡及财产损失。</w:t>
      </w:r>
    </w:p>
    <w:p w:rsidR="0087065B" w:rsidRDefault="0087065B" w:rsidP="0087065B">
      <w:pPr>
        <w:pStyle w:val="2"/>
        <w:rPr>
          <w:color w:val="000000"/>
        </w:rPr>
      </w:pPr>
      <w:bookmarkStart w:id="106" w:name="_Toc4598"/>
      <w:bookmarkStart w:id="107" w:name="_Toc86414934"/>
      <w:bookmarkStart w:id="108" w:name="_Toc79989784"/>
      <w:bookmarkStart w:id="109" w:name="_Toc11034"/>
      <w:bookmarkStart w:id="110" w:name="_Toc21186"/>
      <w:bookmarkStart w:id="111" w:name="_Toc8646"/>
      <w:bookmarkStart w:id="112" w:name="_Toc17531"/>
      <w:bookmarkStart w:id="113" w:name="_Toc17223"/>
      <w:bookmarkStart w:id="114" w:name="_Toc12844"/>
      <w:bookmarkStart w:id="115" w:name="_Toc3766"/>
      <w:bookmarkStart w:id="116" w:name="_Toc13252"/>
      <w:bookmarkStart w:id="117" w:name="_Toc3354"/>
      <w:bookmarkStart w:id="118" w:name="_Toc20826"/>
      <w:bookmarkStart w:id="119" w:name="_Toc21337"/>
      <w:bookmarkStart w:id="120" w:name="_Toc21690"/>
      <w:r>
        <w:rPr>
          <w:rFonts w:hint="eastAsia"/>
          <w:color w:val="000000"/>
        </w:rPr>
        <w:t>二、</w:t>
      </w:r>
      <w:bookmarkEnd w:id="106"/>
      <w:r>
        <w:rPr>
          <w:rFonts w:hint="eastAsia"/>
          <w:color w:val="000000"/>
        </w:rPr>
        <w:t>基本原则</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（一）人民至上、生命至上。</w:t>
      </w:r>
    </w:p>
    <w:p w:rsidR="0087065B" w:rsidRDefault="0087065B" w:rsidP="0087065B">
      <w:pPr>
        <w:spacing w:line="360" w:lineRule="auto"/>
        <w:ind w:firstLineChars="200" w:firstLine="640"/>
        <w:rPr>
          <w:rFonts w:eastAsia="仿宋_GB2312"/>
          <w:color w:val="000000"/>
          <w:sz w:val="32"/>
          <w:szCs w:val="32"/>
        </w:rPr>
      </w:pPr>
      <w:r>
        <w:rPr>
          <w:rFonts w:eastAsia="仿宋_GB2312" w:hint="eastAsia"/>
          <w:color w:val="000000"/>
          <w:sz w:val="32"/>
          <w:szCs w:val="32"/>
        </w:rPr>
        <w:t>坚持以人民为中心的发展思想，把地质灾害防治作为维护公共安全的重要内容，将防范化解地质灾害风险作为工作方向，把提升地质灾害防治民生效益作为增进人民福祉的防</w:t>
      </w:r>
      <w:r>
        <w:rPr>
          <w:rFonts w:eastAsia="仿宋_GB2312" w:hint="eastAsia"/>
          <w:color w:val="000000"/>
          <w:sz w:val="32"/>
          <w:szCs w:val="32"/>
        </w:rPr>
        <w:lastRenderedPageBreak/>
        <w:t>治重心，</w:t>
      </w:r>
      <w:r>
        <w:rPr>
          <w:rFonts w:eastAsia="仿宋_GB2312" w:hint="eastAsia"/>
          <w:color w:val="000000"/>
          <w:kern w:val="0"/>
          <w:sz w:val="32"/>
          <w:szCs w:val="32"/>
        </w:rPr>
        <w:t>健全地质灾害防治体系，整体提升综合防治能力，</w:t>
      </w:r>
      <w:r>
        <w:rPr>
          <w:rFonts w:eastAsia="仿宋_GB2312" w:hint="eastAsia"/>
          <w:color w:val="000000"/>
          <w:sz w:val="32"/>
          <w:szCs w:val="32"/>
        </w:rPr>
        <w:t>最大程度地降低地质灾害威胁。</w:t>
      </w:r>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（二）预防为主，风险管控。</w:t>
      </w:r>
    </w:p>
    <w:p w:rsidR="0087065B" w:rsidRDefault="0087065B" w:rsidP="0087065B">
      <w:pPr>
        <w:spacing w:line="360" w:lineRule="auto"/>
        <w:ind w:firstLineChars="200" w:firstLine="640"/>
        <w:rPr>
          <w:rFonts w:eastAsia="仿宋_GB2312"/>
          <w:color w:val="000000"/>
          <w:sz w:val="32"/>
          <w:szCs w:val="32"/>
        </w:rPr>
      </w:pPr>
      <w:r>
        <w:rPr>
          <w:rFonts w:eastAsia="仿宋_GB2312" w:hint="eastAsia"/>
          <w:color w:val="000000"/>
          <w:sz w:val="32"/>
          <w:szCs w:val="32"/>
        </w:rPr>
        <w:t>坚持防灾工作重心前移，加强地质灾害隐患及风险调查排查，织</w:t>
      </w:r>
      <w:proofErr w:type="gramStart"/>
      <w:r>
        <w:rPr>
          <w:rFonts w:eastAsia="仿宋_GB2312" w:hint="eastAsia"/>
          <w:color w:val="000000"/>
          <w:sz w:val="32"/>
          <w:szCs w:val="32"/>
        </w:rPr>
        <w:t>密织牢群测</w:t>
      </w:r>
      <w:proofErr w:type="gramEnd"/>
      <w:r>
        <w:rPr>
          <w:rFonts w:eastAsia="仿宋_GB2312" w:hint="eastAsia"/>
          <w:color w:val="000000"/>
          <w:sz w:val="32"/>
          <w:szCs w:val="32"/>
        </w:rPr>
        <w:t>群防网络，推进群专结合，加大宣传培训力度，将地质灾害防治工作从减少灾害损失向减轻灾害风险转变，深入推进地质灾害风险调查评价和</w:t>
      </w:r>
      <w:r>
        <w:rPr>
          <w:rFonts w:eastAsia="仿宋_GB2312"/>
          <w:color w:val="000000"/>
          <w:sz w:val="32"/>
          <w:szCs w:val="32"/>
        </w:rPr>
        <w:t>“</w:t>
      </w:r>
      <w:r>
        <w:rPr>
          <w:rFonts w:eastAsia="仿宋_GB2312" w:hint="eastAsia"/>
          <w:color w:val="000000"/>
          <w:sz w:val="32"/>
          <w:szCs w:val="32"/>
        </w:rPr>
        <w:t>人防</w:t>
      </w:r>
      <w:r>
        <w:rPr>
          <w:rFonts w:eastAsia="仿宋_GB2312"/>
          <w:color w:val="000000"/>
          <w:sz w:val="32"/>
          <w:szCs w:val="32"/>
        </w:rPr>
        <w:t>+</w:t>
      </w:r>
      <w:r>
        <w:rPr>
          <w:rFonts w:eastAsia="仿宋_GB2312" w:hint="eastAsia"/>
          <w:color w:val="000000"/>
          <w:sz w:val="32"/>
          <w:szCs w:val="32"/>
        </w:rPr>
        <w:t>技防</w:t>
      </w:r>
      <w:r>
        <w:rPr>
          <w:rFonts w:eastAsia="仿宋_GB2312"/>
          <w:color w:val="000000"/>
          <w:sz w:val="32"/>
          <w:szCs w:val="32"/>
        </w:rPr>
        <w:t>”</w:t>
      </w:r>
      <w:r>
        <w:rPr>
          <w:rFonts w:eastAsia="仿宋_GB2312" w:hint="eastAsia"/>
          <w:color w:val="000000"/>
          <w:sz w:val="32"/>
          <w:szCs w:val="32"/>
        </w:rPr>
        <w:t>结合的监测预警体系建设，提升地质灾害隐患和风险区识别能力</w:t>
      </w:r>
      <w:proofErr w:type="gramStart"/>
      <w:r>
        <w:rPr>
          <w:rFonts w:eastAsia="仿宋_GB2312" w:hint="eastAsia"/>
          <w:color w:val="000000"/>
          <w:sz w:val="32"/>
          <w:szCs w:val="32"/>
        </w:rPr>
        <w:t>和临灾预警</w:t>
      </w:r>
      <w:proofErr w:type="gramEnd"/>
      <w:r>
        <w:rPr>
          <w:rFonts w:eastAsia="仿宋_GB2312" w:hint="eastAsia"/>
          <w:color w:val="000000"/>
          <w:sz w:val="32"/>
          <w:szCs w:val="32"/>
        </w:rPr>
        <w:t>的准确性，建立完善地质灾害风险双控体系，努力从源头上降低地质灾害风险。</w:t>
      </w:r>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（三）重点突出，综合整治。</w:t>
      </w:r>
    </w:p>
    <w:p w:rsidR="0087065B" w:rsidRDefault="0087065B" w:rsidP="0087065B">
      <w:pPr>
        <w:widowControl/>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坚持系统观念，统筹推进地质灾害综合防治体系建设。强化地质灾害防治规划与国土空间规划衔接，统筹地质灾害防治工作同国土用途管制、生态保护修复综合施策。聚焦地质灾害风险高、险情紧迫、危害大的人口聚居区、重要基础设施及重大民生工程，全域推进地质灾害调查评价、监测预警、综合治理与避险搬迁。</w:t>
      </w:r>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（四）压实责任，齐抓共管。</w:t>
      </w:r>
    </w:p>
    <w:p w:rsidR="0087065B" w:rsidRDefault="0087065B" w:rsidP="0087065B">
      <w:pPr>
        <w:autoSpaceDE w:val="0"/>
        <w:autoSpaceDN w:val="0"/>
        <w:adjustRightInd w:val="0"/>
        <w:spacing w:line="360" w:lineRule="auto"/>
        <w:ind w:firstLineChars="196" w:firstLine="627"/>
        <w:jc w:val="left"/>
        <w:rPr>
          <w:rFonts w:eastAsia="仿宋_GB2312"/>
          <w:color w:val="000000"/>
          <w:sz w:val="32"/>
          <w:szCs w:val="32"/>
        </w:rPr>
      </w:pPr>
      <w:r>
        <w:rPr>
          <w:rFonts w:eastAsia="仿宋_GB2312" w:hint="eastAsia"/>
          <w:color w:val="000000"/>
          <w:sz w:val="32"/>
          <w:szCs w:val="32"/>
        </w:rPr>
        <w:t>强化各级政府地质灾害防治主体责任，自然资源、住房城乡建设、铁路、交通、水利、教育、文化旅游等部门各司其职、密切配合。依法依规推进落实地质灾害防治各项措施，</w:t>
      </w:r>
      <w:r>
        <w:rPr>
          <w:rFonts w:eastAsia="仿宋_GB2312" w:hint="eastAsia"/>
          <w:color w:val="000000"/>
          <w:kern w:val="0"/>
          <w:sz w:val="32"/>
          <w:szCs w:val="32"/>
        </w:rPr>
        <w:t>充分调动相关部门和社会各界的积极性，</w:t>
      </w:r>
      <w:r>
        <w:rPr>
          <w:rFonts w:eastAsia="仿宋_GB2312" w:hint="eastAsia"/>
          <w:color w:val="000000"/>
          <w:sz w:val="32"/>
          <w:szCs w:val="32"/>
        </w:rPr>
        <w:t>不断增强地质灾害</w:t>
      </w:r>
      <w:r>
        <w:rPr>
          <w:rFonts w:eastAsia="仿宋_GB2312" w:hint="eastAsia"/>
          <w:color w:val="000000"/>
          <w:sz w:val="32"/>
          <w:szCs w:val="32"/>
        </w:rPr>
        <w:lastRenderedPageBreak/>
        <w:t>防治工作的合力。</w:t>
      </w:r>
    </w:p>
    <w:p w:rsidR="0087065B" w:rsidRDefault="0087065B" w:rsidP="0087065B">
      <w:pPr>
        <w:pStyle w:val="Default"/>
        <w:ind w:firstLine="412"/>
        <w:rPr>
          <w:rFonts w:ascii="Times New Roman" w:hAnsi="Times New Roman"/>
        </w:rPr>
      </w:pPr>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（五）科技赋能，智慧防控。</w:t>
      </w:r>
    </w:p>
    <w:p w:rsidR="0087065B" w:rsidRDefault="0087065B" w:rsidP="0087065B">
      <w:pPr>
        <w:widowControl/>
        <w:suppressAutoHyphens/>
        <w:spacing w:line="360" w:lineRule="auto"/>
        <w:ind w:firstLineChars="200" w:firstLine="640"/>
        <w:jc w:val="left"/>
        <w:rPr>
          <w:rFonts w:eastAsia="仿宋_GB2312"/>
          <w:color w:val="000000"/>
          <w:sz w:val="32"/>
          <w:szCs w:val="32"/>
        </w:rPr>
      </w:pPr>
      <w:r>
        <w:rPr>
          <w:rFonts w:eastAsia="仿宋_GB2312" w:hint="eastAsia"/>
          <w:color w:val="000000"/>
          <w:sz w:val="32"/>
          <w:szCs w:val="32"/>
        </w:rPr>
        <w:t>加强地质灾害防治基础理论研究，促进新技术新方法应用和推广，加快科技成果转化，大力推进地质灾害</w:t>
      </w:r>
      <w:r>
        <w:rPr>
          <w:rFonts w:eastAsia="仿宋_GB2312"/>
          <w:color w:val="000000"/>
          <w:sz w:val="32"/>
          <w:szCs w:val="32"/>
        </w:rPr>
        <w:t>“</w:t>
      </w:r>
      <w:r>
        <w:rPr>
          <w:rFonts w:eastAsia="仿宋_GB2312" w:hint="eastAsia"/>
          <w:color w:val="000000"/>
          <w:sz w:val="32"/>
          <w:szCs w:val="32"/>
        </w:rPr>
        <w:t>人防</w:t>
      </w:r>
      <w:r>
        <w:rPr>
          <w:rFonts w:eastAsia="仿宋_GB2312"/>
          <w:color w:val="000000"/>
          <w:sz w:val="32"/>
          <w:szCs w:val="32"/>
        </w:rPr>
        <w:t>+</w:t>
      </w:r>
      <w:r>
        <w:rPr>
          <w:rFonts w:eastAsia="仿宋_GB2312" w:hint="eastAsia"/>
          <w:color w:val="000000"/>
          <w:sz w:val="32"/>
          <w:szCs w:val="32"/>
        </w:rPr>
        <w:t>技防</w:t>
      </w:r>
      <w:r>
        <w:rPr>
          <w:rFonts w:eastAsia="仿宋_GB2312"/>
          <w:color w:val="000000"/>
          <w:sz w:val="32"/>
          <w:szCs w:val="32"/>
        </w:rPr>
        <w:t>”</w:t>
      </w:r>
      <w:r>
        <w:rPr>
          <w:rFonts w:eastAsia="仿宋_GB2312" w:hint="eastAsia"/>
          <w:color w:val="000000"/>
          <w:sz w:val="32"/>
          <w:szCs w:val="32"/>
        </w:rPr>
        <w:t>监测预警模式和</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双控管理模式智能化升级，努力构建更高质量、效率、安全的科技防灾体系，实现基础调查常态化、动态监测智能化、预警预报信息化、技术规范标准化。</w:t>
      </w:r>
    </w:p>
    <w:p w:rsidR="0087065B" w:rsidRDefault="0087065B" w:rsidP="0087065B">
      <w:pPr>
        <w:pStyle w:val="2"/>
        <w:rPr>
          <w:rFonts w:eastAsia="仿宋"/>
          <w:bCs/>
          <w:color w:val="000000"/>
          <w:sz w:val="30"/>
          <w:szCs w:val="30"/>
        </w:rPr>
      </w:pPr>
      <w:bookmarkStart w:id="121" w:name="_Toc86414935"/>
      <w:bookmarkStart w:id="122" w:name="_Toc76996782"/>
      <w:bookmarkStart w:id="123" w:name="_Toc79989785"/>
      <w:bookmarkStart w:id="124" w:name="_Toc5879"/>
      <w:bookmarkStart w:id="125" w:name="_Toc31000"/>
      <w:bookmarkStart w:id="126" w:name="_Toc19970"/>
      <w:bookmarkStart w:id="127" w:name="_Toc10883"/>
      <w:bookmarkStart w:id="128" w:name="_Toc29197"/>
      <w:bookmarkStart w:id="129" w:name="_Toc23988"/>
      <w:bookmarkStart w:id="130" w:name="_Toc9647"/>
      <w:bookmarkStart w:id="131" w:name="_Toc10382"/>
      <w:bookmarkStart w:id="132" w:name="_Toc10362"/>
      <w:bookmarkStart w:id="133" w:name="_Toc29218"/>
      <w:bookmarkStart w:id="134" w:name="_Toc5422"/>
      <w:bookmarkStart w:id="135" w:name="_Toc22321"/>
      <w:r>
        <w:rPr>
          <w:rFonts w:hint="eastAsia"/>
          <w:color w:val="000000"/>
        </w:rPr>
        <w:t>三、规划目标</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（一）总体目标。</w:t>
      </w:r>
    </w:p>
    <w:p w:rsidR="0087065B" w:rsidRDefault="0087065B" w:rsidP="0087065B">
      <w:pPr>
        <w:suppressAutoHyphens/>
        <w:spacing w:line="360" w:lineRule="auto"/>
        <w:ind w:firstLine="643"/>
        <w:rPr>
          <w:rFonts w:eastAsia="仿宋_GB2312"/>
          <w:color w:val="000000"/>
          <w:sz w:val="32"/>
          <w:szCs w:val="32"/>
        </w:rPr>
      </w:pPr>
      <w:r>
        <w:rPr>
          <w:rFonts w:eastAsia="仿宋_GB2312" w:hint="eastAsia"/>
          <w:color w:val="000000"/>
          <w:sz w:val="32"/>
          <w:szCs w:val="32"/>
        </w:rPr>
        <w:t>全面完成地质灾害风险调查评价，摸清地质灾害风险底数、实现风险预警管控、重点城镇整治、治理与避险安居、信息化建设和防治能力大幅度提升，构建地质灾害风险管理新格局，形成科学高效的</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双控管理新机制，力争成为全国地质灾害综合防治先进省份。</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期间</w:t>
      </w:r>
      <w:r>
        <w:rPr>
          <w:rFonts w:eastAsia="仿宋_GB2312"/>
          <w:color w:val="000000"/>
          <w:sz w:val="32"/>
          <w:szCs w:val="32"/>
        </w:rPr>
        <w:t>,</w:t>
      </w:r>
      <w:r>
        <w:rPr>
          <w:rFonts w:eastAsia="仿宋_GB2312" w:hint="eastAsia"/>
          <w:color w:val="000000"/>
          <w:sz w:val="32"/>
          <w:szCs w:val="32"/>
        </w:rPr>
        <w:t>全区地质灾害风险进一步降低，地质灾害防治能力明显提升，逐步消除重大地质灾害隐患，地质灾害综合防治体系建设任务全面完成；进一步减轻地质灾害对我区经济社会和生态环境造成的影响，最大限度减少因地质灾害造成的人员伤亡和财产损失。</w:t>
      </w:r>
    </w:p>
    <w:p w:rsidR="0087065B" w:rsidRDefault="0087065B" w:rsidP="0087065B">
      <w:pPr>
        <w:widowControl/>
        <w:suppressAutoHyphens/>
        <w:spacing w:line="360" w:lineRule="auto"/>
        <w:ind w:firstLineChars="200" w:firstLine="643"/>
        <w:rPr>
          <w:rFonts w:eastAsia="仿宋_GB2312"/>
          <w:b/>
          <w:bCs/>
          <w:color w:val="000000"/>
          <w:sz w:val="32"/>
          <w:szCs w:val="32"/>
        </w:rPr>
      </w:pPr>
      <w:r>
        <w:rPr>
          <w:rFonts w:eastAsia="仿宋_GB2312" w:hint="eastAsia"/>
          <w:b/>
          <w:bCs/>
          <w:color w:val="000000"/>
          <w:sz w:val="32"/>
          <w:szCs w:val="32"/>
        </w:rPr>
        <w:t>（二）具体目标。</w:t>
      </w:r>
    </w:p>
    <w:p w:rsidR="0087065B" w:rsidRDefault="0087065B" w:rsidP="0087065B">
      <w:pPr>
        <w:suppressAutoHyphens/>
        <w:spacing w:line="360" w:lineRule="auto"/>
        <w:ind w:firstLine="643"/>
        <w:rPr>
          <w:rFonts w:eastAsia="仿宋_GB2312"/>
          <w:color w:val="000000"/>
          <w:sz w:val="32"/>
          <w:szCs w:val="32"/>
        </w:rPr>
      </w:pPr>
      <w:r>
        <w:rPr>
          <w:rFonts w:eastAsia="仿宋"/>
          <w:b/>
          <w:color w:val="000000"/>
          <w:sz w:val="32"/>
          <w:szCs w:val="32"/>
        </w:rPr>
        <w:t>——</w:t>
      </w:r>
      <w:r>
        <w:rPr>
          <w:rFonts w:eastAsia="仿宋_GB2312" w:hint="eastAsia"/>
          <w:b/>
          <w:color w:val="000000"/>
          <w:sz w:val="32"/>
          <w:szCs w:val="32"/>
        </w:rPr>
        <w:t>隐患识别能力大幅提高。</w:t>
      </w:r>
      <w:r>
        <w:rPr>
          <w:rFonts w:eastAsia="仿宋_GB2312" w:hint="eastAsia"/>
          <w:color w:val="000000"/>
          <w:sz w:val="32"/>
          <w:szCs w:val="32"/>
        </w:rPr>
        <w:t>全面完成广西</w:t>
      </w:r>
      <w:r>
        <w:rPr>
          <w:rFonts w:eastAsia="仿宋_GB2312"/>
          <w:color w:val="000000"/>
          <w:sz w:val="32"/>
          <w:szCs w:val="32"/>
        </w:rPr>
        <w:t>1:5</w:t>
      </w:r>
      <w:r>
        <w:rPr>
          <w:rFonts w:eastAsia="仿宋_GB2312" w:hint="eastAsia"/>
          <w:color w:val="000000"/>
          <w:sz w:val="32"/>
          <w:szCs w:val="32"/>
        </w:rPr>
        <w:t>万地质</w:t>
      </w:r>
      <w:r>
        <w:rPr>
          <w:rFonts w:eastAsia="仿宋_GB2312" w:hint="eastAsia"/>
          <w:color w:val="000000"/>
          <w:sz w:val="32"/>
          <w:szCs w:val="32"/>
        </w:rPr>
        <w:lastRenderedPageBreak/>
        <w:t>灾害风险普查和调查评价工作，开展地质灾害极高、高风险重点区域</w:t>
      </w:r>
      <w:r>
        <w:rPr>
          <w:rFonts w:eastAsia="仿宋_GB2312"/>
          <w:color w:val="000000"/>
          <w:sz w:val="32"/>
          <w:szCs w:val="32"/>
        </w:rPr>
        <w:t>1:1</w:t>
      </w:r>
      <w:r>
        <w:rPr>
          <w:rFonts w:eastAsia="仿宋_GB2312" w:hint="eastAsia"/>
          <w:color w:val="000000"/>
          <w:sz w:val="32"/>
          <w:szCs w:val="32"/>
        </w:rPr>
        <w:t>万精细</w:t>
      </w:r>
      <w:proofErr w:type="gramStart"/>
      <w:r>
        <w:rPr>
          <w:rFonts w:eastAsia="仿宋_GB2312" w:hint="eastAsia"/>
          <w:color w:val="000000"/>
          <w:sz w:val="32"/>
          <w:szCs w:val="32"/>
        </w:rPr>
        <w:t>化调查</w:t>
      </w:r>
      <w:proofErr w:type="gramEnd"/>
      <w:r>
        <w:rPr>
          <w:rFonts w:eastAsia="仿宋_GB2312" w:hint="eastAsia"/>
          <w:color w:val="000000"/>
          <w:sz w:val="32"/>
          <w:szCs w:val="32"/>
        </w:rPr>
        <w:t>评价，年度地质灾害风险动态排查全覆盖；完成重大滑坡泥石流地质灾害高精度调查和地面塌陷高易发区专项地质灾害调查。进一步提高全区地质灾害隐患数据库精细化程度，基本摸清全区地质灾害隐患风险底数。</w:t>
      </w:r>
    </w:p>
    <w:p w:rsidR="0087065B" w:rsidRDefault="0087065B" w:rsidP="0087065B">
      <w:pPr>
        <w:autoSpaceDE w:val="0"/>
        <w:autoSpaceDN w:val="0"/>
        <w:adjustRightInd w:val="0"/>
        <w:spacing w:line="360" w:lineRule="auto"/>
        <w:rPr>
          <w:rFonts w:eastAsia="仿宋_GB2312"/>
          <w:color w:val="000000"/>
          <w:sz w:val="32"/>
          <w:szCs w:val="32"/>
        </w:rPr>
      </w:pPr>
      <w:r>
        <w:rPr>
          <w:color w:val="000000"/>
        </w:rPr>
        <w:t xml:space="preserve">     </w:t>
      </w:r>
      <w:r>
        <w:rPr>
          <w:color w:val="000000"/>
          <w:kern w:val="0"/>
          <w:sz w:val="24"/>
          <w:szCs w:val="20"/>
        </w:rPr>
        <w:t xml:space="preserve"> </w:t>
      </w:r>
      <w:r>
        <w:rPr>
          <w:b/>
          <w:color w:val="000000"/>
          <w:sz w:val="32"/>
          <w:szCs w:val="32"/>
        </w:rPr>
        <w:t>——</w:t>
      </w:r>
      <w:r>
        <w:rPr>
          <w:rFonts w:eastAsia="仿宋_GB2312" w:hint="eastAsia"/>
          <w:b/>
          <w:color w:val="000000"/>
          <w:sz w:val="32"/>
          <w:szCs w:val="32"/>
        </w:rPr>
        <w:t>监测预警能力明显提升。</w:t>
      </w:r>
      <w:r>
        <w:rPr>
          <w:rFonts w:eastAsia="仿宋_GB2312" w:hint="eastAsia"/>
          <w:color w:val="000000"/>
          <w:sz w:val="32"/>
          <w:szCs w:val="32"/>
        </w:rPr>
        <w:t>建立和完善</w:t>
      </w:r>
      <w:r>
        <w:rPr>
          <w:rFonts w:eastAsia="仿宋_GB2312"/>
          <w:color w:val="000000"/>
          <w:sz w:val="32"/>
          <w:szCs w:val="32"/>
        </w:rPr>
        <w:t>“</w:t>
      </w:r>
      <w:r>
        <w:rPr>
          <w:rFonts w:eastAsia="仿宋_GB2312" w:hint="eastAsia"/>
          <w:color w:val="000000"/>
          <w:sz w:val="32"/>
          <w:szCs w:val="32"/>
        </w:rPr>
        <w:t>人防</w:t>
      </w:r>
      <w:r>
        <w:rPr>
          <w:rFonts w:eastAsia="仿宋_GB2312"/>
          <w:color w:val="000000"/>
          <w:sz w:val="32"/>
          <w:szCs w:val="32"/>
        </w:rPr>
        <w:t>+</w:t>
      </w:r>
      <w:r>
        <w:rPr>
          <w:rFonts w:eastAsia="仿宋_GB2312" w:hint="eastAsia"/>
          <w:color w:val="000000"/>
          <w:sz w:val="32"/>
          <w:szCs w:val="32"/>
        </w:rPr>
        <w:t>技防</w:t>
      </w:r>
      <w:r>
        <w:rPr>
          <w:rFonts w:eastAsia="仿宋_GB2312"/>
          <w:color w:val="000000"/>
          <w:sz w:val="32"/>
          <w:szCs w:val="32"/>
        </w:rPr>
        <w:t>”</w:t>
      </w:r>
      <w:r>
        <w:rPr>
          <w:rFonts w:eastAsia="仿宋_GB2312" w:hint="eastAsia"/>
          <w:color w:val="000000"/>
          <w:sz w:val="32"/>
          <w:szCs w:val="32"/>
        </w:rPr>
        <w:t>地质灾害监测预警体系，</w:t>
      </w:r>
      <w:r>
        <w:rPr>
          <w:rFonts w:eastAsia="仿宋_GB2312" w:hint="eastAsia"/>
          <w:color w:val="000000"/>
          <w:kern w:val="0"/>
          <w:sz w:val="32"/>
          <w:szCs w:val="32"/>
        </w:rPr>
        <w:t>建成自治区、市、县一体化地质灾害风险</w:t>
      </w:r>
      <w:proofErr w:type="gramStart"/>
      <w:r>
        <w:rPr>
          <w:rFonts w:eastAsia="仿宋_GB2312" w:hint="eastAsia"/>
          <w:color w:val="000000"/>
          <w:sz w:val="32"/>
          <w:szCs w:val="32"/>
        </w:rPr>
        <w:t>智控服务</w:t>
      </w:r>
      <w:proofErr w:type="gramEnd"/>
      <w:r>
        <w:rPr>
          <w:rFonts w:eastAsia="仿宋_GB2312" w:hint="eastAsia"/>
          <w:color w:val="000000"/>
          <w:sz w:val="32"/>
          <w:szCs w:val="32"/>
        </w:rPr>
        <w:t>平台</w:t>
      </w:r>
      <w:r>
        <w:rPr>
          <w:rFonts w:eastAsia="仿宋_GB2312" w:hint="eastAsia"/>
          <w:color w:val="000000"/>
          <w:kern w:val="0"/>
          <w:sz w:val="32"/>
          <w:szCs w:val="32"/>
        </w:rPr>
        <w:t>，</w:t>
      </w:r>
      <w:r>
        <w:rPr>
          <w:rFonts w:eastAsia="仿宋_GB2312" w:hint="eastAsia"/>
          <w:color w:val="000000"/>
          <w:sz w:val="32"/>
          <w:szCs w:val="32"/>
        </w:rPr>
        <w:t>实现易发区市级、县级地质灾害气象风险预警</w:t>
      </w:r>
      <w:proofErr w:type="gramStart"/>
      <w:r>
        <w:rPr>
          <w:rFonts w:eastAsia="仿宋_GB2312" w:hint="eastAsia"/>
          <w:color w:val="000000"/>
          <w:sz w:val="32"/>
          <w:szCs w:val="32"/>
        </w:rPr>
        <w:t>预报全</w:t>
      </w:r>
      <w:proofErr w:type="gramEnd"/>
      <w:r>
        <w:rPr>
          <w:rFonts w:eastAsia="仿宋_GB2312" w:hint="eastAsia"/>
          <w:color w:val="000000"/>
          <w:sz w:val="32"/>
          <w:szCs w:val="32"/>
        </w:rPr>
        <w:t>覆盖；完成</w:t>
      </w:r>
      <w:r>
        <w:rPr>
          <w:rFonts w:eastAsia="仿宋_GB2312"/>
          <w:color w:val="000000"/>
          <w:sz w:val="32"/>
          <w:szCs w:val="32"/>
        </w:rPr>
        <w:t>3000</w:t>
      </w:r>
      <w:r>
        <w:rPr>
          <w:rFonts w:eastAsia="仿宋_GB2312" w:hint="eastAsia"/>
          <w:color w:val="000000"/>
          <w:sz w:val="32"/>
          <w:szCs w:val="32"/>
        </w:rPr>
        <w:t>处重点地质灾害隐患点和风险区监测网点建设，</w:t>
      </w:r>
      <w:r>
        <w:rPr>
          <w:rFonts w:eastAsia="仿宋_GB2312" w:hint="eastAsia"/>
          <w:color w:val="000000"/>
          <w:kern w:val="0"/>
          <w:sz w:val="32"/>
          <w:szCs w:val="32"/>
        </w:rPr>
        <w:t>影响</w:t>
      </w:r>
      <w:r>
        <w:rPr>
          <w:rFonts w:eastAsia="仿宋_GB2312"/>
          <w:color w:val="000000"/>
          <w:kern w:val="0"/>
          <w:sz w:val="32"/>
          <w:szCs w:val="32"/>
        </w:rPr>
        <w:t>30</w:t>
      </w:r>
      <w:r>
        <w:rPr>
          <w:rFonts w:eastAsia="仿宋_GB2312" w:hint="eastAsia"/>
          <w:color w:val="000000"/>
          <w:kern w:val="0"/>
          <w:sz w:val="32"/>
          <w:szCs w:val="32"/>
        </w:rPr>
        <w:t>人以上的滑坡、泥石流、不稳定斜坡隐患点基本实现专业</w:t>
      </w:r>
      <w:proofErr w:type="gramStart"/>
      <w:r>
        <w:rPr>
          <w:rFonts w:eastAsia="仿宋_GB2312" w:hint="eastAsia"/>
          <w:color w:val="000000"/>
          <w:kern w:val="0"/>
          <w:sz w:val="32"/>
          <w:szCs w:val="32"/>
        </w:rPr>
        <w:t>监测全</w:t>
      </w:r>
      <w:proofErr w:type="gramEnd"/>
      <w:r>
        <w:rPr>
          <w:rFonts w:eastAsia="仿宋_GB2312" w:hint="eastAsia"/>
          <w:color w:val="000000"/>
          <w:kern w:val="0"/>
          <w:sz w:val="32"/>
          <w:szCs w:val="32"/>
        </w:rPr>
        <w:t>覆盖。进一步</w:t>
      </w:r>
      <w:r>
        <w:rPr>
          <w:rFonts w:eastAsia="仿宋_GB2312" w:hint="eastAsia"/>
          <w:color w:val="000000"/>
          <w:sz w:val="32"/>
          <w:szCs w:val="32"/>
        </w:rPr>
        <w:t>提高地质灾害预警精准度、时效性和覆盖度。</w:t>
      </w:r>
    </w:p>
    <w:p w:rsidR="0087065B" w:rsidRDefault="0087065B" w:rsidP="0087065B">
      <w:pPr>
        <w:suppressAutoHyphens/>
        <w:autoSpaceDE w:val="0"/>
        <w:autoSpaceDN w:val="0"/>
        <w:adjustRightInd w:val="0"/>
        <w:spacing w:line="360" w:lineRule="auto"/>
        <w:ind w:firstLineChars="196" w:firstLine="630"/>
        <w:rPr>
          <w:rFonts w:eastAsia="仿宋_GB2312"/>
          <w:color w:val="000000"/>
          <w:sz w:val="32"/>
          <w:szCs w:val="32"/>
        </w:rPr>
      </w:pPr>
      <w:r>
        <w:rPr>
          <w:rFonts w:eastAsia="仿宋_GB2312"/>
          <w:b/>
          <w:color w:val="000000"/>
          <w:sz w:val="32"/>
          <w:szCs w:val="32"/>
        </w:rPr>
        <w:t>——</w:t>
      </w:r>
      <w:r>
        <w:rPr>
          <w:rFonts w:eastAsia="仿宋_GB2312" w:hint="eastAsia"/>
          <w:b/>
          <w:color w:val="000000"/>
          <w:sz w:val="32"/>
          <w:szCs w:val="32"/>
        </w:rPr>
        <w:t>全面</w:t>
      </w:r>
      <w:r>
        <w:rPr>
          <w:rFonts w:eastAsia="仿宋_GB2312" w:hint="eastAsia"/>
          <w:b/>
          <w:bCs/>
          <w:color w:val="000000"/>
          <w:kern w:val="0"/>
          <w:sz w:val="32"/>
          <w:szCs w:val="32"/>
          <w:lang w:bidi="ar"/>
        </w:rPr>
        <w:t>构建风险</w:t>
      </w:r>
      <w:r>
        <w:rPr>
          <w:rFonts w:eastAsia="仿宋_GB2312"/>
          <w:b/>
          <w:bCs/>
          <w:color w:val="000000"/>
          <w:kern w:val="0"/>
          <w:sz w:val="32"/>
          <w:szCs w:val="32"/>
          <w:lang w:bidi="ar"/>
        </w:rPr>
        <w:t>“</w:t>
      </w:r>
      <w:r>
        <w:rPr>
          <w:rFonts w:eastAsia="仿宋_GB2312" w:hint="eastAsia"/>
          <w:b/>
          <w:bCs/>
          <w:color w:val="000000"/>
          <w:kern w:val="0"/>
          <w:sz w:val="32"/>
          <w:szCs w:val="32"/>
          <w:lang w:bidi="ar"/>
        </w:rPr>
        <w:t>双控</w:t>
      </w:r>
      <w:r>
        <w:rPr>
          <w:rFonts w:eastAsia="仿宋_GB2312"/>
          <w:b/>
          <w:bCs/>
          <w:color w:val="000000"/>
          <w:kern w:val="0"/>
          <w:sz w:val="32"/>
          <w:szCs w:val="32"/>
          <w:lang w:bidi="ar"/>
        </w:rPr>
        <w:t>”</w:t>
      </w:r>
      <w:r>
        <w:rPr>
          <w:rFonts w:eastAsia="仿宋_GB2312" w:hint="eastAsia"/>
          <w:b/>
          <w:bCs/>
          <w:color w:val="000000"/>
          <w:kern w:val="0"/>
          <w:sz w:val="32"/>
          <w:szCs w:val="32"/>
          <w:lang w:bidi="ar"/>
        </w:rPr>
        <w:t>新模式。</w:t>
      </w:r>
      <w:r>
        <w:rPr>
          <w:rFonts w:eastAsia="仿宋_GB2312" w:hint="eastAsia"/>
          <w:color w:val="000000"/>
          <w:sz w:val="32"/>
          <w:szCs w:val="32"/>
        </w:rPr>
        <w:t>完成自治区、市、县三级地质灾害风险评价与区划，构建完善</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双控管理制度、责任体系和技术方法，推进防控方式由</w:t>
      </w:r>
      <w:r>
        <w:rPr>
          <w:rFonts w:eastAsia="仿宋_GB2312"/>
          <w:color w:val="000000"/>
          <w:sz w:val="32"/>
          <w:szCs w:val="32"/>
        </w:rPr>
        <w:t>“</w:t>
      </w:r>
      <w:r>
        <w:rPr>
          <w:rFonts w:eastAsia="仿宋_GB2312" w:hint="eastAsia"/>
          <w:color w:val="000000"/>
          <w:sz w:val="32"/>
          <w:szCs w:val="32"/>
        </w:rPr>
        <w:t>隐患点防控</w:t>
      </w:r>
      <w:r>
        <w:rPr>
          <w:rFonts w:eastAsia="仿宋_GB2312"/>
          <w:color w:val="000000"/>
          <w:sz w:val="32"/>
          <w:szCs w:val="32"/>
        </w:rPr>
        <w:t>”</w:t>
      </w:r>
      <w:r>
        <w:rPr>
          <w:rFonts w:eastAsia="仿宋_GB2312" w:hint="eastAsia"/>
          <w:color w:val="000000"/>
          <w:sz w:val="32"/>
          <w:szCs w:val="32"/>
        </w:rPr>
        <w:t>向</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双控转变。</w:t>
      </w:r>
      <w:r>
        <w:rPr>
          <w:rFonts w:eastAsia="仿宋_GB2312"/>
          <w:color w:val="000000"/>
          <w:sz w:val="32"/>
          <w:szCs w:val="32"/>
        </w:rPr>
        <w:t>2025</w:t>
      </w:r>
      <w:r>
        <w:rPr>
          <w:rFonts w:eastAsia="仿宋_GB2312" w:hint="eastAsia"/>
          <w:color w:val="000000"/>
          <w:sz w:val="32"/>
          <w:szCs w:val="32"/>
        </w:rPr>
        <w:t>年，全区所有县（市、区）全部实现地质灾害风险双控管理。</w:t>
      </w:r>
    </w:p>
    <w:p w:rsidR="0087065B" w:rsidRDefault="0087065B" w:rsidP="0087065B">
      <w:pPr>
        <w:spacing w:line="360" w:lineRule="auto"/>
        <w:ind w:firstLineChars="200" w:firstLine="643"/>
        <w:rPr>
          <w:rFonts w:eastAsia="仿宋_GB2312"/>
          <w:color w:val="000000"/>
          <w:sz w:val="32"/>
          <w:szCs w:val="32"/>
        </w:rPr>
      </w:pPr>
      <w:r>
        <w:rPr>
          <w:rFonts w:eastAsia="仿宋_GB2312"/>
          <w:b/>
          <w:color w:val="000000"/>
          <w:sz w:val="32"/>
          <w:szCs w:val="32"/>
        </w:rPr>
        <w:t>——</w:t>
      </w:r>
      <w:r>
        <w:rPr>
          <w:rFonts w:eastAsia="仿宋_GB2312" w:hint="eastAsia"/>
          <w:b/>
          <w:bCs/>
          <w:color w:val="000000"/>
          <w:kern w:val="0"/>
          <w:sz w:val="32"/>
          <w:szCs w:val="32"/>
          <w:lang w:bidi="ar"/>
        </w:rPr>
        <w:t>基层防灾能力全面提升。</w:t>
      </w:r>
      <w:r>
        <w:rPr>
          <w:rFonts w:eastAsia="仿宋_GB2312" w:hint="eastAsia"/>
          <w:color w:val="000000"/>
          <w:sz w:val="32"/>
          <w:szCs w:val="32"/>
        </w:rPr>
        <w:t>地质灾害高、中易发区县（市、区）全面实现专业技术队伍包县技术服务，地质灾害巡查、排查、核查技术支撑更加到位。提升地质灾害防御装备现代化水平，全面提高风险防御和应急处突能力，推进和</w:t>
      </w:r>
      <w:proofErr w:type="gramStart"/>
      <w:r>
        <w:rPr>
          <w:rFonts w:eastAsia="仿宋_GB2312" w:hint="eastAsia"/>
          <w:color w:val="000000"/>
          <w:sz w:val="32"/>
          <w:szCs w:val="32"/>
        </w:rPr>
        <w:lastRenderedPageBreak/>
        <w:t>完善群</w:t>
      </w:r>
      <w:proofErr w:type="gramEnd"/>
      <w:r>
        <w:rPr>
          <w:rFonts w:eastAsia="仿宋_GB2312" w:hint="eastAsia"/>
          <w:color w:val="000000"/>
          <w:sz w:val="32"/>
          <w:szCs w:val="32"/>
        </w:rPr>
        <w:t>测群防网格化管理，地质灾害防治知识宣传培训和防灾避险演练进一步加强，</w:t>
      </w:r>
      <w:r>
        <w:rPr>
          <w:rFonts w:eastAsia="仿宋_GB2312" w:hint="eastAsia"/>
          <w:color w:val="000000"/>
          <w:kern w:val="0"/>
          <w:sz w:val="32"/>
          <w:szCs w:val="32"/>
        </w:rPr>
        <w:t>灾情险情得以及时有效处置，</w:t>
      </w:r>
      <w:r>
        <w:rPr>
          <w:rFonts w:eastAsia="仿宋_GB2312" w:hint="eastAsia"/>
          <w:color w:val="000000"/>
          <w:sz w:val="32"/>
          <w:szCs w:val="32"/>
        </w:rPr>
        <w:t>全区地质灾害群测群防能力和水平得到全面提高。</w:t>
      </w:r>
    </w:p>
    <w:p w:rsidR="0087065B" w:rsidRDefault="0087065B" w:rsidP="0087065B">
      <w:pPr>
        <w:suppressAutoHyphens/>
        <w:spacing w:line="360" w:lineRule="auto"/>
        <w:ind w:firstLineChars="200" w:firstLine="643"/>
        <w:rPr>
          <w:rFonts w:eastAsia="仿宋_GB2312"/>
          <w:color w:val="000000"/>
          <w:sz w:val="32"/>
          <w:szCs w:val="32"/>
        </w:rPr>
      </w:pPr>
      <w:r>
        <w:rPr>
          <w:rFonts w:eastAsia="仿宋"/>
          <w:b/>
          <w:color w:val="000000"/>
          <w:sz w:val="32"/>
          <w:szCs w:val="32"/>
        </w:rPr>
        <w:t>——</w:t>
      </w:r>
      <w:r>
        <w:rPr>
          <w:rFonts w:eastAsia="仿宋_GB2312" w:hint="eastAsia"/>
          <w:b/>
          <w:color w:val="000000"/>
          <w:sz w:val="32"/>
          <w:szCs w:val="32"/>
        </w:rPr>
        <w:t>综合治理能力持续强化。</w:t>
      </w:r>
      <w:r>
        <w:rPr>
          <w:rFonts w:eastAsia="仿宋_GB2312" w:hint="eastAsia"/>
          <w:color w:val="000000"/>
          <w:sz w:val="32"/>
          <w:szCs w:val="32"/>
        </w:rPr>
        <w:t>基本完成对重</w:t>
      </w:r>
      <w:proofErr w:type="gramStart"/>
      <w:r>
        <w:rPr>
          <w:rFonts w:eastAsia="仿宋_GB2312" w:hint="eastAsia"/>
          <w:color w:val="000000"/>
          <w:sz w:val="32"/>
          <w:szCs w:val="32"/>
        </w:rPr>
        <w:t>要人口</w:t>
      </w:r>
      <w:proofErr w:type="gramEnd"/>
      <w:r>
        <w:rPr>
          <w:rFonts w:eastAsia="仿宋_GB2312" w:hint="eastAsia"/>
          <w:color w:val="000000"/>
          <w:sz w:val="32"/>
          <w:szCs w:val="32"/>
        </w:rPr>
        <w:t>聚集区和极高、高风险重大地质灾害隐患</w:t>
      </w:r>
      <w:proofErr w:type="gramStart"/>
      <w:r>
        <w:rPr>
          <w:rFonts w:eastAsia="仿宋_GB2312" w:hint="eastAsia"/>
          <w:color w:val="000000"/>
          <w:sz w:val="32"/>
          <w:szCs w:val="32"/>
        </w:rPr>
        <w:t>点工程</w:t>
      </w:r>
      <w:proofErr w:type="gramEnd"/>
      <w:r>
        <w:rPr>
          <w:rFonts w:eastAsia="仿宋_GB2312" w:hint="eastAsia"/>
          <w:color w:val="000000"/>
          <w:sz w:val="32"/>
          <w:szCs w:val="32"/>
        </w:rPr>
        <w:t>治理或者避险移民搬迁，</w:t>
      </w:r>
      <w:r>
        <w:rPr>
          <w:rFonts w:eastAsia="仿宋_GB2312" w:hint="eastAsia"/>
          <w:bCs/>
          <w:color w:val="000000"/>
          <w:kern w:val="0"/>
          <w:sz w:val="32"/>
          <w:szCs w:val="32"/>
          <w:lang w:bidi="ar"/>
        </w:rPr>
        <w:t>逐步消除重大隐患，</w:t>
      </w:r>
      <w:r>
        <w:rPr>
          <w:rFonts w:eastAsia="仿宋_GB2312" w:hint="eastAsia"/>
          <w:color w:val="000000"/>
          <w:sz w:val="32"/>
          <w:szCs w:val="32"/>
        </w:rPr>
        <w:t>新增地质灾害隐患</w:t>
      </w:r>
      <w:proofErr w:type="gramStart"/>
      <w:r>
        <w:rPr>
          <w:rFonts w:eastAsia="仿宋_GB2312" w:hint="eastAsia"/>
          <w:color w:val="000000"/>
          <w:sz w:val="32"/>
          <w:szCs w:val="32"/>
        </w:rPr>
        <w:t>点得到</w:t>
      </w:r>
      <w:proofErr w:type="gramEnd"/>
      <w:r>
        <w:rPr>
          <w:rFonts w:eastAsia="仿宋_GB2312" w:hint="eastAsia"/>
          <w:color w:val="000000"/>
          <w:sz w:val="32"/>
          <w:szCs w:val="32"/>
        </w:rPr>
        <w:t>有效处置；对已经实施的重大地质灾害防治工程进行修缮加固，有效恢复或提升治理工程防灾功效，</w:t>
      </w:r>
      <w:proofErr w:type="gramStart"/>
      <w:r>
        <w:rPr>
          <w:rFonts w:eastAsia="仿宋_GB2312" w:hint="eastAsia"/>
          <w:color w:val="000000"/>
          <w:sz w:val="32"/>
          <w:szCs w:val="32"/>
        </w:rPr>
        <w:t>解除受</w:t>
      </w:r>
      <w:proofErr w:type="gramEnd"/>
      <w:r>
        <w:rPr>
          <w:rFonts w:eastAsia="仿宋_GB2312" w:hint="eastAsia"/>
          <w:color w:val="000000"/>
          <w:sz w:val="32"/>
          <w:szCs w:val="32"/>
        </w:rPr>
        <w:t>地质灾害威胁人员</w:t>
      </w:r>
      <w:r>
        <w:rPr>
          <w:rFonts w:eastAsia="仿宋_GB2312"/>
          <w:color w:val="000000"/>
          <w:sz w:val="32"/>
          <w:szCs w:val="32"/>
        </w:rPr>
        <w:t>13.5</w:t>
      </w:r>
      <w:r>
        <w:rPr>
          <w:rFonts w:eastAsia="仿宋_GB2312" w:hint="eastAsia"/>
          <w:color w:val="000000"/>
          <w:sz w:val="32"/>
          <w:szCs w:val="32"/>
        </w:rPr>
        <w:t>万人以上。加大国土空间规划管控力度，提高农村住房建设防御地质灾害标准，切实规范农村切坡建房等活动，从源头上控制或降低地质灾害风险。</w:t>
      </w: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r>
        <w:rPr>
          <w:color w:val="000000"/>
        </w:rPr>
        <w:t xml:space="preserve">   </w:t>
      </w:r>
      <w:r>
        <w:rPr>
          <w:rFonts w:eastAsia="仿宋_GB2312"/>
          <w:b/>
          <w:color w:val="000000"/>
          <w:kern w:val="0"/>
          <w:sz w:val="32"/>
          <w:szCs w:val="32"/>
        </w:rPr>
        <w:t>——</w:t>
      </w:r>
      <w:r>
        <w:rPr>
          <w:rFonts w:eastAsia="仿宋_GB2312" w:hint="eastAsia"/>
          <w:b/>
          <w:color w:val="000000"/>
          <w:kern w:val="0"/>
          <w:sz w:val="32"/>
          <w:szCs w:val="32"/>
        </w:rPr>
        <w:t>科技创新支撑更加有力。</w:t>
      </w:r>
      <w:r>
        <w:rPr>
          <w:rFonts w:eastAsia="仿宋_GB2312" w:hint="eastAsia"/>
          <w:color w:val="000000"/>
          <w:sz w:val="32"/>
          <w:szCs w:val="32"/>
        </w:rPr>
        <w:t>不断推进区内外高校、科研院所和专业技术单位深度合作与融合，地质灾害防治产学研用机制更加完善，建成自治区地质灾害隐患识别中心、监测预警中心及科技创新平台，加强地质灾害防治科研人才队伍和支撑保障体系建设，地质灾害防治关键技术科</w:t>
      </w:r>
      <w:proofErr w:type="gramStart"/>
      <w:r>
        <w:rPr>
          <w:rFonts w:eastAsia="仿宋_GB2312" w:hint="eastAsia"/>
          <w:color w:val="000000"/>
          <w:sz w:val="32"/>
          <w:szCs w:val="32"/>
        </w:rPr>
        <w:t>研</w:t>
      </w:r>
      <w:proofErr w:type="gramEnd"/>
      <w:r>
        <w:rPr>
          <w:rFonts w:eastAsia="仿宋_GB2312" w:hint="eastAsia"/>
          <w:color w:val="000000"/>
          <w:sz w:val="32"/>
          <w:szCs w:val="32"/>
        </w:rPr>
        <w:t>攻关和成果转化取得突破，</w:t>
      </w:r>
      <w:r>
        <w:rPr>
          <w:rFonts w:eastAsia="仿宋_GB2312" w:hint="eastAsia"/>
          <w:color w:val="000000"/>
          <w:kern w:val="0"/>
          <w:sz w:val="32"/>
          <w:szCs w:val="32"/>
        </w:rPr>
        <w:t>全区地质灾害防治科技创新水平明显提升。</w:t>
      </w: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方正小标宋_GBK"/>
          <w:color w:val="000000"/>
          <w:kern w:val="0"/>
          <w:sz w:val="24"/>
          <w:szCs w:val="20"/>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44"/>
        <w:gridCol w:w="5512"/>
        <w:gridCol w:w="1091"/>
        <w:gridCol w:w="1085"/>
      </w:tblGrid>
      <w:tr w:rsidR="0087065B" w:rsidTr="0087065B">
        <w:trPr>
          <w:trHeight w:val="434"/>
          <w:jc w:val="center"/>
        </w:trPr>
        <w:tc>
          <w:tcPr>
            <w:tcW w:w="8932"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spacing w:line="360" w:lineRule="auto"/>
              <w:jc w:val="center"/>
              <w:rPr>
                <w:b/>
                <w:color w:val="000000"/>
                <w:kern w:val="0"/>
                <w:sz w:val="24"/>
              </w:rPr>
            </w:pPr>
            <w:r>
              <w:rPr>
                <w:rFonts w:hint="eastAsia"/>
                <w:b/>
                <w:color w:val="000000"/>
                <w:kern w:val="0"/>
                <w:sz w:val="24"/>
              </w:rPr>
              <w:t>专栏</w:t>
            </w:r>
            <w:r>
              <w:rPr>
                <w:b/>
                <w:color w:val="000000"/>
                <w:kern w:val="0"/>
                <w:sz w:val="24"/>
              </w:rPr>
              <w:t>1  “</w:t>
            </w:r>
            <w:r>
              <w:rPr>
                <w:rFonts w:hint="eastAsia"/>
                <w:b/>
                <w:color w:val="000000"/>
                <w:kern w:val="0"/>
                <w:sz w:val="24"/>
              </w:rPr>
              <w:t>十四五</w:t>
            </w:r>
            <w:r>
              <w:rPr>
                <w:b/>
                <w:color w:val="000000"/>
                <w:kern w:val="0"/>
                <w:sz w:val="24"/>
              </w:rPr>
              <w:t>”</w:t>
            </w:r>
            <w:r>
              <w:rPr>
                <w:rFonts w:hint="eastAsia"/>
                <w:b/>
                <w:color w:val="000000"/>
                <w:kern w:val="0"/>
                <w:sz w:val="24"/>
              </w:rPr>
              <w:t>时期地质灾害防治主要指标</w:t>
            </w:r>
          </w:p>
        </w:tc>
      </w:tr>
      <w:tr w:rsidR="0087065B" w:rsidTr="0087065B">
        <w:trPr>
          <w:trHeight w:val="424"/>
          <w:jc w:val="center"/>
        </w:trPr>
        <w:tc>
          <w:tcPr>
            <w:tcW w:w="124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rFonts w:eastAsia="黑体"/>
                <w:color w:val="000000"/>
                <w:sz w:val="24"/>
              </w:rPr>
            </w:pPr>
            <w:r>
              <w:rPr>
                <w:rFonts w:eastAsia="黑体" w:hint="eastAsia"/>
                <w:color w:val="000000"/>
                <w:sz w:val="24"/>
              </w:rPr>
              <w:t>类别</w:t>
            </w: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rFonts w:eastAsia="黑体"/>
                <w:color w:val="000000"/>
                <w:sz w:val="24"/>
              </w:rPr>
            </w:pPr>
            <w:r>
              <w:rPr>
                <w:rFonts w:eastAsia="黑体" w:hint="eastAsia"/>
                <w:color w:val="000000"/>
                <w:sz w:val="24"/>
              </w:rPr>
              <w:t>指标</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rFonts w:eastAsia="黑体"/>
                <w:color w:val="000000"/>
                <w:sz w:val="24"/>
              </w:rPr>
            </w:pPr>
            <w:r>
              <w:rPr>
                <w:rFonts w:eastAsia="黑体"/>
                <w:color w:val="000000"/>
                <w:sz w:val="24"/>
              </w:rPr>
              <w:t>2021</w:t>
            </w:r>
            <w:r>
              <w:rPr>
                <w:rFonts w:eastAsia="黑体" w:hint="eastAsia"/>
                <w:color w:val="000000"/>
                <w:sz w:val="24"/>
              </w:rPr>
              <w:t>年</w:t>
            </w: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rFonts w:eastAsia="黑体"/>
                <w:color w:val="000000"/>
                <w:sz w:val="24"/>
              </w:rPr>
            </w:pPr>
            <w:r>
              <w:rPr>
                <w:rFonts w:eastAsia="黑体"/>
                <w:color w:val="000000"/>
                <w:sz w:val="24"/>
              </w:rPr>
              <w:t>2025</w:t>
            </w:r>
            <w:r>
              <w:rPr>
                <w:rFonts w:eastAsia="黑体" w:hint="eastAsia"/>
                <w:color w:val="000000"/>
                <w:sz w:val="24"/>
              </w:rPr>
              <w:t>年</w:t>
            </w:r>
          </w:p>
        </w:tc>
      </w:tr>
      <w:tr w:rsidR="0087065B" w:rsidTr="0087065B">
        <w:trPr>
          <w:trHeight w:val="475"/>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隐患识别与风险</w:t>
            </w:r>
          </w:p>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调查</w:t>
            </w: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01.1:5</w:t>
            </w:r>
            <w:r>
              <w:rPr>
                <w:rFonts w:hint="eastAsia"/>
                <w:color w:val="000000"/>
                <w:kern w:val="0"/>
                <w:sz w:val="24"/>
              </w:rPr>
              <w:t>万地质灾害风险调查（县、市、区）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46</w:t>
            </w: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111</w:t>
            </w:r>
          </w:p>
        </w:tc>
      </w:tr>
      <w:tr w:rsidR="0087065B" w:rsidTr="0087065B">
        <w:trPr>
          <w:trHeight w:val="42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02.1:1</w:t>
            </w:r>
            <w:r>
              <w:rPr>
                <w:rFonts w:hint="eastAsia"/>
                <w:color w:val="000000"/>
                <w:sz w:val="24"/>
              </w:rPr>
              <w:t>万地质灾害精细化调查（</w:t>
            </w:r>
            <w:r>
              <w:rPr>
                <w:color w:val="000000"/>
                <w:sz w:val="24"/>
              </w:rPr>
              <w:t>×10</w:t>
            </w:r>
            <w:r>
              <w:rPr>
                <w:color w:val="000000"/>
                <w:sz w:val="24"/>
                <w:vertAlign w:val="superscript"/>
              </w:rPr>
              <w:t>4</w:t>
            </w:r>
            <w:r>
              <w:rPr>
                <w:color w:val="000000"/>
                <w:sz w:val="24"/>
              </w:rPr>
              <w:t>km</w:t>
            </w:r>
            <w:r>
              <w:rPr>
                <w:color w:val="000000"/>
                <w:sz w:val="24"/>
                <w:vertAlign w:val="superscript"/>
              </w:rPr>
              <w:t>2</w:t>
            </w:r>
            <w:r>
              <w:rPr>
                <w:rFonts w:hint="eastAsia"/>
                <w:color w:val="00000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1.04</w:t>
            </w:r>
          </w:p>
        </w:tc>
      </w:tr>
      <w:tr w:rsidR="0087065B" w:rsidTr="0087065B">
        <w:trPr>
          <w:trHeight w:val="42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03.</w:t>
            </w:r>
            <w:r>
              <w:rPr>
                <w:rFonts w:hint="eastAsia"/>
                <w:color w:val="000000"/>
                <w:kern w:val="0"/>
                <w:sz w:val="24"/>
              </w:rPr>
              <w:t>地质灾害风险排查（县）</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111</w:t>
            </w:r>
          </w:p>
        </w:tc>
      </w:tr>
      <w:tr w:rsidR="0087065B" w:rsidTr="0087065B">
        <w:trPr>
          <w:trHeight w:val="43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rFonts w:eastAsia="仿宋"/>
                <w:color w:val="000000"/>
                <w:kern w:val="0"/>
                <w:sz w:val="24"/>
              </w:rPr>
            </w:pPr>
            <w:r>
              <w:rPr>
                <w:color w:val="000000"/>
                <w:kern w:val="0"/>
                <w:sz w:val="24"/>
              </w:rPr>
              <w:t>04.</w:t>
            </w:r>
            <w:r>
              <w:rPr>
                <w:rFonts w:hint="eastAsia"/>
                <w:color w:val="000000"/>
                <w:kern w:val="0"/>
                <w:sz w:val="24"/>
              </w:rPr>
              <w:t>重大滑坡泥石流地质灾害高精度调查（</w:t>
            </w:r>
            <w:r>
              <w:rPr>
                <w:color w:val="000000"/>
                <w:sz w:val="24"/>
              </w:rPr>
              <w:t>×10</w:t>
            </w:r>
            <w:r>
              <w:rPr>
                <w:color w:val="000000"/>
                <w:sz w:val="24"/>
                <w:vertAlign w:val="superscript"/>
              </w:rPr>
              <w:t>4</w:t>
            </w:r>
            <w:r>
              <w:rPr>
                <w:color w:val="000000"/>
                <w:sz w:val="24"/>
              </w:rPr>
              <w:t>km</w:t>
            </w:r>
            <w:r>
              <w:rPr>
                <w:color w:val="000000"/>
                <w:sz w:val="24"/>
                <w:vertAlign w:val="superscript"/>
              </w:rPr>
              <w:t>2</w:t>
            </w:r>
            <w:r>
              <w:rPr>
                <w:rFonts w:hint="eastAsia"/>
                <w:color w:val="00000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0.05</w:t>
            </w:r>
          </w:p>
        </w:tc>
      </w:tr>
      <w:tr w:rsidR="0087065B" w:rsidTr="0087065B">
        <w:trPr>
          <w:trHeight w:val="42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05.</w:t>
            </w:r>
            <w:r>
              <w:rPr>
                <w:rFonts w:hint="eastAsia"/>
                <w:color w:val="000000"/>
                <w:kern w:val="0"/>
                <w:sz w:val="24"/>
              </w:rPr>
              <w:t>岩溶地面塌陷调查（县、市、区）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5</w:t>
            </w:r>
          </w:p>
        </w:tc>
      </w:tr>
      <w:tr w:rsidR="0087065B" w:rsidTr="0087065B">
        <w:trPr>
          <w:trHeight w:val="581"/>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监测预警与智控</w:t>
            </w:r>
          </w:p>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建设</w:t>
            </w: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06.</w:t>
            </w:r>
            <w:r>
              <w:rPr>
                <w:rFonts w:hint="eastAsia"/>
                <w:color w:val="000000"/>
                <w:kern w:val="0"/>
                <w:sz w:val="24"/>
              </w:rPr>
              <w:t>易发区市级地质灾害气象风险预警预报覆盖率（</w:t>
            </w:r>
            <w:r>
              <w:rPr>
                <w:color w:val="000000"/>
                <w:kern w:val="0"/>
                <w:sz w:val="24"/>
              </w:rPr>
              <w:t>%</w:t>
            </w:r>
            <w:r>
              <w:rPr>
                <w:rFonts w:hint="eastAsia"/>
                <w:color w:val="000000"/>
                <w:kern w:val="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100</w:t>
            </w:r>
          </w:p>
        </w:tc>
      </w:tr>
      <w:tr w:rsidR="0087065B" w:rsidTr="0087065B">
        <w:trPr>
          <w:trHeight w:val="58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07.</w:t>
            </w:r>
            <w:r>
              <w:rPr>
                <w:rFonts w:hint="eastAsia"/>
                <w:color w:val="000000"/>
                <w:kern w:val="0"/>
                <w:sz w:val="24"/>
              </w:rPr>
              <w:t>易发区县级地质灾害气象风险预警预报覆盖率（</w:t>
            </w:r>
            <w:r>
              <w:rPr>
                <w:color w:val="000000"/>
                <w:kern w:val="0"/>
                <w:sz w:val="24"/>
              </w:rPr>
              <w:t>%</w:t>
            </w:r>
            <w:r>
              <w:rPr>
                <w:rFonts w:hint="eastAsia"/>
                <w:color w:val="000000"/>
                <w:kern w:val="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100</w:t>
            </w:r>
          </w:p>
        </w:tc>
      </w:tr>
      <w:tr w:rsidR="0087065B" w:rsidTr="0087065B">
        <w:trPr>
          <w:trHeight w:val="5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08.</w:t>
            </w:r>
            <w:r>
              <w:rPr>
                <w:rFonts w:hint="eastAsia"/>
                <w:color w:val="000000"/>
                <w:kern w:val="0"/>
                <w:sz w:val="24"/>
              </w:rPr>
              <w:t>地质灾害隐患技防监测点（处）</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1050</w:t>
            </w: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3000</w:t>
            </w:r>
          </w:p>
        </w:tc>
      </w:tr>
      <w:tr w:rsidR="0087065B" w:rsidTr="0087065B">
        <w:trPr>
          <w:trHeight w:val="54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09.</w:t>
            </w:r>
            <w:r>
              <w:rPr>
                <w:rFonts w:hint="eastAsia"/>
                <w:color w:val="000000"/>
                <w:kern w:val="0"/>
                <w:sz w:val="24"/>
              </w:rPr>
              <w:t>风险数据库年度动态更新</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00" w:lineRule="exact"/>
              <w:jc w:val="center"/>
              <w:rPr>
                <w:color w:val="000000"/>
                <w:kern w:val="0"/>
                <w:sz w:val="24"/>
              </w:rPr>
            </w:pPr>
            <w:r>
              <w:rPr>
                <w:rFonts w:hint="eastAsia"/>
                <w:color w:val="000000"/>
                <w:kern w:val="0"/>
                <w:sz w:val="24"/>
              </w:rPr>
              <w:t>年度</w:t>
            </w:r>
          </w:p>
          <w:p w:rsidR="0087065B" w:rsidRDefault="0087065B">
            <w:pPr>
              <w:suppressAutoHyphens/>
              <w:adjustRightInd w:val="0"/>
              <w:snapToGrid w:val="0"/>
              <w:spacing w:line="300" w:lineRule="exact"/>
              <w:jc w:val="center"/>
              <w:rPr>
                <w:color w:val="000000"/>
                <w:kern w:val="0"/>
                <w:sz w:val="24"/>
              </w:rPr>
            </w:pPr>
            <w:r>
              <w:rPr>
                <w:rFonts w:hint="eastAsia"/>
                <w:color w:val="000000"/>
                <w:kern w:val="0"/>
                <w:sz w:val="24"/>
              </w:rPr>
              <w:t>更新</w:t>
            </w:r>
          </w:p>
        </w:tc>
      </w:tr>
      <w:tr w:rsidR="0087065B" w:rsidTr="0087065B">
        <w:trPr>
          <w:trHeight w:val="41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10.“</w:t>
            </w:r>
            <w:r>
              <w:rPr>
                <w:rFonts w:hint="eastAsia"/>
                <w:color w:val="000000"/>
                <w:kern w:val="0"/>
                <w:sz w:val="24"/>
              </w:rPr>
              <w:t>地灾智防</w:t>
            </w:r>
            <w:r>
              <w:rPr>
                <w:color w:val="000000"/>
                <w:kern w:val="0"/>
                <w:sz w:val="24"/>
              </w:rPr>
              <w:t>”APP</w:t>
            </w:r>
            <w:r>
              <w:rPr>
                <w:rFonts w:hint="eastAsia"/>
                <w:color w:val="000000"/>
                <w:kern w:val="0"/>
                <w:sz w:val="24"/>
              </w:rPr>
              <w:t>使用人数（人）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13000</w:t>
            </w:r>
          </w:p>
        </w:tc>
      </w:tr>
      <w:tr w:rsidR="0087065B" w:rsidTr="0087065B">
        <w:trPr>
          <w:trHeight w:val="421"/>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能力</w:t>
            </w:r>
          </w:p>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建设</w:t>
            </w:r>
          </w:p>
          <w:p w:rsidR="0087065B" w:rsidRDefault="0087065B">
            <w:pPr>
              <w:suppressAutoHyphens/>
              <w:adjustRightInd w:val="0"/>
              <w:snapToGrid w:val="0"/>
              <w:spacing w:line="360" w:lineRule="auto"/>
              <w:jc w:val="center"/>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11.</w:t>
            </w:r>
            <w:r>
              <w:rPr>
                <w:rFonts w:hint="eastAsia"/>
                <w:color w:val="000000"/>
                <w:kern w:val="0"/>
                <w:sz w:val="24"/>
              </w:rPr>
              <w:t>地质灾害</w:t>
            </w:r>
            <w:r>
              <w:rPr>
                <w:color w:val="000000"/>
                <w:kern w:val="0"/>
                <w:sz w:val="24"/>
              </w:rPr>
              <w:t>“</w:t>
            </w:r>
            <w:r>
              <w:rPr>
                <w:rFonts w:hint="eastAsia"/>
                <w:color w:val="000000"/>
                <w:kern w:val="0"/>
                <w:sz w:val="24"/>
              </w:rPr>
              <w:t>隐患点</w:t>
            </w:r>
            <w:r>
              <w:rPr>
                <w:color w:val="000000"/>
                <w:kern w:val="0"/>
                <w:sz w:val="24"/>
              </w:rPr>
              <w:t>+</w:t>
            </w:r>
            <w:r>
              <w:rPr>
                <w:rFonts w:hint="eastAsia"/>
                <w:color w:val="000000"/>
                <w:kern w:val="0"/>
                <w:sz w:val="24"/>
              </w:rPr>
              <w:t>风险区</w:t>
            </w:r>
            <w:r>
              <w:rPr>
                <w:color w:val="000000"/>
                <w:kern w:val="0"/>
                <w:sz w:val="24"/>
              </w:rPr>
              <w:t>”</w:t>
            </w:r>
            <w:r>
              <w:rPr>
                <w:rFonts w:hint="eastAsia"/>
                <w:color w:val="000000"/>
                <w:kern w:val="0"/>
                <w:sz w:val="24"/>
              </w:rPr>
              <w:t>双控管理模式（县、市、区）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111</w:t>
            </w:r>
          </w:p>
        </w:tc>
      </w:tr>
      <w:tr w:rsidR="0087065B" w:rsidTr="0087065B">
        <w:trPr>
          <w:trHeight w:val="41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12.</w:t>
            </w:r>
            <w:r>
              <w:rPr>
                <w:rFonts w:hint="eastAsia"/>
                <w:color w:val="000000"/>
                <w:kern w:val="0"/>
                <w:sz w:val="24"/>
              </w:rPr>
              <w:t>专业技术队伍包县技术服务（县、市、区）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111</w:t>
            </w:r>
          </w:p>
        </w:tc>
      </w:tr>
      <w:tr w:rsidR="0087065B" w:rsidTr="0087065B">
        <w:trPr>
          <w:trHeight w:val="40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13.</w:t>
            </w:r>
            <w:r>
              <w:rPr>
                <w:rFonts w:hint="eastAsia"/>
                <w:color w:val="000000"/>
                <w:kern w:val="0"/>
                <w:sz w:val="24"/>
              </w:rPr>
              <w:t>地质灾害防治知识培训（</w:t>
            </w:r>
            <w:proofErr w:type="gramStart"/>
            <w:r>
              <w:rPr>
                <w:rFonts w:hint="eastAsia"/>
                <w:color w:val="000000"/>
                <w:kern w:val="0"/>
                <w:sz w:val="24"/>
              </w:rPr>
              <w:t>人次</w:t>
            </w:r>
            <w:r>
              <w:rPr>
                <w:color w:val="000000"/>
                <w:kern w:val="0"/>
                <w:sz w:val="24"/>
              </w:rPr>
              <w:t>/</w:t>
            </w:r>
            <w:proofErr w:type="gramEnd"/>
            <w:r>
              <w:rPr>
                <w:rFonts w:hint="eastAsia"/>
                <w:color w:val="000000"/>
                <w:kern w:val="0"/>
                <w:sz w:val="24"/>
              </w:rPr>
              <w:t>年）</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26300</w:t>
            </w:r>
          </w:p>
        </w:tc>
      </w:tr>
      <w:tr w:rsidR="0087065B" w:rsidTr="0087065B">
        <w:trPr>
          <w:trHeight w:val="42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14.</w:t>
            </w:r>
            <w:r>
              <w:rPr>
                <w:rFonts w:hint="eastAsia"/>
                <w:color w:val="000000"/>
                <w:kern w:val="0"/>
                <w:sz w:val="24"/>
              </w:rPr>
              <w:t>地质灾害防治应急演练（场</w:t>
            </w:r>
            <w:r>
              <w:rPr>
                <w:color w:val="000000"/>
                <w:kern w:val="0"/>
                <w:sz w:val="24"/>
              </w:rPr>
              <w:t>/</w:t>
            </w:r>
            <w:r>
              <w:rPr>
                <w:rFonts w:hint="eastAsia"/>
                <w:color w:val="000000"/>
                <w:kern w:val="0"/>
                <w:sz w:val="24"/>
              </w:rPr>
              <w:t>年）</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12150</w:t>
            </w:r>
          </w:p>
        </w:tc>
      </w:tr>
      <w:tr w:rsidR="0087065B" w:rsidTr="0087065B">
        <w:trPr>
          <w:trHeight w:val="648"/>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综合</w:t>
            </w:r>
          </w:p>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治理</w:t>
            </w:r>
          </w:p>
          <w:p w:rsidR="0087065B" w:rsidRDefault="0087065B">
            <w:pPr>
              <w:suppressAutoHyphens/>
              <w:adjustRightInd w:val="0"/>
              <w:snapToGrid w:val="0"/>
              <w:spacing w:line="360" w:lineRule="auto"/>
              <w:jc w:val="center"/>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15.</w:t>
            </w:r>
            <w:r>
              <w:rPr>
                <w:rFonts w:hint="eastAsia"/>
                <w:color w:val="000000"/>
                <w:kern w:val="0"/>
                <w:sz w:val="24"/>
              </w:rPr>
              <w:t>地质灾害工程治理（处）</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22</w:t>
            </w: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150</w:t>
            </w:r>
          </w:p>
        </w:tc>
      </w:tr>
      <w:tr w:rsidR="0087065B" w:rsidTr="0087065B">
        <w:trPr>
          <w:trHeight w:val="31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16.</w:t>
            </w:r>
            <w:r>
              <w:rPr>
                <w:rFonts w:hint="eastAsia"/>
                <w:color w:val="000000"/>
                <w:kern w:val="0"/>
                <w:sz w:val="24"/>
              </w:rPr>
              <w:t>排危除险（处）</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200</w:t>
            </w:r>
          </w:p>
        </w:tc>
      </w:tr>
      <w:tr w:rsidR="0087065B" w:rsidTr="0087065B">
        <w:trPr>
          <w:trHeight w:val="41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17.</w:t>
            </w:r>
            <w:r>
              <w:rPr>
                <w:rFonts w:hint="eastAsia"/>
                <w:color w:val="000000"/>
                <w:kern w:val="0"/>
                <w:sz w:val="24"/>
              </w:rPr>
              <w:t>工程维护（处）</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50</w:t>
            </w:r>
          </w:p>
        </w:tc>
      </w:tr>
      <w:tr w:rsidR="0087065B" w:rsidTr="0087065B">
        <w:trPr>
          <w:trHeight w:val="4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18.</w:t>
            </w:r>
            <w:r>
              <w:rPr>
                <w:rFonts w:hint="eastAsia"/>
                <w:color w:val="000000"/>
                <w:kern w:val="0"/>
                <w:sz w:val="24"/>
              </w:rPr>
              <w:t>避险移民搬迁（人）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3000</w:t>
            </w:r>
          </w:p>
        </w:tc>
      </w:tr>
      <w:tr w:rsidR="0087065B" w:rsidTr="0087065B">
        <w:trPr>
          <w:trHeight w:val="414"/>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防灾技术创新研究</w:t>
            </w: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19.</w:t>
            </w:r>
            <w:r>
              <w:rPr>
                <w:rFonts w:hint="eastAsia"/>
                <w:color w:val="000000"/>
                <w:kern w:val="0"/>
                <w:sz w:val="24"/>
              </w:rPr>
              <w:t>广西地质灾害</w:t>
            </w:r>
            <w:proofErr w:type="gramStart"/>
            <w:r>
              <w:rPr>
                <w:rFonts w:hint="eastAsia"/>
                <w:color w:val="000000"/>
                <w:kern w:val="0"/>
                <w:sz w:val="24"/>
              </w:rPr>
              <w:t>风险智控平台</w:t>
            </w:r>
            <w:proofErr w:type="gramEnd"/>
            <w:r>
              <w:rPr>
                <w:rFonts w:hint="eastAsia"/>
                <w:color w:val="000000"/>
                <w:kern w:val="0"/>
                <w:sz w:val="24"/>
              </w:rPr>
              <w:t>（</w:t>
            </w:r>
            <w:proofErr w:type="gramStart"/>
            <w:r>
              <w:rPr>
                <w:rFonts w:hint="eastAsia"/>
                <w:color w:val="000000"/>
                <w:kern w:val="0"/>
                <w:sz w:val="24"/>
              </w:rPr>
              <w:t>个</w:t>
            </w:r>
            <w:proofErr w:type="gramEnd"/>
            <w:r>
              <w:rPr>
                <w:rFonts w:hint="eastAsia"/>
                <w:color w:val="000000"/>
                <w:kern w:val="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14</w:t>
            </w:r>
          </w:p>
        </w:tc>
      </w:tr>
      <w:tr w:rsidR="0087065B" w:rsidTr="0087065B">
        <w:trPr>
          <w:trHeight w:val="41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20.</w:t>
            </w:r>
            <w:r>
              <w:rPr>
                <w:rFonts w:hint="eastAsia"/>
                <w:color w:val="000000"/>
                <w:kern w:val="0"/>
                <w:sz w:val="24"/>
              </w:rPr>
              <w:t>地质灾害防治技术创新研究（项）</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6</w:t>
            </w:r>
          </w:p>
        </w:tc>
      </w:tr>
    </w:tbl>
    <w:p w:rsidR="0087065B" w:rsidRDefault="0087065B" w:rsidP="0087065B">
      <w:pPr>
        <w:pStyle w:val="Default"/>
        <w:suppressAutoHyphens/>
        <w:spacing w:line="300" w:lineRule="exact"/>
        <w:rPr>
          <w:rFonts w:ascii="Times New Roman" w:eastAsia="仿宋" w:hAnsi="Times New Roman"/>
          <w:spacing w:val="-4"/>
          <w:sz w:val="21"/>
          <w:szCs w:val="21"/>
        </w:rPr>
      </w:pPr>
      <w:r>
        <w:rPr>
          <w:rFonts w:ascii="Times New Roman" w:eastAsia="仿宋" w:hAnsi="Times New Roman" w:hint="eastAsia"/>
          <w:spacing w:val="-4"/>
          <w:sz w:val="21"/>
          <w:szCs w:val="21"/>
        </w:rPr>
        <w:t>备注：广西现有</w:t>
      </w:r>
      <w:r>
        <w:rPr>
          <w:rFonts w:ascii="Times New Roman" w:eastAsia="仿宋" w:hAnsi="Times New Roman"/>
          <w:spacing w:val="-4"/>
          <w:sz w:val="21"/>
          <w:szCs w:val="21"/>
        </w:rPr>
        <w:t>111</w:t>
      </w:r>
      <w:r>
        <w:rPr>
          <w:rFonts w:ascii="Times New Roman" w:eastAsia="仿宋" w:hAnsi="Times New Roman" w:hint="eastAsia"/>
          <w:spacing w:val="-4"/>
          <w:sz w:val="21"/>
          <w:szCs w:val="21"/>
        </w:rPr>
        <w:t>个县级行政区，地质灾害风险调查将南宁、柳州、桂林、梧州、玉林、北海</w:t>
      </w:r>
      <w:r>
        <w:rPr>
          <w:rFonts w:ascii="Times New Roman" w:eastAsia="仿宋" w:hAnsi="Times New Roman"/>
          <w:spacing w:val="-4"/>
          <w:sz w:val="21"/>
          <w:szCs w:val="21"/>
        </w:rPr>
        <w:lastRenderedPageBreak/>
        <w:t>6</w:t>
      </w:r>
      <w:r>
        <w:rPr>
          <w:rFonts w:ascii="Times New Roman" w:eastAsia="仿宋" w:hAnsi="Times New Roman" w:hint="eastAsia"/>
          <w:spacing w:val="-4"/>
          <w:sz w:val="21"/>
          <w:szCs w:val="21"/>
        </w:rPr>
        <w:t>个市的</w:t>
      </w:r>
      <w:r>
        <w:rPr>
          <w:rFonts w:ascii="Times New Roman" w:eastAsia="仿宋" w:hAnsi="Times New Roman"/>
          <w:spacing w:val="-4"/>
          <w:sz w:val="21"/>
          <w:szCs w:val="21"/>
        </w:rPr>
        <w:t>23</w:t>
      </w:r>
      <w:r>
        <w:rPr>
          <w:rFonts w:ascii="Times New Roman" w:eastAsia="仿宋" w:hAnsi="Times New Roman" w:hint="eastAsia"/>
          <w:spacing w:val="-4"/>
          <w:sz w:val="21"/>
          <w:szCs w:val="21"/>
        </w:rPr>
        <w:t>个辖区分别归类所属市辖区作为一个项目，全区共分</w:t>
      </w:r>
      <w:r>
        <w:rPr>
          <w:rFonts w:ascii="Times New Roman" w:eastAsia="仿宋" w:hAnsi="Times New Roman"/>
          <w:spacing w:val="-4"/>
          <w:sz w:val="21"/>
          <w:szCs w:val="21"/>
        </w:rPr>
        <w:t>88</w:t>
      </w:r>
      <w:r>
        <w:rPr>
          <w:rFonts w:ascii="Times New Roman" w:eastAsia="仿宋" w:hAnsi="Times New Roman" w:hint="eastAsia"/>
          <w:spacing w:val="-4"/>
          <w:sz w:val="21"/>
          <w:szCs w:val="21"/>
        </w:rPr>
        <w:t>个项目。</w:t>
      </w:r>
      <w:bookmarkStart w:id="136" w:name="_Toc76996783"/>
    </w:p>
    <w:p w:rsidR="0087065B" w:rsidRDefault="0087065B" w:rsidP="0087065B">
      <w:pPr>
        <w:pStyle w:val="1"/>
        <w:rPr>
          <w:color w:val="000000"/>
          <w:lang w:bidi="ar"/>
        </w:rPr>
      </w:pPr>
      <w:bookmarkStart w:id="137" w:name="_Toc86414936"/>
      <w:bookmarkStart w:id="138" w:name="_Toc25338"/>
      <w:r>
        <w:rPr>
          <w:rFonts w:hint="eastAsia"/>
          <w:color w:val="000000"/>
          <w:lang w:bidi="ar"/>
        </w:rPr>
        <w:t>第三章</w:t>
      </w:r>
      <w:r>
        <w:rPr>
          <w:color w:val="000000"/>
          <w:lang w:bidi="ar"/>
        </w:rPr>
        <w:t xml:space="preserve">  </w:t>
      </w:r>
      <w:r>
        <w:rPr>
          <w:rFonts w:hint="eastAsia"/>
          <w:color w:val="000000"/>
          <w:lang w:bidi="ar"/>
        </w:rPr>
        <w:t>地质灾害易发区和防治区</w:t>
      </w:r>
      <w:bookmarkEnd w:id="137"/>
      <w:bookmarkEnd w:id="138"/>
    </w:p>
    <w:p w:rsidR="0087065B" w:rsidRDefault="0087065B" w:rsidP="0087065B">
      <w:pPr>
        <w:pStyle w:val="2"/>
        <w:widowControl/>
        <w:rPr>
          <w:b w:val="0"/>
          <w:color w:val="000000"/>
          <w:lang w:bidi="ar"/>
        </w:rPr>
      </w:pPr>
      <w:bookmarkStart w:id="139" w:name="_Toc86414937"/>
      <w:bookmarkStart w:id="140" w:name="_Toc16005"/>
      <w:r>
        <w:rPr>
          <w:rFonts w:hint="eastAsia"/>
          <w:color w:val="000000"/>
          <w:lang w:bidi="ar"/>
        </w:rPr>
        <w:t>一、地质灾害易发区</w:t>
      </w:r>
      <w:bookmarkEnd w:id="139"/>
      <w:bookmarkEnd w:id="140"/>
    </w:p>
    <w:p w:rsidR="0087065B" w:rsidRDefault="0087065B" w:rsidP="0087065B">
      <w:pPr>
        <w:widowControl/>
        <w:spacing w:line="360" w:lineRule="auto"/>
        <w:ind w:firstLineChars="200" w:firstLine="640"/>
        <w:jc w:val="left"/>
        <w:rPr>
          <w:rFonts w:eastAsia="仿宋_GB2312"/>
          <w:color w:val="000000"/>
          <w:sz w:val="32"/>
          <w:szCs w:val="32"/>
        </w:rPr>
      </w:pPr>
      <w:r>
        <w:rPr>
          <w:rFonts w:eastAsia="仿宋_GB2312" w:hint="eastAsia"/>
          <w:color w:val="000000"/>
          <w:sz w:val="32"/>
          <w:szCs w:val="32"/>
        </w:rPr>
        <w:t>根据</w:t>
      </w:r>
      <w:r>
        <w:rPr>
          <w:rFonts w:eastAsia="仿宋_GB2312"/>
          <w:color w:val="000000"/>
          <w:sz w:val="32"/>
          <w:szCs w:val="32"/>
        </w:rPr>
        <w:t>1:10</w:t>
      </w:r>
      <w:r>
        <w:rPr>
          <w:rFonts w:eastAsia="仿宋_GB2312" w:hint="eastAsia"/>
          <w:color w:val="000000"/>
          <w:sz w:val="32"/>
          <w:szCs w:val="32"/>
        </w:rPr>
        <w:t>万</w:t>
      </w:r>
      <w:r>
        <w:rPr>
          <w:rFonts w:eastAsia="仿宋_GB2312" w:hint="eastAsia"/>
          <w:color w:val="000000"/>
          <w:sz w:val="32"/>
          <w:szCs w:val="32"/>
          <w:lang w:bidi="ar"/>
        </w:rPr>
        <w:t>县（市、区）地质灾害调查与区划和</w:t>
      </w:r>
      <w:r>
        <w:rPr>
          <w:rFonts w:eastAsia="仿宋_GB2312"/>
          <w:color w:val="000000"/>
          <w:sz w:val="32"/>
          <w:szCs w:val="32"/>
          <w:lang w:bidi="ar"/>
        </w:rPr>
        <w:t>1:5</w:t>
      </w:r>
      <w:r>
        <w:rPr>
          <w:rFonts w:eastAsia="仿宋_GB2312" w:hint="eastAsia"/>
          <w:color w:val="000000"/>
          <w:sz w:val="32"/>
          <w:szCs w:val="32"/>
          <w:lang w:bidi="ar"/>
        </w:rPr>
        <w:t>万地质灾害详细调查成果，综合考虑地质灾害历史发育强度、地形地貌、地质构造、岩土体类型、植被、人类工程活动等因素，结合滑坡、崩塌（含危岩）、泥石流、地面塌陷分布发育现状，全区划分地质灾害高易发区</w:t>
      </w:r>
      <w:r>
        <w:rPr>
          <w:rFonts w:eastAsia="仿宋_GB2312"/>
          <w:color w:val="000000"/>
          <w:sz w:val="32"/>
          <w:szCs w:val="32"/>
          <w:lang w:bidi="ar"/>
        </w:rPr>
        <w:t>322</w:t>
      </w:r>
      <w:r>
        <w:rPr>
          <w:rFonts w:eastAsia="仿宋_GB2312" w:hint="eastAsia"/>
          <w:color w:val="000000"/>
          <w:sz w:val="32"/>
          <w:szCs w:val="32"/>
          <w:lang w:bidi="ar"/>
        </w:rPr>
        <w:t>个，面积</w:t>
      </w:r>
      <w:r>
        <w:rPr>
          <w:rFonts w:eastAsia="仿宋_GB2312"/>
          <w:color w:val="000000"/>
          <w:sz w:val="32"/>
          <w:szCs w:val="32"/>
          <w:lang w:bidi="ar"/>
        </w:rPr>
        <w:t>60728</w:t>
      </w:r>
      <w:r>
        <w:rPr>
          <w:rFonts w:eastAsia="仿宋_GB2312"/>
          <w:color w:val="000000"/>
          <w:sz w:val="32"/>
          <w:szCs w:val="32"/>
        </w:rPr>
        <w:t>km</w:t>
      </w:r>
      <w:r>
        <w:rPr>
          <w:rFonts w:eastAsia="仿宋_GB2312"/>
          <w:color w:val="000000"/>
          <w:sz w:val="32"/>
          <w:szCs w:val="32"/>
          <w:vertAlign w:val="superscript"/>
        </w:rPr>
        <w:t>2</w:t>
      </w:r>
      <w:r>
        <w:rPr>
          <w:rFonts w:eastAsia="仿宋_GB2312" w:hint="eastAsia"/>
          <w:color w:val="000000"/>
          <w:sz w:val="32"/>
          <w:szCs w:val="32"/>
        </w:rPr>
        <w:t>；中易发区</w:t>
      </w:r>
      <w:r>
        <w:rPr>
          <w:rFonts w:eastAsia="仿宋_GB2312"/>
          <w:color w:val="000000"/>
          <w:sz w:val="32"/>
          <w:szCs w:val="32"/>
        </w:rPr>
        <w:t>372</w:t>
      </w:r>
      <w:r>
        <w:rPr>
          <w:rFonts w:eastAsia="仿宋_GB2312" w:hint="eastAsia"/>
          <w:color w:val="000000"/>
          <w:sz w:val="32"/>
          <w:szCs w:val="32"/>
        </w:rPr>
        <w:t>个，面积</w:t>
      </w:r>
      <w:r>
        <w:rPr>
          <w:rFonts w:eastAsia="仿宋_GB2312"/>
          <w:color w:val="000000"/>
          <w:sz w:val="32"/>
          <w:szCs w:val="32"/>
        </w:rPr>
        <w:t>78730km</w:t>
      </w:r>
      <w:r>
        <w:rPr>
          <w:rFonts w:eastAsia="仿宋_GB2312"/>
          <w:color w:val="000000"/>
          <w:sz w:val="32"/>
          <w:szCs w:val="32"/>
          <w:vertAlign w:val="superscript"/>
        </w:rPr>
        <w:t>2</w:t>
      </w:r>
      <w:r>
        <w:rPr>
          <w:rFonts w:eastAsia="仿宋_GB2312" w:hint="eastAsia"/>
          <w:color w:val="000000"/>
          <w:sz w:val="32"/>
          <w:szCs w:val="32"/>
        </w:rPr>
        <w:t>；低易发区</w:t>
      </w:r>
      <w:r>
        <w:rPr>
          <w:rFonts w:eastAsia="仿宋_GB2312"/>
          <w:color w:val="000000"/>
          <w:sz w:val="32"/>
          <w:szCs w:val="32"/>
        </w:rPr>
        <w:t>296</w:t>
      </w:r>
      <w:r>
        <w:rPr>
          <w:rFonts w:eastAsia="仿宋_GB2312" w:hint="eastAsia"/>
          <w:color w:val="000000"/>
          <w:sz w:val="32"/>
          <w:szCs w:val="32"/>
        </w:rPr>
        <w:t>个，面积</w:t>
      </w:r>
      <w:r>
        <w:rPr>
          <w:rFonts w:eastAsia="仿宋_GB2312"/>
          <w:color w:val="000000"/>
          <w:sz w:val="32"/>
          <w:szCs w:val="32"/>
        </w:rPr>
        <w:t>75020km</w:t>
      </w:r>
      <w:r>
        <w:rPr>
          <w:rFonts w:eastAsia="仿宋_GB2312"/>
          <w:color w:val="000000"/>
          <w:sz w:val="32"/>
          <w:szCs w:val="32"/>
          <w:vertAlign w:val="superscript"/>
        </w:rPr>
        <w:t>2</w:t>
      </w:r>
      <w:r>
        <w:rPr>
          <w:rFonts w:eastAsia="仿宋_GB2312" w:hint="eastAsia"/>
          <w:color w:val="000000"/>
          <w:sz w:val="32"/>
          <w:szCs w:val="32"/>
        </w:rPr>
        <w:t>；不易发区</w:t>
      </w:r>
      <w:r>
        <w:rPr>
          <w:rFonts w:eastAsia="仿宋_GB2312"/>
          <w:color w:val="000000"/>
          <w:sz w:val="32"/>
          <w:szCs w:val="32"/>
        </w:rPr>
        <w:t>125</w:t>
      </w:r>
      <w:r>
        <w:rPr>
          <w:rFonts w:eastAsia="仿宋_GB2312" w:hint="eastAsia"/>
          <w:color w:val="000000"/>
          <w:sz w:val="32"/>
          <w:szCs w:val="32"/>
        </w:rPr>
        <w:t>个，面积</w:t>
      </w:r>
      <w:r>
        <w:rPr>
          <w:rFonts w:eastAsia="仿宋_GB2312"/>
          <w:color w:val="000000"/>
          <w:sz w:val="32"/>
          <w:szCs w:val="32"/>
        </w:rPr>
        <w:t>23122km</w:t>
      </w:r>
      <w:r>
        <w:rPr>
          <w:rFonts w:eastAsia="仿宋_GB2312"/>
          <w:color w:val="000000"/>
          <w:sz w:val="32"/>
          <w:szCs w:val="32"/>
          <w:vertAlign w:val="superscript"/>
        </w:rPr>
        <w:t>2</w:t>
      </w:r>
      <w:r>
        <w:rPr>
          <w:rFonts w:eastAsia="仿宋_GB2312" w:hint="eastAsia"/>
          <w:color w:val="000000"/>
          <w:sz w:val="32"/>
          <w:szCs w:val="32"/>
        </w:rPr>
        <w:t>；分别占全区总面积的</w:t>
      </w:r>
      <w:r>
        <w:rPr>
          <w:rFonts w:eastAsia="仿宋_GB2312"/>
          <w:color w:val="000000"/>
          <w:sz w:val="32"/>
          <w:szCs w:val="32"/>
        </w:rPr>
        <w:t>25.56%</w:t>
      </w:r>
      <w:r>
        <w:rPr>
          <w:rFonts w:eastAsia="仿宋_GB2312" w:hint="eastAsia"/>
          <w:color w:val="000000"/>
          <w:sz w:val="32"/>
          <w:szCs w:val="32"/>
        </w:rPr>
        <w:t>、</w:t>
      </w:r>
      <w:r>
        <w:rPr>
          <w:rFonts w:eastAsia="仿宋_GB2312"/>
          <w:color w:val="000000"/>
          <w:sz w:val="32"/>
          <w:szCs w:val="32"/>
        </w:rPr>
        <w:t>33.14%</w:t>
      </w:r>
      <w:r>
        <w:rPr>
          <w:rFonts w:eastAsia="仿宋_GB2312" w:hint="eastAsia"/>
          <w:color w:val="000000"/>
          <w:sz w:val="32"/>
          <w:szCs w:val="32"/>
        </w:rPr>
        <w:t>、</w:t>
      </w:r>
      <w:r>
        <w:rPr>
          <w:rFonts w:eastAsia="仿宋_GB2312"/>
          <w:color w:val="000000"/>
          <w:sz w:val="32"/>
          <w:szCs w:val="32"/>
        </w:rPr>
        <w:t>31.57%</w:t>
      </w:r>
      <w:r>
        <w:rPr>
          <w:rFonts w:eastAsia="仿宋_GB2312" w:hint="eastAsia"/>
          <w:color w:val="000000"/>
          <w:sz w:val="32"/>
          <w:szCs w:val="32"/>
        </w:rPr>
        <w:t>和</w:t>
      </w:r>
      <w:r>
        <w:rPr>
          <w:rFonts w:eastAsia="仿宋_GB2312"/>
          <w:color w:val="000000"/>
          <w:sz w:val="32"/>
          <w:szCs w:val="32"/>
        </w:rPr>
        <w:t>9.73%</w:t>
      </w:r>
      <w:r>
        <w:rPr>
          <w:rFonts w:eastAsia="仿宋_GB2312" w:hint="eastAsia"/>
          <w:color w:val="000000"/>
          <w:sz w:val="32"/>
          <w:szCs w:val="32"/>
        </w:rPr>
        <w:t>，详见附图</w:t>
      </w:r>
      <w:r>
        <w:rPr>
          <w:rFonts w:eastAsia="仿宋_GB2312"/>
          <w:color w:val="000000"/>
          <w:sz w:val="32"/>
          <w:szCs w:val="32"/>
        </w:rPr>
        <w:t>1</w:t>
      </w:r>
      <w:r>
        <w:rPr>
          <w:rFonts w:eastAsia="仿宋_GB2312" w:hint="eastAsia"/>
          <w:color w:val="000000"/>
          <w:sz w:val="32"/>
          <w:szCs w:val="32"/>
        </w:rPr>
        <w:t>。分区结果表明，全区</w:t>
      </w:r>
      <w:r>
        <w:rPr>
          <w:rFonts w:eastAsia="仿宋_GB2312"/>
          <w:color w:val="000000"/>
          <w:sz w:val="32"/>
          <w:szCs w:val="32"/>
        </w:rPr>
        <w:t>90.27%</w:t>
      </w:r>
      <w:r>
        <w:rPr>
          <w:rFonts w:eastAsia="仿宋_GB2312" w:hint="eastAsia"/>
          <w:color w:val="000000"/>
          <w:sz w:val="32"/>
          <w:szCs w:val="32"/>
        </w:rPr>
        <w:t>陆地面积均为地质灾害易发区，这些易发区多为山区，植被茂密，地质灾害隐蔽性高、易发多发突发，防治难度大。</w:t>
      </w:r>
    </w:p>
    <w:p w:rsidR="0087065B" w:rsidRDefault="0087065B" w:rsidP="0087065B">
      <w:pPr>
        <w:pStyle w:val="2"/>
        <w:widowControl/>
        <w:rPr>
          <w:color w:val="000000"/>
        </w:rPr>
      </w:pPr>
      <w:bookmarkStart w:id="141" w:name="_Toc86414938"/>
      <w:bookmarkStart w:id="142" w:name="_Toc7166"/>
      <w:r>
        <w:rPr>
          <w:rFonts w:hint="eastAsia"/>
          <w:color w:val="000000"/>
          <w:lang w:bidi="ar"/>
        </w:rPr>
        <w:t>二</w:t>
      </w:r>
      <w:r>
        <w:rPr>
          <w:rFonts w:hint="eastAsia"/>
          <w:color w:val="000000"/>
        </w:rPr>
        <w:t>、</w:t>
      </w:r>
      <w:r>
        <w:rPr>
          <w:rFonts w:hint="eastAsia"/>
          <w:color w:val="000000"/>
          <w:lang w:bidi="ar"/>
        </w:rPr>
        <w:t>地质灾害防治区</w:t>
      </w:r>
      <w:bookmarkEnd w:id="141"/>
      <w:bookmarkEnd w:id="142"/>
      <w:r>
        <w:rPr>
          <w:color w:val="000000"/>
          <w:lang w:bidi="ar"/>
        </w:rPr>
        <w:t xml:space="preserve"> </w:t>
      </w:r>
    </w:p>
    <w:p w:rsidR="0087065B" w:rsidRDefault="0087065B" w:rsidP="0087065B">
      <w:pPr>
        <w:widowControl/>
        <w:spacing w:line="360" w:lineRule="auto"/>
        <w:ind w:firstLineChars="200" w:firstLine="640"/>
        <w:jc w:val="left"/>
        <w:rPr>
          <w:rFonts w:eastAsia="仿宋_GB2312"/>
          <w:color w:val="000000"/>
          <w:sz w:val="32"/>
          <w:szCs w:val="32"/>
          <w:lang w:bidi="ar"/>
        </w:rPr>
      </w:pPr>
      <w:r>
        <w:rPr>
          <w:rFonts w:eastAsia="仿宋_GB2312" w:hint="eastAsia"/>
          <w:color w:val="000000"/>
          <w:sz w:val="32"/>
          <w:szCs w:val="32"/>
          <w:lang w:bidi="ar"/>
        </w:rPr>
        <w:t>依据地质灾害发育程度、易发区分布以及人类工程活动特点等，结合不同区域社会经济情况和发展规划等因素，将全区划分为</w:t>
      </w:r>
      <w:r>
        <w:rPr>
          <w:rFonts w:eastAsia="仿宋_GB2312"/>
          <w:color w:val="000000"/>
          <w:sz w:val="32"/>
          <w:szCs w:val="32"/>
          <w:lang w:bidi="ar"/>
        </w:rPr>
        <w:t>14</w:t>
      </w:r>
      <w:r>
        <w:rPr>
          <w:rFonts w:eastAsia="仿宋_GB2312" w:hint="eastAsia"/>
          <w:color w:val="000000"/>
          <w:sz w:val="32"/>
          <w:szCs w:val="32"/>
          <w:lang w:bidi="ar"/>
        </w:rPr>
        <w:t>个地质灾害防治区，其中重点防治区</w:t>
      </w:r>
      <w:r>
        <w:rPr>
          <w:rFonts w:eastAsia="仿宋_GB2312"/>
          <w:color w:val="000000"/>
          <w:sz w:val="32"/>
          <w:szCs w:val="32"/>
          <w:lang w:bidi="ar"/>
        </w:rPr>
        <w:t>4</w:t>
      </w:r>
      <w:r>
        <w:rPr>
          <w:rFonts w:eastAsia="仿宋_GB2312" w:hint="eastAsia"/>
          <w:color w:val="000000"/>
          <w:sz w:val="32"/>
          <w:szCs w:val="32"/>
          <w:lang w:bidi="ar"/>
        </w:rPr>
        <w:t>个、面积</w:t>
      </w:r>
      <w:r>
        <w:rPr>
          <w:rFonts w:eastAsia="仿宋_GB2312"/>
          <w:color w:val="000000"/>
          <w:sz w:val="32"/>
          <w:szCs w:val="32"/>
          <w:lang w:bidi="ar"/>
        </w:rPr>
        <w:t>94150km</w:t>
      </w:r>
      <w:r>
        <w:rPr>
          <w:rFonts w:eastAsia="仿宋_GB2312"/>
          <w:color w:val="000000"/>
          <w:sz w:val="32"/>
          <w:szCs w:val="32"/>
          <w:vertAlign w:val="superscript"/>
          <w:lang w:bidi="ar"/>
        </w:rPr>
        <w:t>2</w:t>
      </w:r>
      <w:r>
        <w:rPr>
          <w:rFonts w:eastAsia="仿宋_GB2312" w:hint="eastAsia"/>
          <w:color w:val="000000"/>
          <w:sz w:val="32"/>
          <w:szCs w:val="32"/>
          <w:lang w:bidi="ar"/>
        </w:rPr>
        <w:t>，次重点防治区</w:t>
      </w:r>
      <w:r>
        <w:rPr>
          <w:rFonts w:eastAsia="仿宋_GB2312"/>
          <w:color w:val="000000"/>
          <w:sz w:val="32"/>
          <w:szCs w:val="32"/>
          <w:lang w:bidi="ar"/>
        </w:rPr>
        <w:t>6</w:t>
      </w:r>
      <w:r>
        <w:rPr>
          <w:rFonts w:eastAsia="仿宋_GB2312" w:hint="eastAsia"/>
          <w:color w:val="000000"/>
          <w:sz w:val="32"/>
          <w:szCs w:val="32"/>
          <w:lang w:bidi="ar"/>
        </w:rPr>
        <w:t>个、面积</w:t>
      </w:r>
      <w:r>
        <w:rPr>
          <w:rFonts w:eastAsia="仿宋_GB2312"/>
          <w:color w:val="000000"/>
          <w:sz w:val="32"/>
          <w:szCs w:val="32"/>
          <w:lang w:bidi="ar"/>
        </w:rPr>
        <w:t>111250km</w:t>
      </w:r>
      <w:r>
        <w:rPr>
          <w:rFonts w:eastAsia="仿宋_GB2312"/>
          <w:color w:val="000000"/>
          <w:sz w:val="32"/>
          <w:szCs w:val="32"/>
          <w:vertAlign w:val="superscript"/>
          <w:lang w:bidi="ar"/>
        </w:rPr>
        <w:t>2</w:t>
      </w:r>
      <w:r>
        <w:rPr>
          <w:rFonts w:eastAsia="仿宋_GB2312" w:hint="eastAsia"/>
          <w:color w:val="000000"/>
          <w:sz w:val="32"/>
          <w:szCs w:val="32"/>
          <w:lang w:bidi="ar"/>
        </w:rPr>
        <w:t>，一般防治区</w:t>
      </w:r>
      <w:r>
        <w:rPr>
          <w:rFonts w:eastAsia="仿宋_GB2312"/>
          <w:color w:val="000000"/>
          <w:sz w:val="32"/>
          <w:szCs w:val="32"/>
          <w:lang w:bidi="ar"/>
        </w:rPr>
        <w:t>4</w:t>
      </w:r>
      <w:r>
        <w:rPr>
          <w:rFonts w:eastAsia="仿宋_GB2312" w:hint="eastAsia"/>
          <w:color w:val="000000"/>
          <w:sz w:val="32"/>
          <w:szCs w:val="32"/>
          <w:lang w:bidi="ar"/>
        </w:rPr>
        <w:t>个、面积</w:t>
      </w:r>
      <w:r>
        <w:rPr>
          <w:rFonts w:eastAsia="仿宋_GB2312"/>
          <w:color w:val="000000"/>
          <w:sz w:val="32"/>
          <w:szCs w:val="32"/>
          <w:lang w:bidi="ar"/>
        </w:rPr>
        <w:t>32200km</w:t>
      </w:r>
      <w:r>
        <w:rPr>
          <w:rFonts w:eastAsia="仿宋_GB2312"/>
          <w:color w:val="000000"/>
          <w:sz w:val="32"/>
          <w:szCs w:val="32"/>
          <w:vertAlign w:val="superscript"/>
          <w:lang w:bidi="ar"/>
        </w:rPr>
        <w:t>2</w:t>
      </w:r>
      <w:r>
        <w:rPr>
          <w:rFonts w:eastAsia="仿宋_GB2312" w:hint="eastAsia"/>
          <w:color w:val="000000"/>
          <w:sz w:val="32"/>
          <w:szCs w:val="32"/>
          <w:lang w:bidi="ar"/>
        </w:rPr>
        <w:t>。详见附图</w:t>
      </w:r>
      <w:r>
        <w:rPr>
          <w:rFonts w:eastAsia="仿宋_GB2312"/>
          <w:color w:val="000000"/>
          <w:sz w:val="32"/>
          <w:szCs w:val="32"/>
          <w:lang w:bidi="ar"/>
        </w:rPr>
        <w:t>2</w:t>
      </w:r>
      <w:r>
        <w:rPr>
          <w:rFonts w:eastAsia="仿宋_GB2312" w:hint="eastAsia"/>
          <w:color w:val="000000"/>
          <w:sz w:val="32"/>
          <w:szCs w:val="32"/>
          <w:lang w:bidi="ar"/>
        </w:rPr>
        <w:t>。</w:t>
      </w:r>
    </w:p>
    <w:p w:rsidR="0087065B" w:rsidRDefault="0087065B" w:rsidP="0087065B">
      <w:pPr>
        <w:pStyle w:val="Default"/>
        <w:suppressAutoHyphens/>
        <w:spacing w:line="300" w:lineRule="exact"/>
        <w:rPr>
          <w:rFonts w:ascii="Times New Roman" w:eastAsia="仿宋" w:hAnsi="Times New Roman"/>
          <w:spacing w:val="-4"/>
          <w:sz w:val="28"/>
          <w:szCs w:val="28"/>
        </w:rPr>
      </w:pPr>
    </w:p>
    <w:p w:rsidR="0087065B" w:rsidRDefault="0087065B" w:rsidP="0087065B">
      <w:pPr>
        <w:pStyle w:val="Default"/>
        <w:suppressAutoHyphens/>
        <w:spacing w:line="300" w:lineRule="exact"/>
        <w:rPr>
          <w:rFonts w:ascii="Times New Roman" w:eastAsia="仿宋" w:hAnsi="Times New Roman"/>
          <w:spacing w:val="-4"/>
          <w:sz w:val="28"/>
          <w:szCs w:val="28"/>
        </w:rPr>
      </w:pPr>
    </w:p>
    <w:p w:rsidR="0087065B" w:rsidRDefault="0087065B" w:rsidP="0087065B">
      <w:pPr>
        <w:pStyle w:val="Default"/>
        <w:suppressAutoHyphens/>
        <w:spacing w:line="300" w:lineRule="exact"/>
        <w:rPr>
          <w:rFonts w:ascii="Times New Roman" w:eastAsia="仿宋" w:hAnsi="Times New Roman"/>
          <w:spacing w:val="-4"/>
          <w:sz w:val="28"/>
          <w:szCs w:val="28"/>
        </w:rPr>
      </w:pPr>
    </w:p>
    <w:p w:rsidR="0087065B" w:rsidRDefault="0087065B" w:rsidP="0087065B">
      <w:pPr>
        <w:pStyle w:val="Default"/>
        <w:suppressAutoHyphens/>
        <w:spacing w:line="300" w:lineRule="exact"/>
        <w:rPr>
          <w:rFonts w:ascii="Times New Roman" w:eastAsia="仿宋" w:hAnsi="Times New Roman"/>
          <w:spacing w:val="-4"/>
          <w:sz w:val="28"/>
          <w:szCs w:val="28"/>
        </w:rPr>
      </w:pPr>
    </w:p>
    <w:p w:rsidR="0087065B" w:rsidRDefault="0087065B" w:rsidP="0087065B">
      <w:pPr>
        <w:pStyle w:val="1"/>
        <w:rPr>
          <w:color w:val="000000"/>
        </w:rPr>
      </w:pPr>
      <w:bookmarkStart w:id="143" w:name="_Toc86414939"/>
      <w:bookmarkStart w:id="144" w:name="_Toc79989786"/>
      <w:bookmarkStart w:id="145" w:name="_Toc19814"/>
      <w:bookmarkStart w:id="146" w:name="_Toc961"/>
      <w:bookmarkStart w:id="147" w:name="_Toc1222"/>
      <w:bookmarkStart w:id="148" w:name="_Toc22579"/>
      <w:bookmarkStart w:id="149" w:name="_Toc19683"/>
      <w:bookmarkStart w:id="150" w:name="_Toc32385"/>
      <w:bookmarkStart w:id="151" w:name="_Toc24745"/>
      <w:bookmarkStart w:id="152" w:name="_Toc24795"/>
      <w:bookmarkStart w:id="153" w:name="_Toc2567"/>
      <w:bookmarkStart w:id="154" w:name="_Toc16578"/>
      <w:bookmarkStart w:id="155" w:name="_Toc25203"/>
      <w:bookmarkStart w:id="156" w:name="_Toc31798"/>
      <w:r>
        <w:rPr>
          <w:rFonts w:hint="eastAsia"/>
          <w:color w:val="000000"/>
        </w:rPr>
        <w:lastRenderedPageBreak/>
        <w:t>第四章</w:t>
      </w:r>
      <w:r>
        <w:rPr>
          <w:color w:val="000000"/>
        </w:rPr>
        <w:t xml:space="preserve">  </w:t>
      </w:r>
      <w:bookmarkEnd w:id="136"/>
      <w:r>
        <w:rPr>
          <w:rFonts w:hint="eastAsia"/>
          <w:color w:val="000000"/>
        </w:rPr>
        <w:t>主要任务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87065B" w:rsidRDefault="0087065B" w:rsidP="0087065B">
      <w:pPr>
        <w:pStyle w:val="2"/>
        <w:rPr>
          <w:color w:val="000000"/>
        </w:rPr>
      </w:pPr>
      <w:bookmarkStart w:id="157" w:name="_Toc76996784"/>
      <w:bookmarkStart w:id="158" w:name="_Toc79989787"/>
      <w:bookmarkStart w:id="159" w:name="_Toc30200"/>
      <w:bookmarkStart w:id="160" w:name="_Toc17528"/>
      <w:bookmarkStart w:id="161" w:name="_Toc28995"/>
      <w:bookmarkStart w:id="162" w:name="_Toc22456"/>
      <w:bookmarkStart w:id="163" w:name="_Toc27759"/>
      <w:bookmarkStart w:id="164" w:name="_Toc18207"/>
      <w:bookmarkStart w:id="165" w:name="_Toc31159"/>
      <w:bookmarkStart w:id="166" w:name="_Toc483"/>
      <w:bookmarkStart w:id="167" w:name="_Toc25993"/>
      <w:bookmarkStart w:id="168" w:name="_Toc16743"/>
      <w:bookmarkStart w:id="169" w:name="_Toc27138"/>
      <w:bookmarkStart w:id="170" w:name="_Toc26271"/>
      <w:bookmarkStart w:id="171" w:name="_Toc86414940"/>
      <w:r>
        <w:rPr>
          <w:rFonts w:hint="eastAsia"/>
          <w:color w:val="000000"/>
        </w:rPr>
        <w:t>一、</w:t>
      </w:r>
      <w:bookmarkEnd w:id="157"/>
      <w:r>
        <w:rPr>
          <w:rFonts w:hint="eastAsia"/>
          <w:color w:val="000000"/>
        </w:rPr>
        <w:t>深化调查评价掌握隐患和风险底</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color w:val="000000"/>
        </w:rPr>
        <w:t>数</w:t>
      </w:r>
      <w:bookmarkEnd w:id="171"/>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充分运用空天地综合遥感等先进技术，在已完成的</w:t>
      </w:r>
      <w:r>
        <w:rPr>
          <w:rFonts w:eastAsia="仿宋_GB2312"/>
          <w:color w:val="000000"/>
          <w:sz w:val="32"/>
          <w:szCs w:val="32"/>
        </w:rPr>
        <w:t>1:5</w:t>
      </w:r>
      <w:r>
        <w:rPr>
          <w:rFonts w:eastAsia="仿宋_GB2312" w:hint="eastAsia"/>
          <w:color w:val="000000"/>
          <w:sz w:val="32"/>
          <w:szCs w:val="32"/>
        </w:rPr>
        <w:t>万地质灾害详细调查的基础上，开展</w:t>
      </w:r>
      <w:r>
        <w:rPr>
          <w:rFonts w:eastAsia="仿宋_GB2312"/>
          <w:color w:val="000000"/>
          <w:sz w:val="32"/>
          <w:szCs w:val="32"/>
        </w:rPr>
        <w:t>1:5</w:t>
      </w:r>
      <w:r>
        <w:rPr>
          <w:rFonts w:eastAsia="仿宋_GB2312" w:hint="eastAsia"/>
          <w:color w:val="000000"/>
          <w:sz w:val="32"/>
          <w:szCs w:val="32"/>
        </w:rPr>
        <w:t>万地质灾害风险调查和人口密集区等重点区域</w:t>
      </w:r>
      <w:r>
        <w:rPr>
          <w:rFonts w:eastAsia="仿宋_GB2312"/>
          <w:color w:val="000000"/>
          <w:sz w:val="32"/>
          <w:szCs w:val="32"/>
        </w:rPr>
        <w:t>1</w:t>
      </w:r>
      <w:r>
        <w:rPr>
          <w:rFonts w:ascii="宋体" w:hAnsi="宋体" w:cs="宋体" w:hint="eastAsia"/>
          <w:color w:val="000000"/>
          <w:sz w:val="32"/>
          <w:szCs w:val="32"/>
        </w:rPr>
        <w:t>∶</w:t>
      </w:r>
      <w:r>
        <w:rPr>
          <w:rFonts w:eastAsia="仿宋_GB2312"/>
          <w:color w:val="000000"/>
          <w:sz w:val="32"/>
          <w:szCs w:val="32"/>
        </w:rPr>
        <w:t>1</w:t>
      </w:r>
      <w:r>
        <w:rPr>
          <w:rFonts w:eastAsia="仿宋_GB2312" w:hint="eastAsia"/>
          <w:color w:val="000000"/>
          <w:sz w:val="32"/>
          <w:szCs w:val="32"/>
        </w:rPr>
        <w:t>万地质灾害精细</w:t>
      </w:r>
      <w:proofErr w:type="gramStart"/>
      <w:r>
        <w:rPr>
          <w:rFonts w:eastAsia="仿宋_GB2312" w:hint="eastAsia"/>
          <w:color w:val="000000"/>
          <w:sz w:val="32"/>
          <w:szCs w:val="32"/>
        </w:rPr>
        <w:t>化调查</w:t>
      </w:r>
      <w:proofErr w:type="gramEnd"/>
      <w:r>
        <w:rPr>
          <w:rFonts w:eastAsia="仿宋_GB2312" w:hint="eastAsia"/>
          <w:color w:val="000000"/>
          <w:sz w:val="32"/>
          <w:szCs w:val="32"/>
        </w:rPr>
        <w:t>工作，准确判断</w:t>
      </w:r>
      <w:r>
        <w:rPr>
          <w:rFonts w:eastAsia="仿宋_GB2312"/>
          <w:color w:val="000000"/>
          <w:sz w:val="32"/>
          <w:szCs w:val="32"/>
        </w:rPr>
        <w:t>“</w:t>
      </w:r>
      <w:r>
        <w:rPr>
          <w:rFonts w:eastAsia="仿宋_GB2312" w:hint="eastAsia"/>
          <w:color w:val="000000"/>
          <w:sz w:val="32"/>
          <w:szCs w:val="32"/>
        </w:rPr>
        <w:t>隐患在哪里</w:t>
      </w:r>
      <w:r>
        <w:rPr>
          <w:rFonts w:eastAsia="仿宋_GB2312"/>
          <w:color w:val="000000"/>
          <w:sz w:val="32"/>
          <w:szCs w:val="32"/>
        </w:rPr>
        <w:t>”</w:t>
      </w:r>
      <w:r>
        <w:rPr>
          <w:rFonts w:eastAsia="仿宋_GB2312" w:hint="eastAsia"/>
          <w:color w:val="000000"/>
          <w:sz w:val="32"/>
          <w:szCs w:val="32"/>
        </w:rPr>
        <w:t>，科学评估地质灾害风险，摸清全区地质灾害风险底数和变化特征，科学划分地质灾害风险区，明确管控措施和责任。针对城镇和村庄规划建设、重大工程规划建设等，提出科学的地质灾害防治方案；针对城镇和村庄国土空间规划和用途管制，提出地质灾害风险源头管控建议，夯实地质灾害双控管理、监测预警、综合治理和避险移民搬迁等工作基础。</w:t>
      </w:r>
    </w:p>
    <w:p w:rsidR="0087065B" w:rsidRDefault="0087065B" w:rsidP="0087065B">
      <w:pPr>
        <w:pStyle w:val="2"/>
        <w:rPr>
          <w:rFonts w:eastAsia="仿宋_GB2312"/>
          <w:bCs/>
          <w:color w:val="000000"/>
          <w:szCs w:val="32"/>
        </w:rPr>
      </w:pPr>
      <w:bookmarkStart w:id="172" w:name="_Toc16631"/>
      <w:bookmarkStart w:id="173" w:name="_Toc15260"/>
      <w:bookmarkStart w:id="174" w:name="_Toc20013"/>
      <w:bookmarkStart w:id="175" w:name="_Toc16108"/>
      <w:bookmarkStart w:id="176" w:name="_Toc86414941"/>
      <w:r>
        <w:rPr>
          <w:rFonts w:eastAsia="仿宋_GB2312" w:hint="eastAsia"/>
          <w:bCs/>
          <w:color w:val="000000"/>
          <w:szCs w:val="32"/>
        </w:rPr>
        <w:t>（一）全面完成地质灾害风险普查</w:t>
      </w:r>
      <w:bookmarkEnd w:id="172"/>
      <w:bookmarkEnd w:id="173"/>
      <w:bookmarkEnd w:id="174"/>
      <w:bookmarkEnd w:id="175"/>
      <w:r>
        <w:rPr>
          <w:rFonts w:eastAsia="仿宋_GB2312" w:hint="eastAsia"/>
          <w:bCs/>
          <w:color w:val="000000"/>
          <w:szCs w:val="32"/>
        </w:rPr>
        <w:t>。</w:t>
      </w:r>
      <w:bookmarkEnd w:id="176"/>
    </w:p>
    <w:p w:rsidR="0087065B" w:rsidRDefault="0087065B" w:rsidP="0087065B">
      <w:pPr>
        <w:widowControl/>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认真贯彻《国务院办公厅关于开展第一次全国自然灾害综合风险普查的通知》精神，根据《广西第一次全国自然灾害综合风险普查实施方案》，全面部署开展以县级行政区为单元的地质灾害风险普查，建立风险评估模型，科学划分地质灾害风险分区，为风险防控提供依据。按照规定的时序进度，</w:t>
      </w:r>
      <w:r>
        <w:rPr>
          <w:rFonts w:eastAsia="仿宋_GB2312"/>
          <w:color w:val="000000"/>
          <w:sz w:val="32"/>
          <w:szCs w:val="32"/>
        </w:rPr>
        <w:t>2021</w:t>
      </w:r>
      <w:r>
        <w:rPr>
          <w:rFonts w:eastAsia="仿宋_GB2312" w:hint="eastAsia"/>
          <w:color w:val="000000"/>
          <w:sz w:val="32"/>
          <w:szCs w:val="32"/>
        </w:rPr>
        <w:t>年全部完成广西</w:t>
      </w:r>
      <w:r>
        <w:rPr>
          <w:rFonts w:eastAsia="仿宋_GB2312"/>
          <w:color w:val="000000"/>
          <w:sz w:val="32"/>
          <w:szCs w:val="32"/>
        </w:rPr>
        <w:t>111</w:t>
      </w:r>
      <w:r>
        <w:rPr>
          <w:rFonts w:eastAsia="仿宋_GB2312" w:hint="eastAsia"/>
          <w:color w:val="000000"/>
          <w:sz w:val="32"/>
          <w:szCs w:val="32"/>
        </w:rPr>
        <w:t>个县（市、区）地质灾害风险普查工作，获取全区地质灾害主要灾害致灾信息、</w:t>
      </w:r>
      <w:proofErr w:type="gramStart"/>
      <w:r>
        <w:rPr>
          <w:rFonts w:eastAsia="仿宋_GB2312" w:hint="eastAsia"/>
          <w:color w:val="000000"/>
          <w:sz w:val="32"/>
          <w:szCs w:val="32"/>
        </w:rPr>
        <w:t>承灾体</w:t>
      </w:r>
      <w:proofErr w:type="gramEnd"/>
      <w:r>
        <w:rPr>
          <w:rFonts w:eastAsia="仿宋_GB2312" w:hint="eastAsia"/>
          <w:color w:val="000000"/>
          <w:sz w:val="32"/>
          <w:szCs w:val="32"/>
        </w:rPr>
        <w:t>信息，</w:t>
      </w:r>
      <w:proofErr w:type="gramStart"/>
      <w:r>
        <w:rPr>
          <w:rFonts w:eastAsia="仿宋_GB2312" w:hint="eastAsia"/>
          <w:color w:val="000000"/>
          <w:sz w:val="32"/>
          <w:szCs w:val="32"/>
        </w:rPr>
        <w:t>孕灾条件</w:t>
      </w:r>
      <w:proofErr w:type="gramEnd"/>
      <w:r>
        <w:rPr>
          <w:rFonts w:eastAsia="仿宋_GB2312" w:hint="eastAsia"/>
          <w:color w:val="000000"/>
          <w:sz w:val="32"/>
          <w:szCs w:val="32"/>
        </w:rPr>
        <w:t>、历史灾害信息，掌握重点隐患情况，查明区</w:t>
      </w:r>
      <w:r>
        <w:rPr>
          <w:rFonts w:eastAsia="仿宋_GB2312" w:hint="eastAsia"/>
          <w:color w:val="000000"/>
          <w:sz w:val="32"/>
          <w:szCs w:val="32"/>
        </w:rPr>
        <w:lastRenderedPageBreak/>
        <w:t>域减灾能力，形成自治区、市、县三级风险普查数据库和区划图。</w:t>
      </w:r>
    </w:p>
    <w:p w:rsidR="0087065B" w:rsidRDefault="0087065B" w:rsidP="0087065B">
      <w:pPr>
        <w:pStyle w:val="2"/>
        <w:rPr>
          <w:rFonts w:eastAsia="仿宋_GB2312"/>
          <w:bCs/>
          <w:color w:val="000000"/>
          <w:szCs w:val="32"/>
        </w:rPr>
      </w:pPr>
      <w:bookmarkStart w:id="177" w:name="_Toc21382"/>
      <w:bookmarkStart w:id="178" w:name="_Toc5717"/>
      <w:bookmarkStart w:id="179" w:name="_Toc17311"/>
      <w:bookmarkStart w:id="180" w:name="_Toc86414942"/>
      <w:r>
        <w:rPr>
          <w:rFonts w:eastAsia="仿宋_GB2312" w:hint="eastAsia"/>
          <w:bCs/>
          <w:color w:val="000000"/>
          <w:szCs w:val="32"/>
        </w:rPr>
        <w:t>（二）推进地质灾害风险调查评价</w:t>
      </w:r>
      <w:bookmarkEnd w:id="177"/>
      <w:bookmarkEnd w:id="178"/>
      <w:bookmarkEnd w:id="179"/>
      <w:r>
        <w:rPr>
          <w:rFonts w:eastAsia="仿宋_GB2312" w:hint="eastAsia"/>
          <w:bCs/>
          <w:color w:val="000000"/>
          <w:szCs w:val="32"/>
        </w:rPr>
        <w:t>。</w:t>
      </w:r>
      <w:bookmarkEnd w:id="180"/>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以隐患识别和风险评价为重点，以实施地质灾害风险管控、减轻灾害风险为目标，充分利用卫星遥感、无人机、激光雷达（</w:t>
      </w:r>
      <w:proofErr w:type="spellStart"/>
      <w:r>
        <w:rPr>
          <w:rFonts w:eastAsia="仿宋_GB2312"/>
          <w:color w:val="000000"/>
          <w:sz w:val="32"/>
          <w:szCs w:val="32"/>
        </w:rPr>
        <w:t>LiDAR</w:t>
      </w:r>
      <w:proofErr w:type="spellEnd"/>
      <w:r>
        <w:rPr>
          <w:rFonts w:eastAsia="仿宋_GB2312" w:hint="eastAsia"/>
          <w:color w:val="000000"/>
          <w:sz w:val="32"/>
          <w:szCs w:val="32"/>
        </w:rPr>
        <w:t>）等新技术手段和高精度定位服务网、数字高程模型（</w:t>
      </w:r>
      <w:r>
        <w:rPr>
          <w:rFonts w:eastAsia="仿宋_GB2312"/>
          <w:color w:val="000000"/>
          <w:sz w:val="32"/>
          <w:szCs w:val="32"/>
        </w:rPr>
        <w:t>DEM</w:t>
      </w:r>
      <w:r>
        <w:rPr>
          <w:rFonts w:eastAsia="仿宋_GB2312" w:hint="eastAsia"/>
          <w:color w:val="000000"/>
          <w:sz w:val="32"/>
          <w:szCs w:val="32"/>
        </w:rPr>
        <w:t>）等地理信息资源，完成</w:t>
      </w:r>
      <w:r>
        <w:rPr>
          <w:rFonts w:eastAsia="仿宋_GB2312"/>
          <w:color w:val="000000"/>
          <w:sz w:val="32"/>
          <w:szCs w:val="32"/>
        </w:rPr>
        <w:t xml:space="preserve">1:5 </w:t>
      </w:r>
      <w:r>
        <w:rPr>
          <w:rFonts w:eastAsia="仿宋_GB2312" w:hint="eastAsia"/>
          <w:color w:val="000000"/>
          <w:sz w:val="32"/>
          <w:szCs w:val="32"/>
        </w:rPr>
        <w:t>万县（市、区）地质灾害调查和风险评价，查明风险底数，划定风险管控区域，夯实地质灾害风险防控基础。完善自治区级地质灾害信息管理数据库，编制全区及各市县地质灾害风险区划评价图和风险管控防治分区图，为地质灾害风险防控智慧服务平台和风</w:t>
      </w:r>
      <w:proofErr w:type="gramStart"/>
      <w:r>
        <w:rPr>
          <w:rFonts w:eastAsia="仿宋_GB2312" w:hint="eastAsia"/>
          <w:color w:val="000000"/>
          <w:sz w:val="32"/>
          <w:szCs w:val="32"/>
        </w:rPr>
        <w:t>险区管控提供</w:t>
      </w:r>
      <w:proofErr w:type="gramEnd"/>
      <w:r>
        <w:rPr>
          <w:rFonts w:eastAsia="仿宋_GB2312" w:hint="eastAsia"/>
          <w:color w:val="000000"/>
          <w:sz w:val="32"/>
          <w:szCs w:val="32"/>
        </w:rPr>
        <w:t>地质灾害隐患点和风险区底数等基础数据，为国土空间规划编制提供依据。到</w:t>
      </w:r>
      <w:r>
        <w:rPr>
          <w:rFonts w:eastAsia="仿宋_GB2312"/>
          <w:color w:val="000000"/>
          <w:sz w:val="32"/>
          <w:szCs w:val="32"/>
        </w:rPr>
        <w:t>2022</w:t>
      </w:r>
      <w:r>
        <w:rPr>
          <w:rFonts w:eastAsia="仿宋_GB2312" w:hint="eastAsia"/>
          <w:color w:val="000000"/>
          <w:sz w:val="32"/>
          <w:szCs w:val="32"/>
        </w:rPr>
        <w:t>年底全面完成全区县（市、区）地质灾害风险调查评价，</w:t>
      </w:r>
      <w:r>
        <w:rPr>
          <w:rFonts w:eastAsia="仿宋_GB2312"/>
          <w:color w:val="000000"/>
          <w:sz w:val="32"/>
          <w:szCs w:val="32"/>
        </w:rPr>
        <w:t>2023</w:t>
      </w:r>
      <w:r>
        <w:rPr>
          <w:rFonts w:eastAsia="仿宋_GB2312" w:hint="eastAsia"/>
          <w:color w:val="000000"/>
          <w:sz w:val="32"/>
          <w:szCs w:val="32"/>
        </w:rPr>
        <w:t>年底完成成果集成与应用。</w:t>
      </w:r>
    </w:p>
    <w:p w:rsidR="0087065B" w:rsidRDefault="0087065B" w:rsidP="0087065B">
      <w:pPr>
        <w:pStyle w:val="2"/>
        <w:rPr>
          <w:rFonts w:eastAsia="仿宋_GB2312"/>
          <w:color w:val="000000"/>
          <w:szCs w:val="32"/>
        </w:rPr>
      </w:pPr>
      <w:bookmarkStart w:id="181" w:name="_Toc18264"/>
      <w:bookmarkStart w:id="182" w:name="_Toc28752"/>
      <w:bookmarkStart w:id="183" w:name="_Toc20519"/>
      <w:bookmarkStart w:id="184" w:name="_Toc86414943"/>
      <w:r>
        <w:rPr>
          <w:rFonts w:eastAsia="仿宋_GB2312" w:hint="eastAsia"/>
          <w:bCs/>
          <w:color w:val="000000"/>
          <w:szCs w:val="32"/>
        </w:rPr>
        <w:t>（三）地质灾害风险排查</w:t>
      </w:r>
      <w:bookmarkEnd w:id="181"/>
      <w:bookmarkEnd w:id="182"/>
      <w:bookmarkEnd w:id="183"/>
      <w:r>
        <w:rPr>
          <w:rFonts w:eastAsia="仿宋_GB2312" w:hint="eastAsia"/>
          <w:bCs/>
          <w:color w:val="000000"/>
          <w:szCs w:val="32"/>
        </w:rPr>
        <w:t>。</w:t>
      </w:r>
      <w:bookmarkEnd w:id="184"/>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以县域为单元开展年度地质灾害风险动态排查，掌握地质灾害风险隐患动态，依托自治区地质灾害风险管控平台，及时更新地质灾害隐患数据库和风险数据库，实现资源数据动态管理。地方政府组织自然资源、教育、住房城乡建设、铁路、交通、水利、应急、文化旅游等相关部门，按照职责分工开展地质灾害隐患点和风险区</w:t>
      </w:r>
      <w:proofErr w:type="gramStart"/>
      <w:r>
        <w:rPr>
          <w:rFonts w:eastAsia="仿宋_GB2312" w:hint="eastAsia"/>
          <w:color w:val="000000"/>
          <w:sz w:val="32"/>
          <w:szCs w:val="32"/>
        </w:rPr>
        <w:t>汛</w:t>
      </w:r>
      <w:proofErr w:type="gramEnd"/>
      <w:r>
        <w:rPr>
          <w:rFonts w:eastAsia="仿宋_GB2312" w:hint="eastAsia"/>
          <w:color w:val="000000"/>
          <w:sz w:val="32"/>
          <w:szCs w:val="32"/>
        </w:rPr>
        <w:t>前排查、汛中巡查、汛</w:t>
      </w:r>
      <w:r>
        <w:rPr>
          <w:rFonts w:eastAsia="仿宋_GB2312" w:hint="eastAsia"/>
          <w:color w:val="000000"/>
          <w:sz w:val="32"/>
          <w:szCs w:val="32"/>
        </w:rPr>
        <w:lastRenderedPageBreak/>
        <w:t>后复查的年度</w:t>
      </w:r>
      <w:r>
        <w:rPr>
          <w:rFonts w:eastAsia="仿宋_GB2312"/>
          <w:color w:val="000000"/>
          <w:sz w:val="32"/>
          <w:szCs w:val="32"/>
        </w:rPr>
        <w:t>“</w:t>
      </w:r>
      <w:r>
        <w:rPr>
          <w:rFonts w:eastAsia="仿宋_GB2312" w:hint="eastAsia"/>
          <w:color w:val="000000"/>
          <w:sz w:val="32"/>
          <w:szCs w:val="32"/>
        </w:rPr>
        <w:t>三查</w:t>
      </w:r>
      <w:r>
        <w:rPr>
          <w:rFonts w:eastAsia="仿宋_GB2312"/>
          <w:color w:val="000000"/>
          <w:sz w:val="32"/>
          <w:szCs w:val="32"/>
        </w:rPr>
        <w:t>”</w:t>
      </w:r>
      <w:r>
        <w:rPr>
          <w:rFonts w:eastAsia="仿宋_GB2312" w:hint="eastAsia"/>
          <w:color w:val="000000"/>
          <w:sz w:val="32"/>
          <w:szCs w:val="32"/>
        </w:rPr>
        <w:t>工作，掌握隐患点动态变化情况，</w:t>
      </w:r>
      <w:r>
        <w:rPr>
          <w:rFonts w:eastAsia="仿宋_GB2312" w:hint="eastAsia"/>
          <w:color w:val="000000"/>
          <w:kern w:val="0"/>
          <w:sz w:val="32"/>
          <w:szCs w:val="32"/>
        </w:rPr>
        <w:t>及时落实防灾责任和防范措施</w:t>
      </w:r>
      <w:r>
        <w:rPr>
          <w:rFonts w:eastAsia="仿宋_GB2312" w:hint="eastAsia"/>
          <w:color w:val="000000"/>
          <w:sz w:val="32"/>
          <w:szCs w:val="32"/>
        </w:rPr>
        <w:t>；</w:t>
      </w:r>
      <w:r>
        <w:rPr>
          <w:rFonts w:eastAsia="仿宋_GB2312" w:hint="eastAsia"/>
          <w:color w:val="000000"/>
          <w:kern w:val="0"/>
          <w:sz w:val="32"/>
          <w:szCs w:val="32"/>
        </w:rPr>
        <w:t>专项开展农村地区切坡建房地质灾害风险调查，提倡和鼓励村屯农户自查、专业人员核查的查灾模式，摸清切坡建房隐患底数。出现险情或发生灾害后，地方能及时开展地质灾害应急调查，提出处置方案。</w:t>
      </w:r>
    </w:p>
    <w:p w:rsidR="0087065B" w:rsidRDefault="0087065B" w:rsidP="0087065B">
      <w:pPr>
        <w:pStyle w:val="2"/>
        <w:rPr>
          <w:rFonts w:eastAsia="仿宋_GB2312"/>
          <w:bCs/>
          <w:color w:val="000000"/>
          <w:szCs w:val="32"/>
        </w:rPr>
      </w:pPr>
      <w:bookmarkStart w:id="185" w:name="_Toc2973"/>
      <w:bookmarkStart w:id="186" w:name="_Toc22964"/>
      <w:bookmarkStart w:id="187" w:name="_Toc20568"/>
      <w:bookmarkStart w:id="188" w:name="_Toc86414944"/>
      <w:r>
        <w:rPr>
          <w:rFonts w:eastAsia="仿宋_GB2312" w:hint="eastAsia"/>
          <w:bCs/>
          <w:color w:val="000000"/>
          <w:szCs w:val="32"/>
        </w:rPr>
        <w:t>（四）高风险区域地质灾害精细化调查</w:t>
      </w:r>
      <w:bookmarkEnd w:id="185"/>
      <w:bookmarkEnd w:id="186"/>
      <w:bookmarkEnd w:id="187"/>
      <w:r>
        <w:rPr>
          <w:rFonts w:eastAsia="仿宋_GB2312" w:hint="eastAsia"/>
          <w:bCs/>
          <w:color w:val="000000"/>
          <w:szCs w:val="32"/>
        </w:rPr>
        <w:t>。</w:t>
      </w:r>
      <w:bookmarkEnd w:id="188"/>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针对地质灾害极高、高风险区域和受地质灾害威胁严重的集镇等人口聚集区，综合运用无人机、高分辨率多光谱光学影像遥感、合成孔径雷达干涉测量（</w:t>
      </w:r>
      <w:proofErr w:type="spellStart"/>
      <w:r>
        <w:rPr>
          <w:rFonts w:eastAsia="仿宋_GB2312"/>
          <w:color w:val="000000"/>
          <w:sz w:val="32"/>
          <w:szCs w:val="32"/>
        </w:rPr>
        <w:t>InSAR</w:t>
      </w:r>
      <w:proofErr w:type="spellEnd"/>
      <w:r>
        <w:rPr>
          <w:rFonts w:eastAsia="仿宋_GB2312" w:hint="eastAsia"/>
          <w:color w:val="000000"/>
          <w:sz w:val="32"/>
          <w:szCs w:val="32"/>
        </w:rPr>
        <w:t>）、边坡雷达测量、三维倾斜摄影测量等技术，部署开展</w:t>
      </w:r>
      <w:r>
        <w:rPr>
          <w:rFonts w:eastAsia="仿宋_GB2312"/>
          <w:color w:val="000000"/>
          <w:sz w:val="32"/>
          <w:szCs w:val="32"/>
        </w:rPr>
        <w:t xml:space="preserve">40 </w:t>
      </w:r>
      <w:proofErr w:type="gramStart"/>
      <w:r>
        <w:rPr>
          <w:rFonts w:eastAsia="仿宋_GB2312" w:hint="eastAsia"/>
          <w:color w:val="000000"/>
          <w:sz w:val="32"/>
          <w:szCs w:val="32"/>
        </w:rPr>
        <w:t>个</w:t>
      </w:r>
      <w:proofErr w:type="gramEnd"/>
      <w:r>
        <w:rPr>
          <w:rFonts w:eastAsia="仿宋_GB2312" w:hint="eastAsia"/>
          <w:color w:val="000000"/>
          <w:sz w:val="32"/>
          <w:szCs w:val="32"/>
        </w:rPr>
        <w:t>地质灾害防治重点县（市、区）滑坡、崩塌、泥石流等</w:t>
      </w:r>
      <w:r>
        <w:rPr>
          <w:rFonts w:eastAsia="仿宋_GB2312"/>
          <w:color w:val="000000"/>
          <w:sz w:val="32"/>
          <w:szCs w:val="32"/>
        </w:rPr>
        <w:t>1</w:t>
      </w:r>
      <w:r>
        <w:rPr>
          <w:color w:val="000000"/>
          <w:sz w:val="32"/>
          <w:szCs w:val="32"/>
        </w:rPr>
        <w:t>:</w:t>
      </w:r>
      <w:r>
        <w:rPr>
          <w:rFonts w:eastAsia="仿宋_GB2312"/>
          <w:color w:val="000000"/>
          <w:sz w:val="32"/>
          <w:szCs w:val="32"/>
        </w:rPr>
        <w:t xml:space="preserve">1 </w:t>
      </w:r>
      <w:r>
        <w:rPr>
          <w:rFonts w:eastAsia="仿宋_GB2312" w:hint="eastAsia"/>
          <w:color w:val="000000"/>
          <w:sz w:val="32"/>
          <w:szCs w:val="32"/>
        </w:rPr>
        <w:t>万地质灾害精细化调查，</w:t>
      </w:r>
      <w:r>
        <w:rPr>
          <w:rFonts w:eastAsia="仿宋_GB2312" w:hint="eastAsia"/>
          <w:color w:val="000000"/>
          <w:kern w:val="0"/>
          <w:sz w:val="32"/>
          <w:szCs w:val="32"/>
        </w:rPr>
        <w:t>进一步摸清地质灾害风险隐患底数，科学划分风险级别，提出防治对策</w:t>
      </w:r>
      <w:r>
        <w:rPr>
          <w:rFonts w:eastAsia="仿宋_GB2312" w:hint="eastAsia"/>
          <w:color w:val="000000"/>
          <w:sz w:val="32"/>
          <w:szCs w:val="32"/>
        </w:rPr>
        <w:t>。</w:t>
      </w:r>
    </w:p>
    <w:p w:rsidR="0087065B" w:rsidRDefault="0087065B" w:rsidP="0087065B">
      <w:pPr>
        <w:pStyle w:val="2"/>
        <w:rPr>
          <w:rFonts w:eastAsia="仿宋_GB2312"/>
          <w:bCs/>
          <w:color w:val="000000"/>
          <w:szCs w:val="32"/>
        </w:rPr>
      </w:pPr>
      <w:bookmarkStart w:id="189" w:name="_Toc10320"/>
      <w:bookmarkStart w:id="190" w:name="_Toc19325"/>
      <w:bookmarkStart w:id="191" w:name="_Toc15700"/>
      <w:bookmarkStart w:id="192" w:name="_Toc86414945"/>
      <w:r>
        <w:rPr>
          <w:rFonts w:eastAsia="仿宋_GB2312" w:hint="eastAsia"/>
          <w:bCs/>
          <w:color w:val="000000"/>
          <w:szCs w:val="32"/>
        </w:rPr>
        <w:t>（五）地质灾害专项调查</w:t>
      </w:r>
      <w:bookmarkEnd w:id="189"/>
      <w:bookmarkEnd w:id="190"/>
      <w:bookmarkEnd w:id="191"/>
      <w:r>
        <w:rPr>
          <w:rFonts w:eastAsia="仿宋_GB2312" w:hint="eastAsia"/>
          <w:bCs/>
          <w:color w:val="000000"/>
          <w:szCs w:val="32"/>
        </w:rPr>
        <w:t>。</w:t>
      </w:r>
      <w:bookmarkEnd w:id="192"/>
    </w:p>
    <w:p w:rsidR="0087065B" w:rsidRDefault="0087065B" w:rsidP="0087065B">
      <w:pPr>
        <w:suppressAutoHyphens/>
        <w:spacing w:line="360" w:lineRule="auto"/>
        <w:ind w:firstLine="640"/>
        <w:rPr>
          <w:rFonts w:eastAsia="仿宋_GB2312"/>
          <w:color w:val="000000"/>
          <w:sz w:val="32"/>
          <w:szCs w:val="32"/>
        </w:rPr>
      </w:pPr>
      <w:r>
        <w:rPr>
          <w:rFonts w:eastAsia="仿宋_GB2312" w:hint="eastAsia"/>
          <w:color w:val="000000"/>
          <w:sz w:val="32"/>
          <w:szCs w:val="32"/>
        </w:rPr>
        <w:t>在地质灾害重点防治区，针对认识不清、已经发现存在变形但地面调查难以发现的重大滑坡、泥石流隐患等开展机载激光雷达等高精度测量，精细刻画灾害体地质特征，查清地质灾害体动态变化情况，辅助地质灾害地面调查与评价。在地面塌陷易发区继续开展重点地区地面塌陷调查，掌握区域地面塌陷等现状及变化趋势。通过开展地质灾害专项调查，解决风险区管控中关键领域、关键环节、重点地区的关键问题。</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87065B" w:rsidTr="0087065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rFonts w:hint="eastAsia"/>
                <w:b/>
                <w:color w:val="000000"/>
                <w:kern w:val="0"/>
                <w:sz w:val="24"/>
              </w:rPr>
              <w:lastRenderedPageBreak/>
              <w:t>专栏</w:t>
            </w:r>
            <w:r>
              <w:rPr>
                <w:b/>
                <w:color w:val="000000"/>
                <w:kern w:val="0"/>
                <w:sz w:val="24"/>
              </w:rPr>
              <w:t xml:space="preserve">2  </w:t>
            </w:r>
            <w:r>
              <w:rPr>
                <w:rFonts w:hint="eastAsia"/>
                <w:b/>
                <w:color w:val="000000"/>
                <w:kern w:val="0"/>
                <w:sz w:val="24"/>
              </w:rPr>
              <w:t>地质灾害风险普查调查工作部署</w:t>
            </w:r>
          </w:p>
        </w:tc>
      </w:tr>
      <w:tr w:rsidR="0087065B" w:rsidTr="0087065B">
        <w:trPr>
          <w:trHeight w:val="307"/>
          <w:jc w:val="center"/>
        </w:trPr>
        <w:tc>
          <w:tcPr>
            <w:tcW w:w="5000" w:type="pct"/>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t>01  1:5</w:t>
            </w:r>
            <w:r>
              <w:rPr>
                <w:rFonts w:hint="eastAsia"/>
                <w:b/>
                <w:color w:val="000000"/>
                <w:kern w:val="0"/>
                <w:sz w:val="24"/>
              </w:rPr>
              <w:t>万地质灾害风险普查</w:t>
            </w:r>
          </w:p>
          <w:p w:rsidR="0087065B" w:rsidRDefault="0087065B">
            <w:pPr>
              <w:suppressAutoHyphens/>
              <w:spacing w:line="276" w:lineRule="auto"/>
              <w:ind w:leftChars="150" w:left="315"/>
              <w:rPr>
                <w:color w:val="000000"/>
                <w:kern w:val="0"/>
                <w:sz w:val="24"/>
              </w:rPr>
            </w:pPr>
            <w:r>
              <w:rPr>
                <w:rFonts w:hint="eastAsia"/>
                <w:color w:val="000000"/>
                <w:kern w:val="0"/>
                <w:sz w:val="24"/>
              </w:rPr>
              <w:t>在完成</w:t>
            </w:r>
            <w:r>
              <w:rPr>
                <w:color w:val="000000"/>
                <w:kern w:val="0"/>
                <w:sz w:val="24"/>
              </w:rPr>
              <w:t>2020</w:t>
            </w:r>
            <w:r>
              <w:rPr>
                <w:rFonts w:hint="eastAsia"/>
                <w:color w:val="000000"/>
                <w:kern w:val="0"/>
                <w:sz w:val="24"/>
              </w:rPr>
              <w:t>年的</w:t>
            </w:r>
            <w:r>
              <w:rPr>
                <w:color w:val="000000"/>
                <w:kern w:val="0"/>
                <w:sz w:val="24"/>
              </w:rPr>
              <w:t>3</w:t>
            </w:r>
            <w:r>
              <w:rPr>
                <w:rFonts w:hint="eastAsia"/>
                <w:color w:val="000000"/>
                <w:kern w:val="0"/>
                <w:sz w:val="24"/>
              </w:rPr>
              <w:t>个试点县的基础上，</w:t>
            </w:r>
            <w:r>
              <w:rPr>
                <w:color w:val="000000"/>
                <w:kern w:val="0"/>
                <w:sz w:val="24"/>
              </w:rPr>
              <w:t>2021</w:t>
            </w:r>
            <w:r>
              <w:rPr>
                <w:rFonts w:hint="eastAsia"/>
                <w:color w:val="000000"/>
                <w:kern w:val="0"/>
                <w:sz w:val="24"/>
              </w:rPr>
              <w:t>年全面完成</w:t>
            </w:r>
            <w:r>
              <w:rPr>
                <w:color w:val="000000"/>
                <w:kern w:val="0"/>
                <w:sz w:val="24"/>
              </w:rPr>
              <w:t>111</w:t>
            </w:r>
            <w:r>
              <w:rPr>
                <w:rFonts w:hint="eastAsia"/>
                <w:color w:val="000000"/>
                <w:kern w:val="0"/>
                <w:sz w:val="24"/>
              </w:rPr>
              <w:t>个县（市、区）</w:t>
            </w:r>
            <w:r>
              <w:rPr>
                <w:color w:val="000000"/>
                <w:kern w:val="0"/>
                <w:sz w:val="24"/>
              </w:rPr>
              <w:t>1:5</w:t>
            </w:r>
            <w:r>
              <w:rPr>
                <w:rFonts w:hint="eastAsia"/>
                <w:color w:val="000000"/>
                <w:kern w:val="0"/>
                <w:sz w:val="24"/>
              </w:rPr>
              <w:t>万地质灾害风险普查，实现</w:t>
            </w:r>
            <w:proofErr w:type="gramStart"/>
            <w:r>
              <w:rPr>
                <w:rFonts w:hint="eastAsia"/>
                <w:color w:val="000000"/>
                <w:kern w:val="0"/>
                <w:sz w:val="24"/>
              </w:rPr>
              <w:t>全区全</w:t>
            </w:r>
            <w:proofErr w:type="gramEnd"/>
            <w:r>
              <w:rPr>
                <w:rFonts w:hint="eastAsia"/>
                <w:color w:val="000000"/>
                <w:kern w:val="0"/>
                <w:sz w:val="24"/>
              </w:rPr>
              <w:t>覆盖。</w:t>
            </w:r>
          </w:p>
          <w:p w:rsidR="0087065B" w:rsidRDefault="0087065B">
            <w:pPr>
              <w:suppressAutoHyphens/>
              <w:spacing w:line="276" w:lineRule="auto"/>
              <w:rPr>
                <w:color w:val="000000"/>
                <w:kern w:val="0"/>
                <w:sz w:val="24"/>
              </w:rPr>
            </w:pPr>
            <w:r>
              <w:rPr>
                <w:b/>
                <w:color w:val="000000"/>
                <w:kern w:val="0"/>
                <w:sz w:val="24"/>
              </w:rPr>
              <w:t>02  1:5</w:t>
            </w:r>
            <w:r>
              <w:rPr>
                <w:rFonts w:hint="eastAsia"/>
                <w:b/>
                <w:color w:val="000000"/>
                <w:kern w:val="0"/>
                <w:sz w:val="24"/>
              </w:rPr>
              <w:t>万地质灾害风险调查评价</w:t>
            </w:r>
          </w:p>
          <w:p w:rsidR="0087065B" w:rsidRDefault="0087065B">
            <w:pPr>
              <w:suppressAutoHyphens/>
              <w:spacing w:line="276" w:lineRule="auto"/>
              <w:ind w:leftChars="150" w:left="315"/>
              <w:rPr>
                <w:color w:val="000000"/>
                <w:kern w:val="0"/>
                <w:sz w:val="24"/>
              </w:rPr>
            </w:pPr>
            <w:r>
              <w:rPr>
                <w:rFonts w:hint="eastAsia"/>
                <w:color w:val="000000"/>
                <w:kern w:val="0"/>
                <w:sz w:val="24"/>
              </w:rPr>
              <w:t>在完成</w:t>
            </w:r>
            <w:r>
              <w:rPr>
                <w:color w:val="000000"/>
                <w:kern w:val="0"/>
                <w:sz w:val="24"/>
              </w:rPr>
              <w:t>2020</w:t>
            </w:r>
            <w:r>
              <w:rPr>
                <w:rFonts w:hint="eastAsia"/>
                <w:color w:val="000000"/>
                <w:kern w:val="0"/>
                <w:sz w:val="24"/>
              </w:rPr>
              <w:t>年的</w:t>
            </w:r>
            <w:r>
              <w:rPr>
                <w:color w:val="000000"/>
                <w:kern w:val="0"/>
                <w:sz w:val="24"/>
              </w:rPr>
              <w:t>8</w:t>
            </w:r>
            <w:r>
              <w:rPr>
                <w:rFonts w:hint="eastAsia"/>
                <w:color w:val="000000"/>
                <w:kern w:val="0"/>
                <w:sz w:val="24"/>
              </w:rPr>
              <w:t>个试点县的基础上，到</w:t>
            </w:r>
            <w:r>
              <w:rPr>
                <w:color w:val="000000"/>
                <w:kern w:val="0"/>
                <w:sz w:val="24"/>
              </w:rPr>
              <w:t>2022</w:t>
            </w:r>
            <w:r>
              <w:rPr>
                <w:rFonts w:hint="eastAsia"/>
                <w:color w:val="000000"/>
                <w:kern w:val="0"/>
                <w:sz w:val="24"/>
              </w:rPr>
              <w:t>年度全面完成</w:t>
            </w:r>
            <w:r>
              <w:rPr>
                <w:color w:val="000000"/>
                <w:kern w:val="0"/>
                <w:sz w:val="24"/>
              </w:rPr>
              <w:t>111</w:t>
            </w:r>
            <w:r>
              <w:rPr>
                <w:rFonts w:hint="eastAsia"/>
                <w:color w:val="000000"/>
                <w:kern w:val="0"/>
                <w:sz w:val="24"/>
              </w:rPr>
              <w:t>个县（市、区）</w:t>
            </w:r>
            <w:r>
              <w:rPr>
                <w:color w:val="000000"/>
                <w:kern w:val="0"/>
                <w:sz w:val="24"/>
              </w:rPr>
              <w:t>1:5</w:t>
            </w:r>
            <w:r>
              <w:rPr>
                <w:rFonts w:hint="eastAsia"/>
                <w:color w:val="000000"/>
                <w:kern w:val="0"/>
                <w:sz w:val="24"/>
              </w:rPr>
              <w:t>万地质灾害风险调查评价，实现</w:t>
            </w:r>
            <w:proofErr w:type="gramStart"/>
            <w:r>
              <w:rPr>
                <w:rFonts w:hint="eastAsia"/>
                <w:color w:val="000000"/>
                <w:kern w:val="0"/>
                <w:sz w:val="24"/>
              </w:rPr>
              <w:t>全区全</w:t>
            </w:r>
            <w:proofErr w:type="gramEnd"/>
            <w:r>
              <w:rPr>
                <w:rFonts w:hint="eastAsia"/>
                <w:color w:val="000000"/>
                <w:kern w:val="0"/>
                <w:sz w:val="24"/>
              </w:rPr>
              <w:t>覆盖，</w:t>
            </w:r>
            <w:r>
              <w:rPr>
                <w:color w:val="000000"/>
                <w:kern w:val="0"/>
                <w:sz w:val="24"/>
              </w:rPr>
              <w:t>2023</w:t>
            </w:r>
            <w:r>
              <w:rPr>
                <w:rFonts w:hint="eastAsia"/>
                <w:color w:val="000000"/>
                <w:kern w:val="0"/>
                <w:sz w:val="24"/>
              </w:rPr>
              <w:t>年底完成广西</w:t>
            </w:r>
            <w:r>
              <w:rPr>
                <w:color w:val="000000"/>
                <w:kern w:val="0"/>
                <w:sz w:val="24"/>
              </w:rPr>
              <w:t>1:5</w:t>
            </w:r>
            <w:r>
              <w:rPr>
                <w:rFonts w:hint="eastAsia"/>
                <w:color w:val="000000"/>
                <w:kern w:val="0"/>
                <w:sz w:val="24"/>
              </w:rPr>
              <w:t>万地质灾害调查成果的集成和应用研究。</w:t>
            </w:r>
          </w:p>
          <w:p w:rsidR="0087065B" w:rsidRDefault="0087065B">
            <w:pPr>
              <w:suppressAutoHyphens/>
              <w:spacing w:line="276" w:lineRule="auto"/>
              <w:rPr>
                <w:b/>
                <w:color w:val="000000"/>
                <w:kern w:val="0"/>
                <w:sz w:val="24"/>
              </w:rPr>
            </w:pPr>
            <w:r>
              <w:rPr>
                <w:b/>
                <w:color w:val="000000"/>
                <w:kern w:val="0"/>
                <w:sz w:val="24"/>
              </w:rPr>
              <w:t xml:space="preserve">03  </w:t>
            </w:r>
            <w:r>
              <w:rPr>
                <w:rFonts w:hint="eastAsia"/>
                <w:b/>
                <w:color w:val="000000"/>
                <w:kern w:val="0"/>
                <w:sz w:val="24"/>
              </w:rPr>
              <w:t>地质灾害风险排查</w:t>
            </w:r>
          </w:p>
          <w:p w:rsidR="0087065B" w:rsidRDefault="0087065B">
            <w:pPr>
              <w:suppressAutoHyphens/>
              <w:spacing w:line="276" w:lineRule="auto"/>
              <w:ind w:leftChars="150" w:left="315"/>
              <w:rPr>
                <w:color w:val="000000"/>
                <w:kern w:val="0"/>
                <w:sz w:val="24"/>
              </w:rPr>
            </w:pPr>
            <w:r>
              <w:rPr>
                <w:rFonts w:hint="eastAsia"/>
                <w:color w:val="000000"/>
                <w:kern w:val="0"/>
                <w:sz w:val="24"/>
              </w:rPr>
              <w:t>开展</w:t>
            </w:r>
            <w:r>
              <w:rPr>
                <w:color w:val="000000"/>
                <w:kern w:val="0"/>
                <w:sz w:val="24"/>
              </w:rPr>
              <w:t>111</w:t>
            </w:r>
            <w:r>
              <w:rPr>
                <w:rFonts w:hint="eastAsia"/>
                <w:color w:val="000000"/>
                <w:kern w:val="0"/>
                <w:sz w:val="24"/>
              </w:rPr>
              <w:t>个县（市、区）年度地质灾害风险排查，掌握地质灾害风险动态。其中</w:t>
            </w:r>
            <w:r>
              <w:rPr>
                <w:color w:val="000000"/>
                <w:kern w:val="0"/>
                <w:sz w:val="24"/>
              </w:rPr>
              <w:t>2022</w:t>
            </w:r>
            <w:r>
              <w:rPr>
                <w:rFonts w:hint="eastAsia"/>
                <w:color w:val="000000"/>
                <w:kern w:val="0"/>
                <w:sz w:val="24"/>
              </w:rPr>
              <w:t>年</w:t>
            </w:r>
            <w:r>
              <w:rPr>
                <w:color w:val="000000"/>
                <w:kern w:val="0"/>
                <w:sz w:val="24"/>
              </w:rPr>
              <w:t>27</w:t>
            </w:r>
            <w:r>
              <w:rPr>
                <w:rFonts w:hint="eastAsia"/>
                <w:color w:val="000000"/>
                <w:kern w:val="0"/>
                <w:sz w:val="24"/>
              </w:rPr>
              <w:t>个，</w:t>
            </w:r>
            <w:r>
              <w:rPr>
                <w:color w:val="000000"/>
                <w:kern w:val="0"/>
                <w:sz w:val="24"/>
              </w:rPr>
              <w:t>2023</w:t>
            </w:r>
            <w:r>
              <w:rPr>
                <w:rFonts w:hint="eastAsia"/>
                <w:color w:val="000000"/>
                <w:kern w:val="0"/>
                <w:sz w:val="24"/>
              </w:rPr>
              <w:t>年－</w:t>
            </w:r>
            <w:r>
              <w:rPr>
                <w:color w:val="000000"/>
                <w:kern w:val="0"/>
                <w:sz w:val="24"/>
              </w:rPr>
              <w:t>2025</w:t>
            </w:r>
            <w:r>
              <w:rPr>
                <w:rFonts w:hint="eastAsia"/>
                <w:color w:val="000000"/>
                <w:kern w:val="0"/>
                <w:sz w:val="24"/>
              </w:rPr>
              <w:t>平均每年</w:t>
            </w:r>
            <w:r>
              <w:rPr>
                <w:color w:val="000000"/>
                <w:kern w:val="0"/>
                <w:sz w:val="24"/>
              </w:rPr>
              <w:t>28</w:t>
            </w:r>
            <w:r>
              <w:rPr>
                <w:rFonts w:hint="eastAsia"/>
                <w:color w:val="000000"/>
                <w:kern w:val="0"/>
                <w:sz w:val="24"/>
              </w:rPr>
              <w:t>个。</w:t>
            </w:r>
          </w:p>
          <w:p w:rsidR="0087065B" w:rsidRDefault="0087065B">
            <w:pPr>
              <w:suppressAutoHyphens/>
              <w:spacing w:line="276" w:lineRule="auto"/>
              <w:rPr>
                <w:b/>
                <w:color w:val="000000"/>
                <w:kern w:val="0"/>
                <w:sz w:val="24"/>
              </w:rPr>
            </w:pPr>
            <w:r>
              <w:rPr>
                <w:b/>
                <w:color w:val="000000"/>
                <w:kern w:val="0"/>
                <w:sz w:val="24"/>
              </w:rPr>
              <w:t>04  1:1</w:t>
            </w:r>
            <w:r>
              <w:rPr>
                <w:rFonts w:hint="eastAsia"/>
                <w:b/>
                <w:color w:val="000000"/>
                <w:kern w:val="0"/>
                <w:sz w:val="24"/>
              </w:rPr>
              <w:t>万地质灾害精细化调查</w:t>
            </w:r>
          </w:p>
          <w:p w:rsidR="0087065B" w:rsidRDefault="0087065B">
            <w:pPr>
              <w:suppressAutoHyphens/>
              <w:spacing w:line="276" w:lineRule="auto"/>
              <w:ind w:leftChars="150" w:left="315"/>
              <w:rPr>
                <w:color w:val="000000"/>
              </w:rPr>
            </w:pPr>
            <w:r>
              <w:rPr>
                <w:rFonts w:hint="eastAsia"/>
                <w:color w:val="000000"/>
                <w:kern w:val="0"/>
                <w:sz w:val="24"/>
              </w:rPr>
              <w:t>开展</w:t>
            </w:r>
            <w:r>
              <w:rPr>
                <w:color w:val="000000"/>
                <w:kern w:val="0"/>
                <w:sz w:val="24"/>
              </w:rPr>
              <w:t>40</w:t>
            </w:r>
            <w:r>
              <w:rPr>
                <w:rFonts w:hint="eastAsia"/>
                <w:color w:val="000000"/>
                <w:kern w:val="0"/>
                <w:sz w:val="24"/>
              </w:rPr>
              <w:t>个县（市、区）内重点调查区</w:t>
            </w:r>
            <w:r>
              <w:rPr>
                <w:color w:val="000000"/>
                <w:kern w:val="0"/>
                <w:sz w:val="24"/>
              </w:rPr>
              <w:t>1:1</w:t>
            </w:r>
            <w:r>
              <w:rPr>
                <w:rFonts w:hint="eastAsia"/>
                <w:color w:val="000000"/>
                <w:kern w:val="0"/>
                <w:sz w:val="24"/>
              </w:rPr>
              <w:t>万地质灾害精细化调查，其中</w:t>
            </w:r>
            <w:r>
              <w:rPr>
                <w:color w:val="000000"/>
                <w:kern w:val="0"/>
                <w:sz w:val="24"/>
              </w:rPr>
              <w:t>2022</w:t>
            </w:r>
            <w:r>
              <w:rPr>
                <w:rFonts w:hint="eastAsia"/>
                <w:color w:val="000000"/>
                <w:kern w:val="0"/>
                <w:sz w:val="24"/>
              </w:rPr>
              <w:t>年</w:t>
            </w:r>
            <w:r>
              <w:rPr>
                <w:color w:val="000000"/>
                <w:kern w:val="0"/>
                <w:sz w:val="24"/>
              </w:rPr>
              <w:t>6</w:t>
            </w:r>
            <w:r>
              <w:rPr>
                <w:rFonts w:hint="eastAsia"/>
                <w:color w:val="000000"/>
                <w:kern w:val="0"/>
                <w:sz w:val="24"/>
              </w:rPr>
              <w:t>个，</w:t>
            </w:r>
            <w:r>
              <w:rPr>
                <w:color w:val="000000"/>
                <w:kern w:val="0"/>
                <w:sz w:val="24"/>
              </w:rPr>
              <w:t>2023</w:t>
            </w:r>
            <w:r>
              <w:rPr>
                <w:rFonts w:hint="eastAsia"/>
                <w:color w:val="000000"/>
                <w:kern w:val="0"/>
                <w:sz w:val="24"/>
              </w:rPr>
              <w:t>年</w:t>
            </w:r>
            <w:r>
              <w:rPr>
                <w:color w:val="000000"/>
                <w:kern w:val="0"/>
                <w:sz w:val="24"/>
              </w:rPr>
              <w:t>10</w:t>
            </w:r>
            <w:r>
              <w:rPr>
                <w:rFonts w:hint="eastAsia"/>
                <w:color w:val="000000"/>
                <w:kern w:val="0"/>
                <w:sz w:val="24"/>
              </w:rPr>
              <w:t>个，</w:t>
            </w:r>
            <w:r>
              <w:rPr>
                <w:color w:val="000000"/>
                <w:kern w:val="0"/>
                <w:sz w:val="24"/>
              </w:rPr>
              <w:t>2024</w:t>
            </w:r>
            <w:r>
              <w:rPr>
                <w:rFonts w:hint="eastAsia"/>
                <w:color w:val="000000"/>
                <w:kern w:val="0"/>
                <w:sz w:val="24"/>
              </w:rPr>
              <w:t>年</w:t>
            </w:r>
            <w:r>
              <w:rPr>
                <w:color w:val="000000"/>
                <w:kern w:val="0"/>
                <w:sz w:val="24"/>
              </w:rPr>
              <w:t>15</w:t>
            </w:r>
            <w:r>
              <w:rPr>
                <w:rFonts w:hint="eastAsia"/>
                <w:color w:val="000000"/>
                <w:kern w:val="0"/>
                <w:sz w:val="24"/>
              </w:rPr>
              <w:t>个，</w:t>
            </w:r>
            <w:r>
              <w:rPr>
                <w:color w:val="000000"/>
                <w:kern w:val="0"/>
                <w:sz w:val="24"/>
              </w:rPr>
              <w:t>2025</w:t>
            </w:r>
            <w:r>
              <w:rPr>
                <w:rFonts w:hint="eastAsia"/>
                <w:color w:val="000000"/>
                <w:kern w:val="0"/>
                <w:sz w:val="24"/>
              </w:rPr>
              <w:t>年</w:t>
            </w:r>
            <w:r>
              <w:rPr>
                <w:color w:val="000000"/>
                <w:kern w:val="0"/>
                <w:sz w:val="24"/>
              </w:rPr>
              <w:t>9</w:t>
            </w:r>
            <w:r>
              <w:rPr>
                <w:rFonts w:hint="eastAsia"/>
                <w:color w:val="000000"/>
                <w:kern w:val="0"/>
                <w:sz w:val="24"/>
              </w:rPr>
              <w:t>个。</w:t>
            </w:r>
          </w:p>
          <w:p w:rsidR="0087065B" w:rsidRDefault="0087065B">
            <w:pPr>
              <w:suppressAutoHyphens/>
              <w:spacing w:line="276" w:lineRule="auto"/>
              <w:rPr>
                <w:b/>
                <w:color w:val="000000"/>
                <w:kern w:val="0"/>
                <w:sz w:val="24"/>
              </w:rPr>
            </w:pPr>
            <w:r>
              <w:rPr>
                <w:b/>
                <w:color w:val="000000"/>
                <w:kern w:val="0"/>
                <w:sz w:val="24"/>
              </w:rPr>
              <w:t xml:space="preserve">05  </w:t>
            </w:r>
            <w:r>
              <w:rPr>
                <w:rFonts w:hint="eastAsia"/>
                <w:b/>
                <w:color w:val="000000"/>
                <w:kern w:val="0"/>
                <w:sz w:val="24"/>
              </w:rPr>
              <w:t>地质灾害专项调查</w:t>
            </w:r>
          </w:p>
          <w:p w:rsidR="0087065B" w:rsidRDefault="0087065B">
            <w:pPr>
              <w:suppressAutoHyphens/>
              <w:spacing w:line="276" w:lineRule="auto"/>
              <w:ind w:leftChars="150" w:left="315"/>
              <w:rPr>
                <w:color w:val="000000"/>
              </w:rPr>
            </w:pPr>
            <w:r>
              <w:rPr>
                <w:rFonts w:hint="eastAsia"/>
                <w:color w:val="000000"/>
                <w:kern w:val="0"/>
                <w:sz w:val="24"/>
              </w:rPr>
              <w:t>完成全州、融水、容县、浦北、苍梧等地的重大滑坡泥石流地质灾害高精度调查面积</w:t>
            </w:r>
            <w:r>
              <w:rPr>
                <w:color w:val="000000"/>
                <w:kern w:val="0"/>
                <w:sz w:val="24"/>
              </w:rPr>
              <w:t>0.05</w:t>
            </w:r>
            <w:r>
              <w:rPr>
                <w:rFonts w:hint="eastAsia"/>
                <w:color w:val="000000"/>
                <w:kern w:val="0"/>
                <w:sz w:val="24"/>
              </w:rPr>
              <w:t>万平方千米，其中</w:t>
            </w:r>
            <w:r>
              <w:rPr>
                <w:color w:val="000000"/>
                <w:kern w:val="0"/>
                <w:sz w:val="24"/>
              </w:rPr>
              <w:t>2022</w:t>
            </w:r>
            <w:r>
              <w:rPr>
                <w:rFonts w:hint="eastAsia"/>
                <w:color w:val="000000"/>
                <w:kern w:val="0"/>
                <w:sz w:val="24"/>
              </w:rPr>
              <w:t>年</w:t>
            </w:r>
            <w:r>
              <w:rPr>
                <w:color w:val="000000"/>
                <w:kern w:val="0"/>
                <w:sz w:val="24"/>
              </w:rPr>
              <w:t>0.01</w:t>
            </w:r>
            <w:r>
              <w:rPr>
                <w:rFonts w:hint="eastAsia"/>
                <w:color w:val="000000"/>
                <w:kern w:val="0"/>
                <w:sz w:val="24"/>
              </w:rPr>
              <w:t>万平方千米，</w:t>
            </w:r>
            <w:r>
              <w:rPr>
                <w:color w:val="000000"/>
                <w:kern w:val="0"/>
                <w:sz w:val="24"/>
              </w:rPr>
              <w:t>2023</w:t>
            </w:r>
            <w:r>
              <w:rPr>
                <w:rFonts w:hint="eastAsia"/>
                <w:color w:val="000000"/>
                <w:kern w:val="0"/>
                <w:sz w:val="24"/>
              </w:rPr>
              <w:t>年</w:t>
            </w:r>
            <w:r>
              <w:rPr>
                <w:color w:val="000000"/>
                <w:kern w:val="0"/>
                <w:sz w:val="24"/>
              </w:rPr>
              <w:t>0.02</w:t>
            </w:r>
            <w:r>
              <w:rPr>
                <w:rFonts w:hint="eastAsia"/>
                <w:color w:val="000000"/>
                <w:kern w:val="0"/>
                <w:sz w:val="24"/>
              </w:rPr>
              <w:t>万平方千米，</w:t>
            </w:r>
            <w:r>
              <w:rPr>
                <w:color w:val="000000"/>
                <w:kern w:val="0"/>
                <w:sz w:val="24"/>
              </w:rPr>
              <w:t>2024</w:t>
            </w:r>
            <w:r>
              <w:rPr>
                <w:rFonts w:hint="eastAsia"/>
                <w:color w:val="000000"/>
                <w:kern w:val="0"/>
                <w:sz w:val="24"/>
              </w:rPr>
              <w:t>年</w:t>
            </w:r>
            <w:r>
              <w:rPr>
                <w:color w:val="000000"/>
                <w:kern w:val="0"/>
                <w:sz w:val="24"/>
              </w:rPr>
              <w:t>0.01</w:t>
            </w:r>
            <w:r>
              <w:rPr>
                <w:rFonts w:hint="eastAsia"/>
                <w:color w:val="000000"/>
                <w:kern w:val="0"/>
                <w:sz w:val="24"/>
              </w:rPr>
              <w:t>万平方千米，</w:t>
            </w:r>
            <w:r>
              <w:rPr>
                <w:color w:val="000000"/>
                <w:kern w:val="0"/>
                <w:sz w:val="24"/>
              </w:rPr>
              <w:t>2025</w:t>
            </w:r>
            <w:r>
              <w:rPr>
                <w:rFonts w:hint="eastAsia"/>
                <w:color w:val="000000"/>
                <w:kern w:val="0"/>
                <w:sz w:val="24"/>
              </w:rPr>
              <w:t>年</w:t>
            </w:r>
            <w:r>
              <w:rPr>
                <w:color w:val="000000"/>
                <w:kern w:val="0"/>
                <w:sz w:val="24"/>
              </w:rPr>
              <w:t>0.01</w:t>
            </w:r>
            <w:r>
              <w:rPr>
                <w:rFonts w:hint="eastAsia"/>
                <w:color w:val="000000"/>
                <w:kern w:val="0"/>
                <w:sz w:val="24"/>
              </w:rPr>
              <w:t>万平方千米；开展桂西及桂北重点地区地面塌陷调查，掌握区域地面塌陷现状及变化趋势，完成</w:t>
            </w:r>
            <w:r>
              <w:rPr>
                <w:color w:val="000000"/>
                <w:kern w:val="0"/>
                <w:sz w:val="24"/>
              </w:rPr>
              <w:t>5</w:t>
            </w:r>
            <w:r>
              <w:rPr>
                <w:rFonts w:hint="eastAsia"/>
                <w:color w:val="000000"/>
                <w:kern w:val="0"/>
                <w:sz w:val="24"/>
              </w:rPr>
              <w:t>个地质灾害中、高易发地区岩溶地面塌陷调查。</w:t>
            </w:r>
          </w:p>
        </w:tc>
      </w:tr>
    </w:tbl>
    <w:p w:rsidR="0087065B" w:rsidRDefault="0087065B" w:rsidP="0087065B">
      <w:pPr>
        <w:pStyle w:val="Default"/>
        <w:suppressAutoHyphens/>
        <w:spacing w:line="300" w:lineRule="exact"/>
        <w:rPr>
          <w:rFonts w:ascii="Times New Roman" w:eastAsia="仿宋" w:hAnsi="Times New Roman"/>
          <w:spacing w:val="-4"/>
          <w:szCs w:val="24"/>
        </w:rPr>
      </w:pPr>
      <w:r>
        <w:rPr>
          <w:rFonts w:ascii="Times New Roman" w:eastAsia="仿宋" w:hAnsi="Times New Roman" w:hint="eastAsia"/>
          <w:spacing w:val="-4"/>
          <w:szCs w:val="24"/>
        </w:rPr>
        <w:t>备注：广西现有</w:t>
      </w:r>
      <w:r>
        <w:rPr>
          <w:rFonts w:ascii="Times New Roman" w:eastAsia="仿宋" w:hAnsi="Times New Roman"/>
          <w:spacing w:val="-4"/>
          <w:szCs w:val="24"/>
        </w:rPr>
        <w:t>111</w:t>
      </w:r>
      <w:r>
        <w:rPr>
          <w:rFonts w:ascii="Times New Roman" w:eastAsia="仿宋" w:hAnsi="Times New Roman" w:hint="eastAsia"/>
          <w:spacing w:val="-4"/>
          <w:szCs w:val="24"/>
        </w:rPr>
        <w:t>个县级行政区，地质灾害风险普查和风险调查评价将南宁、柳州、桂林、梧州、玉林、北海</w:t>
      </w:r>
      <w:r>
        <w:rPr>
          <w:rFonts w:ascii="Times New Roman" w:eastAsia="仿宋" w:hAnsi="Times New Roman"/>
          <w:spacing w:val="-4"/>
          <w:szCs w:val="24"/>
        </w:rPr>
        <w:t>6</w:t>
      </w:r>
      <w:r>
        <w:rPr>
          <w:rFonts w:ascii="Times New Roman" w:eastAsia="仿宋" w:hAnsi="Times New Roman" w:hint="eastAsia"/>
          <w:spacing w:val="-4"/>
          <w:szCs w:val="24"/>
        </w:rPr>
        <w:t>个市的</w:t>
      </w:r>
      <w:r>
        <w:rPr>
          <w:rFonts w:ascii="Times New Roman" w:eastAsia="仿宋" w:hAnsi="Times New Roman"/>
          <w:spacing w:val="-4"/>
          <w:szCs w:val="24"/>
        </w:rPr>
        <w:t>23</w:t>
      </w:r>
      <w:r>
        <w:rPr>
          <w:rFonts w:ascii="Times New Roman" w:eastAsia="仿宋" w:hAnsi="Times New Roman" w:hint="eastAsia"/>
          <w:spacing w:val="-4"/>
          <w:szCs w:val="24"/>
        </w:rPr>
        <w:t>个辖区分别归类所属市辖区作为一个项目，全区共分</w:t>
      </w:r>
      <w:r>
        <w:rPr>
          <w:rFonts w:ascii="Times New Roman" w:eastAsia="仿宋" w:hAnsi="Times New Roman"/>
          <w:spacing w:val="-4"/>
          <w:szCs w:val="24"/>
        </w:rPr>
        <w:t>88</w:t>
      </w:r>
      <w:r>
        <w:rPr>
          <w:rFonts w:ascii="Times New Roman" w:eastAsia="仿宋" w:hAnsi="Times New Roman" w:hint="eastAsia"/>
          <w:spacing w:val="-4"/>
          <w:szCs w:val="24"/>
        </w:rPr>
        <w:t>个项目。</w:t>
      </w:r>
    </w:p>
    <w:p w:rsidR="0087065B" w:rsidRDefault="0087065B" w:rsidP="0087065B">
      <w:pPr>
        <w:pStyle w:val="Default"/>
        <w:suppressAutoHyphens/>
        <w:spacing w:line="300" w:lineRule="exact"/>
        <w:rPr>
          <w:rFonts w:ascii="Times New Roman" w:eastAsia="仿宋" w:hAnsi="Times New Roman"/>
          <w:spacing w:val="-4"/>
          <w:szCs w:val="24"/>
        </w:rPr>
      </w:pPr>
    </w:p>
    <w:p w:rsidR="0087065B" w:rsidRDefault="0087065B" w:rsidP="0087065B">
      <w:pPr>
        <w:pStyle w:val="2"/>
        <w:rPr>
          <w:color w:val="000000"/>
        </w:rPr>
      </w:pPr>
      <w:bookmarkStart w:id="193" w:name="_Toc76996785"/>
      <w:bookmarkStart w:id="194" w:name="_Toc86414946"/>
      <w:bookmarkStart w:id="195" w:name="_Toc79989788"/>
      <w:bookmarkStart w:id="196" w:name="_Toc10965"/>
      <w:bookmarkStart w:id="197" w:name="_Toc4913"/>
      <w:bookmarkStart w:id="198" w:name="_Toc28636"/>
      <w:bookmarkStart w:id="199" w:name="_Toc1947"/>
      <w:bookmarkStart w:id="200" w:name="_Toc13071"/>
      <w:bookmarkStart w:id="201" w:name="_Toc27811"/>
      <w:bookmarkStart w:id="202" w:name="_Toc13193"/>
      <w:bookmarkStart w:id="203" w:name="_Toc22316"/>
      <w:bookmarkStart w:id="204" w:name="_Toc22907"/>
      <w:bookmarkStart w:id="205" w:name="_Toc31653"/>
      <w:bookmarkStart w:id="206" w:name="_Toc28792"/>
      <w:bookmarkStart w:id="207" w:name="_Toc20708"/>
      <w:r>
        <w:rPr>
          <w:rFonts w:hint="eastAsia"/>
          <w:color w:val="000000"/>
        </w:rPr>
        <w:t>二、精准监测预报提</w:t>
      </w:r>
      <w:bookmarkEnd w:id="193"/>
      <w:r>
        <w:rPr>
          <w:rFonts w:hint="eastAsia"/>
          <w:color w:val="000000"/>
        </w:rPr>
        <w:t>高风险预警能力</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87065B" w:rsidRDefault="0087065B" w:rsidP="0087065B">
      <w:pPr>
        <w:pStyle w:val="Default"/>
        <w:suppressAutoHyphens/>
        <w:spacing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完善</w:t>
      </w:r>
      <w:r>
        <w:rPr>
          <w:rFonts w:ascii="Times New Roman" w:eastAsia="仿宋_GB2312" w:hAnsi="Times New Roman"/>
          <w:sz w:val="32"/>
          <w:szCs w:val="32"/>
        </w:rPr>
        <w:t>“</w:t>
      </w:r>
      <w:r>
        <w:rPr>
          <w:rFonts w:ascii="Times New Roman" w:eastAsia="仿宋_GB2312" w:hAnsi="Times New Roman" w:hint="eastAsia"/>
          <w:sz w:val="32"/>
          <w:szCs w:val="32"/>
        </w:rPr>
        <w:t>人防</w:t>
      </w:r>
      <w:r>
        <w:rPr>
          <w:rFonts w:ascii="Times New Roman" w:eastAsia="仿宋_GB2312" w:hAnsi="Times New Roman"/>
          <w:sz w:val="32"/>
          <w:szCs w:val="32"/>
        </w:rPr>
        <w:t>+</w:t>
      </w:r>
      <w:r>
        <w:rPr>
          <w:rFonts w:ascii="Times New Roman" w:eastAsia="仿宋_GB2312" w:hAnsi="Times New Roman" w:hint="eastAsia"/>
          <w:sz w:val="32"/>
          <w:szCs w:val="32"/>
        </w:rPr>
        <w:t>技防</w:t>
      </w:r>
      <w:r>
        <w:rPr>
          <w:rFonts w:ascii="Times New Roman" w:eastAsia="仿宋_GB2312" w:hAnsi="Times New Roman"/>
          <w:sz w:val="32"/>
          <w:szCs w:val="32"/>
        </w:rPr>
        <w:t>”</w:t>
      </w:r>
      <w:r>
        <w:rPr>
          <w:rFonts w:ascii="Times New Roman" w:eastAsia="仿宋_GB2312" w:hAnsi="Times New Roman" w:hint="eastAsia"/>
          <w:sz w:val="32"/>
          <w:szCs w:val="32"/>
        </w:rPr>
        <w:t>地质灾害监测预警体系，保持地质灾害隐患点群测群防全覆盖，实现易发区地质灾害气象风险预警</w:t>
      </w:r>
      <w:proofErr w:type="gramStart"/>
      <w:r>
        <w:rPr>
          <w:rFonts w:ascii="Times New Roman" w:eastAsia="仿宋_GB2312" w:hAnsi="Times New Roman" w:hint="eastAsia"/>
          <w:sz w:val="32"/>
          <w:szCs w:val="32"/>
        </w:rPr>
        <w:t>预报全</w:t>
      </w:r>
      <w:proofErr w:type="gramEnd"/>
      <w:r>
        <w:rPr>
          <w:rFonts w:ascii="Times New Roman" w:eastAsia="仿宋_GB2312" w:hAnsi="Times New Roman" w:hint="eastAsia"/>
          <w:sz w:val="32"/>
          <w:szCs w:val="32"/>
        </w:rPr>
        <w:t>覆盖，加强地质灾害隐患点和风险区监测网点建设，提高地质灾害预警精准度、时效性和覆盖度，着力解决</w:t>
      </w:r>
      <w:r>
        <w:rPr>
          <w:rFonts w:ascii="Times New Roman" w:eastAsia="仿宋_GB2312" w:hAnsi="Times New Roman"/>
          <w:sz w:val="32"/>
          <w:szCs w:val="32"/>
        </w:rPr>
        <w:t xml:space="preserve">“ </w:t>
      </w:r>
      <w:r>
        <w:rPr>
          <w:rFonts w:ascii="Times New Roman" w:eastAsia="仿宋_GB2312" w:hAnsi="Times New Roman" w:hint="eastAsia"/>
          <w:sz w:val="32"/>
          <w:szCs w:val="32"/>
        </w:rPr>
        <w:t>什么时候发生</w:t>
      </w:r>
      <w:r>
        <w:rPr>
          <w:rFonts w:ascii="Times New Roman" w:eastAsia="仿宋_GB2312" w:hAnsi="Times New Roman"/>
          <w:sz w:val="32"/>
          <w:szCs w:val="32"/>
        </w:rPr>
        <w:t>”</w:t>
      </w:r>
      <w:r>
        <w:rPr>
          <w:rFonts w:ascii="Times New Roman" w:eastAsia="仿宋_GB2312" w:hAnsi="Times New Roman" w:hint="eastAsia"/>
          <w:sz w:val="32"/>
          <w:szCs w:val="32"/>
        </w:rPr>
        <w:t>问题。强化数据积累和分析，加强信息化建设，建设地质灾害风险</w:t>
      </w:r>
      <w:proofErr w:type="gramStart"/>
      <w:r>
        <w:rPr>
          <w:rFonts w:ascii="Times New Roman" w:eastAsia="仿宋_GB2312" w:hAnsi="Times New Roman" w:hint="eastAsia"/>
          <w:sz w:val="32"/>
          <w:szCs w:val="32"/>
        </w:rPr>
        <w:t>智控服务</w:t>
      </w:r>
      <w:proofErr w:type="gramEnd"/>
      <w:r>
        <w:rPr>
          <w:rFonts w:ascii="Times New Roman" w:eastAsia="仿宋_GB2312" w:hAnsi="Times New Roman" w:hint="eastAsia"/>
          <w:sz w:val="32"/>
          <w:szCs w:val="32"/>
        </w:rPr>
        <w:t>平台，提升智慧防灾服务水平。</w:t>
      </w:r>
    </w:p>
    <w:p w:rsidR="0087065B" w:rsidRDefault="0087065B" w:rsidP="0087065B">
      <w:pPr>
        <w:pStyle w:val="2"/>
        <w:rPr>
          <w:rFonts w:eastAsia="仿宋_GB2312"/>
          <w:bCs/>
          <w:color w:val="000000"/>
          <w:szCs w:val="32"/>
        </w:rPr>
      </w:pPr>
      <w:bookmarkStart w:id="208" w:name="_Toc5005"/>
      <w:bookmarkStart w:id="209" w:name="_Toc17908"/>
      <w:bookmarkStart w:id="210" w:name="_Toc23836"/>
      <w:bookmarkStart w:id="211" w:name="_Toc86414947"/>
      <w:r>
        <w:rPr>
          <w:rFonts w:eastAsia="仿宋_GB2312" w:hint="eastAsia"/>
          <w:bCs/>
          <w:color w:val="000000"/>
          <w:szCs w:val="32"/>
        </w:rPr>
        <w:t>（一）加快地质灾害</w:t>
      </w:r>
      <w:proofErr w:type="gramStart"/>
      <w:r>
        <w:rPr>
          <w:rFonts w:eastAsia="仿宋_GB2312" w:hint="eastAsia"/>
          <w:bCs/>
          <w:color w:val="000000"/>
          <w:szCs w:val="32"/>
        </w:rPr>
        <w:t>普适型监测</w:t>
      </w:r>
      <w:proofErr w:type="gramEnd"/>
      <w:r>
        <w:rPr>
          <w:rFonts w:eastAsia="仿宋_GB2312" w:hint="eastAsia"/>
          <w:bCs/>
          <w:color w:val="000000"/>
          <w:szCs w:val="32"/>
        </w:rPr>
        <w:t>仪器推广应用</w:t>
      </w:r>
      <w:bookmarkEnd w:id="208"/>
      <w:bookmarkEnd w:id="209"/>
      <w:bookmarkEnd w:id="210"/>
      <w:r>
        <w:rPr>
          <w:rFonts w:eastAsia="仿宋_GB2312" w:hint="eastAsia"/>
          <w:bCs/>
          <w:color w:val="000000"/>
          <w:szCs w:val="32"/>
        </w:rPr>
        <w:t>。</w:t>
      </w:r>
      <w:bookmarkEnd w:id="211"/>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lastRenderedPageBreak/>
        <w:t>加强</w:t>
      </w:r>
      <w:proofErr w:type="gramStart"/>
      <w:r>
        <w:rPr>
          <w:rFonts w:eastAsia="仿宋_GB2312" w:hint="eastAsia"/>
          <w:color w:val="000000"/>
          <w:sz w:val="32"/>
          <w:szCs w:val="32"/>
        </w:rPr>
        <w:t>普适型地质灾害</w:t>
      </w:r>
      <w:proofErr w:type="gramEnd"/>
      <w:r>
        <w:rPr>
          <w:rFonts w:eastAsia="仿宋_GB2312" w:hint="eastAsia"/>
          <w:color w:val="000000"/>
          <w:sz w:val="32"/>
          <w:szCs w:val="32"/>
        </w:rPr>
        <w:t>监测点网建设，使用低成本、适应复杂环境、能够反映地质灾害变化特征及影响因素的</w:t>
      </w:r>
      <w:proofErr w:type="gramStart"/>
      <w:r>
        <w:rPr>
          <w:rFonts w:eastAsia="仿宋_GB2312" w:hint="eastAsia"/>
          <w:color w:val="000000"/>
          <w:sz w:val="32"/>
          <w:szCs w:val="32"/>
        </w:rPr>
        <w:t>普适型监测</w:t>
      </w:r>
      <w:proofErr w:type="gramEnd"/>
      <w:r>
        <w:rPr>
          <w:rFonts w:eastAsia="仿宋_GB2312" w:hint="eastAsia"/>
          <w:color w:val="000000"/>
          <w:sz w:val="32"/>
          <w:szCs w:val="32"/>
        </w:rPr>
        <w:t>仪器，进一步完善地质灾害专业监测预警网络。健全完善地质灾害专业监测设备运行与维护机制，加大政府购买服务力度，探索运用</w:t>
      </w:r>
      <w:r>
        <w:rPr>
          <w:rFonts w:eastAsia="仿宋_GB2312"/>
          <w:color w:val="000000"/>
          <w:sz w:val="32"/>
          <w:szCs w:val="32"/>
        </w:rPr>
        <w:t>EPC</w:t>
      </w:r>
      <w:r>
        <w:rPr>
          <w:rFonts w:eastAsia="仿宋_GB2312" w:hint="eastAsia"/>
          <w:color w:val="000000"/>
          <w:sz w:val="32"/>
          <w:szCs w:val="32"/>
        </w:rPr>
        <w:t>工程总承包模式，构建</w:t>
      </w:r>
      <w:r>
        <w:rPr>
          <w:rFonts w:eastAsia="仿宋_GB2312"/>
          <w:color w:val="000000"/>
          <w:sz w:val="32"/>
          <w:szCs w:val="32"/>
        </w:rPr>
        <w:t>“</w:t>
      </w:r>
      <w:r>
        <w:rPr>
          <w:rFonts w:eastAsia="仿宋_GB2312" w:hint="eastAsia"/>
          <w:color w:val="000000"/>
          <w:sz w:val="32"/>
          <w:szCs w:val="32"/>
        </w:rPr>
        <w:t>政府主导、专业支撑、服务商维护、专人使用</w:t>
      </w:r>
      <w:r>
        <w:rPr>
          <w:rFonts w:eastAsia="仿宋_GB2312"/>
          <w:color w:val="000000"/>
          <w:sz w:val="32"/>
          <w:szCs w:val="32"/>
        </w:rPr>
        <w:t>”</w:t>
      </w:r>
      <w:r>
        <w:rPr>
          <w:rFonts w:eastAsia="仿宋_GB2312" w:hint="eastAsia"/>
          <w:color w:val="000000"/>
          <w:sz w:val="32"/>
          <w:szCs w:val="32"/>
        </w:rPr>
        <w:t>的专业监测预警体系。</w:t>
      </w:r>
    </w:p>
    <w:p w:rsidR="0087065B" w:rsidRDefault="0087065B" w:rsidP="0087065B">
      <w:pPr>
        <w:pStyle w:val="Default"/>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期间建成并运行</w:t>
      </w:r>
      <w:r>
        <w:rPr>
          <w:rFonts w:ascii="Times New Roman" w:eastAsia="仿宋_GB2312" w:hAnsi="Times New Roman"/>
          <w:sz w:val="32"/>
          <w:szCs w:val="32"/>
        </w:rPr>
        <w:t>3000</w:t>
      </w:r>
      <w:r>
        <w:rPr>
          <w:rFonts w:ascii="Times New Roman" w:eastAsia="仿宋_GB2312" w:hAnsi="Times New Roman" w:hint="eastAsia"/>
          <w:sz w:val="32"/>
          <w:szCs w:val="32"/>
        </w:rPr>
        <w:t>处地质灾害群专结合监测预警点的设备，力争覆盖威胁</w:t>
      </w:r>
      <w:r>
        <w:rPr>
          <w:rFonts w:ascii="Times New Roman" w:eastAsia="仿宋_GB2312" w:hAnsi="Times New Roman"/>
          <w:sz w:val="32"/>
          <w:szCs w:val="32"/>
        </w:rPr>
        <w:t>30</w:t>
      </w:r>
      <w:r>
        <w:rPr>
          <w:rFonts w:ascii="Times New Roman" w:eastAsia="仿宋_GB2312" w:hAnsi="Times New Roman" w:hint="eastAsia"/>
          <w:sz w:val="32"/>
          <w:szCs w:val="32"/>
        </w:rPr>
        <w:t>人以上的滑坡、崩塌、泥石流、不稳定斜坡地质灾害隐患点和具有代表性且极高风险的高陡斜坡、切坡建房户。</w:t>
      </w:r>
    </w:p>
    <w:p w:rsidR="0087065B" w:rsidRDefault="0087065B" w:rsidP="0087065B">
      <w:pPr>
        <w:pStyle w:val="2"/>
        <w:rPr>
          <w:rFonts w:eastAsia="仿宋_GB2312"/>
          <w:bCs/>
          <w:color w:val="000000"/>
          <w:szCs w:val="32"/>
        </w:rPr>
      </w:pPr>
      <w:bookmarkStart w:id="212" w:name="_Toc86414948"/>
      <w:r>
        <w:rPr>
          <w:rFonts w:eastAsia="仿宋_GB2312" w:hint="eastAsia"/>
          <w:bCs/>
          <w:color w:val="000000"/>
          <w:szCs w:val="32"/>
        </w:rPr>
        <w:t>（二）提升地质灾害群测群防能力。</w:t>
      </w:r>
      <w:bookmarkEnd w:id="212"/>
    </w:p>
    <w:p w:rsidR="0087065B" w:rsidRDefault="0087065B" w:rsidP="0087065B">
      <w:pPr>
        <w:spacing w:line="360" w:lineRule="auto"/>
        <w:ind w:firstLine="641"/>
        <w:rPr>
          <w:rFonts w:eastAsia="仿宋_GB2312"/>
          <w:color w:val="000000"/>
          <w:sz w:val="32"/>
          <w:szCs w:val="32"/>
        </w:rPr>
      </w:pPr>
      <w:r>
        <w:rPr>
          <w:rFonts w:eastAsia="仿宋_GB2312" w:hint="eastAsia"/>
          <w:color w:val="000000"/>
          <w:sz w:val="32"/>
          <w:szCs w:val="32"/>
        </w:rPr>
        <w:t>充分发挥社区、村屯地质灾害防治</w:t>
      </w:r>
      <w:r>
        <w:rPr>
          <w:rFonts w:eastAsia="仿宋_GB2312"/>
          <w:color w:val="000000"/>
          <w:sz w:val="32"/>
          <w:szCs w:val="32"/>
        </w:rPr>
        <w:t>“</w:t>
      </w:r>
      <w:r>
        <w:rPr>
          <w:rFonts w:eastAsia="仿宋_GB2312" w:hint="eastAsia"/>
          <w:color w:val="000000"/>
          <w:sz w:val="32"/>
          <w:szCs w:val="32"/>
        </w:rPr>
        <w:t>第一道防线</w:t>
      </w:r>
      <w:r>
        <w:rPr>
          <w:rFonts w:eastAsia="仿宋_GB2312"/>
          <w:color w:val="000000"/>
          <w:sz w:val="32"/>
          <w:szCs w:val="32"/>
        </w:rPr>
        <w:t>”</w:t>
      </w:r>
      <w:r>
        <w:rPr>
          <w:rFonts w:eastAsia="仿宋_GB2312" w:hint="eastAsia"/>
          <w:color w:val="000000"/>
          <w:sz w:val="32"/>
          <w:szCs w:val="32"/>
        </w:rPr>
        <w:t>作用，继续保持地质灾害隐患点群测群防全覆盖。持续提升群测群防管理和技术水平，进一步完善地质灾害群测群防工作制度和机制，完善网格化管理模式，加强群测群防员遴选，强化监测预警设备配备和技术培训，提高识灾、观测、辨灾、处置、自救、互救等能力，健全</w:t>
      </w:r>
      <w:proofErr w:type="gramStart"/>
      <w:r>
        <w:rPr>
          <w:rFonts w:eastAsia="仿宋_GB2312" w:hint="eastAsia"/>
          <w:color w:val="000000"/>
          <w:sz w:val="32"/>
          <w:szCs w:val="32"/>
        </w:rPr>
        <w:t>完善群</w:t>
      </w:r>
      <w:proofErr w:type="gramEnd"/>
      <w:r>
        <w:rPr>
          <w:rFonts w:eastAsia="仿宋_GB2312" w:hint="eastAsia"/>
          <w:color w:val="000000"/>
          <w:sz w:val="32"/>
          <w:szCs w:val="32"/>
        </w:rPr>
        <w:t>测群防成功避险奖励机制。</w:t>
      </w:r>
    </w:p>
    <w:p w:rsidR="0087065B" w:rsidRDefault="0087065B" w:rsidP="0087065B">
      <w:pPr>
        <w:pStyle w:val="2"/>
        <w:rPr>
          <w:rFonts w:eastAsia="仿宋_GB2312"/>
          <w:bCs/>
          <w:color w:val="000000"/>
          <w:szCs w:val="32"/>
        </w:rPr>
      </w:pPr>
      <w:bookmarkStart w:id="213" w:name="_Toc86414949"/>
      <w:r>
        <w:rPr>
          <w:rFonts w:eastAsia="仿宋_GB2312" w:hint="eastAsia"/>
          <w:bCs/>
          <w:color w:val="000000"/>
          <w:szCs w:val="32"/>
        </w:rPr>
        <w:t>（三）提升地质灾害气象风险预警预报精度。</w:t>
      </w:r>
      <w:bookmarkEnd w:id="213"/>
    </w:p>
    <w:p w:rsidR="0087065B" w:rsidRDefault="0087065B" w:rsidP="0087065B">
      <w:pPr>
        <w:autoSpaceDE w:val="0"/>
        <w:autoSpaceDN w:val="0"/>
        <w:adjustRightInd w:val="0"/>
        <w:spacing w:line="360" w:lineRule="auto"/>
        <w:ind w:firstLineChars="200" w:firstLine="640"/>
        <w:jc w:val="left"/>
        <w:rPr>
          <w:color w:val="000000"/>
        </w:rPr>
      </w:pPr>
      <w:r>
        <w:rPr>
          <w:rFonts w:eastAsia="仿宋_GB2312" w:hint="eastAsia"/>
          <w:color w:val="000000"/>
          <w:kern w:val="0"/>
          <w:sz w:val="32"/>
          <w:szCs w:val="32"/>
        </w:rPr>
        <w:t>建立完善资源共享机制，实现自然资源</w:t>
      </w:r>
      <w:r>
        <w:rPr>
          <w:rFonts w:eastAsia="仿宋_GB2312" w:hint="eastAsia"/>
          <w:color w:val="000000"/>
          <w:sz w:val="32"/>
          <w:szCs w:val="32"/>
        </w:rPr>
        <w:t>、应急、气象、水利等相关部门信息实时共享，深化全区地质灾害气象风险预警预报，进一步推进自治区、市、县三级地质灾害气象风</w:t>
      </w:r>
      <w:r>
        <w:rPr>
          <w:rFonts w:eastAsia="仿宋_GB2312" w:hint="eastAsia"/>
          <w:color w:val="000000"/>
          <w:sz w:val="32"/>
          <w:szCs w:val="32"/>
        </w:rPr>
        <w:lastRenderedPageBreak/>
        <w:t>险预警预报网络建设，</w:t>
      </w:r>
      <w:r>
        <w:rPr>
          <w:rFonts w:eastAsia="仿宋_GB2312" w:hint="eastAsia"/>
          <w:color w:val="000000"/>
          <w:kern w:val="0"/>
          <w:sz w:val="32"/>
          <w:szCs w:val="32"/>
        </w:rPr>
        <w:t>建成基于多源数据驱动的自治区市县一体化地质灾害风险实时预警系统</w:t>
      </w:r>
      <w:r>
        <w:rPr>
          <w:rFonts w:eastAsia="仿宋_GB2312" w:hint="eastAsia"/>
          <w:color w:val="000000"/>
          <w:sz w:val="32"/>
          <w:szCs w:val="32"/>
        </w:rPr>
        <w:t>。结合地质灾害风险防控智慧服务平台基础数据，及时发布不同条件下区域地质灾害危害性等级，通过信息平台及时发送各级防灾责任人和专业技术队伍，进一步确定区域风险等级，并采取相应防范措施。县级预报预警发送到全部切坡建房户，做到预警到户到人。</w:t>
      </w:r>
    </w:p>
    <w:p w:rsidR="0087065B" w:rsidRDefault="0087065B" w:rsidP="0087065B">
      <w:pPr>
        <w:pStyle w:val="2"/>
        <w:rPr>
          <w:rFonts w:eastAsia="仿宋_GB2312"/>
          <w:bCs/>
          <w:color w:val="000000"/>
          <w:szCs w:val="32"/>
        </w:rPr>
      </w:pPr>
      <w:bookmarkStart w:id="214" w:name="_Toc17411"/>
      <w:bookmarkStart w:id="215" w:name="_Toc23501"/>
      <w:bookmarkStart w:id="216" w:name="_Toc15485"/>
      <w:bookmarkStart w:id="217" w:name="_Toc86414950"/>
      <w:r>
        <w:rPr>
          <w:rFonts w:eastAsia="仿宋_GB2312" w:hint="eastAsia"/>
          <w:bCs/>
          <w:color w:val="000000"/>
          <w:szCs w:val="32"/>
        </w:rPr>
        <w:t>（四）加强地质灾害防治工作数字赋能</w:t>
      </w:r>
      <w:bookmarkEnd w:id="214"/>
      <w:bookmarkEnd w:id="215"/>
      <w:bookmarkEnd w:id="216"/>
      <w:r>
        <w:rPr>
          <w:rFonts w:eastAsia="仿宋_GB2312" w:hint="eastAsia"/>
          <w:bCs/>
          <w:color w:val="000000"/>
          <w:szCs w:val="32"/>
        </w:rPr>
        <w:t>。</w:t>
      </w:r>
      <w:bookmarkEnd w:id="217"/>
    </w:p>
    <w:p w:rsidR="0087065B" w:rsidRDefault="0087065B" w:rsidP="0087065B">
      <w:pPr>
        <w:pStyle w:val="Default"/>
        <w:suppressAutoHyphens/>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按照广西国土空间基础信息平台的整体架构，聚焦地质灾害防治工作数据采集管理、互联互通，进一步完善技术平台的信息集成、智能分析、风险</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判、决策支持和应急响应等功能，为提升地质灾害</w:t>
      </w:r>
      <w:r>
        <w:rPr>
          <w:rFonts w:ascii="Times New Roman" w:eastAsia="仿宋_GB2312" w:hAnsi="Times New Roman"/>
          <w:sz w:val="32"/>
          <w:szCs w:val="32"/>
        </w:rPr>
        <w:t>“</w:t>
      </w:r>
      <w:r>
        <w:rPr>
          <w:rFonts w:ascii="Times New Roman" w:eastAsia="仿宋_GB2312" w:hAnsi="Times New Roman" w:hint="eastAsia"/>
          <w:sz w:val="32"/>
          <w:szCs w:val="32"/>
        </w:rPr>
        <w:t>双控</w:t>
      </w:r>
      <w:r>
        <w:rPr>
          <w:rFonts w:ascii="Times New Roman" w:eastAsia="仿宋_GB2312" w:hAnsi="Times New Roman"/>
          <w:sz w:val="32"/>
          <w:szCs w:val="32"/>
        </w:rPr>
        <w:t>”</w:t>
      </w:r>
      <w:r>
        <w:rPr>
          <w:rFonts w:ascii="Times New Roman" w:eastAsia="仿宋_GB2312" w:hAnsi="Times New Roman" w:hint="eastAsia"/>
          <w:sz w:val="32"/>
          <w:szCs w:val="32"/>
        </w:rPr>
        <w:t>能力和水平提供智能化支持。</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87065B" w:rsidTr="0087065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rFonts w:hint="eastAsia"/>
                <w:b/>
                <w:color w:val="000000"/>
                <w:kern w:val="0"/>
                <w:sz w:val="24"/>
              </w:rPr>
              <w:t>专栏</w:t>
            </w:r>
            <w:r>
              <w:rPr>
                <w:b/>
                <w:color w:val="000000"/>
                <w:kern w:val="0"/>
                <w:sz w:val="24"/>
              </w:rPr>
              <w:t xml:space="preserve">3   </w:t>
            </w:r>
            <w:r>
              <w:rPr>
                <w:rFonts w:hint="eastAsia"/>
                <w:b/>
                <w:color w:val="000000"/>
                <w:kern w:val="0"/>
                <w:sz w:val="24"/>
              </w:rPr>
              <w:t>地质灾害专业监测工作部署</w:t>
            </w:r>
          </w:p>
        </w:tc>
      </w:tr>
      <w:tr w:rsidR="0087065B" w:rsidTr="0087065B">
        <w:trPr>
          <w:trHeight w:val="416"/>
          <w:jc w:val="center"/>
        </w:trPr>
        <w:tc>
          <w:tcPr>
            <w:tcW w:w="5000" w:type="pct"/>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t xml:space="preserve">01  </w:t>
            </w:r>
            <w:proofErr w:type="gramStart"/>
            <w:r>
              <w:rPr>
                <w:rFonts w:hint="eastAsia"/>
                <w:b/>
                <w:color w:val="000000"/>
                <w:kern w:val="0"/>
                <w:sz w:val="24"/>
              </w:rPr>
              <w:t>普适型监测点</w:t>
            </w:r>
            <w:proofErr w:type="gramEnd"/>
            <w:r>
              <w:rPr>
                <w:rFonts w:hint="eastAsia"/>
                <w:b/>
                <w:color w:val="000000"/>
                <w:kern w:val="0"/>
                <w:sz w:val="24"/>
              </w:rPr>
              <w:t>网建设</w:t>
            </w:r>
          </w:p>
          <w:p w:rsidR="0087065B" w:rsidRDefault="0087065B">
            <w:pPr>
              <w:suppressAutoHyphens/>
              <w:spacing w:line="276" w:lineRule="auto"/>
              <w:ind w:leftChars="150" w:left="315"/>
              <w:rPr>
                <w:b/>
                <w:color w:val="000000"/>
                <w:kern w:val="0"/>
                <w:sz w:val="24"/>
              </w:rPr>
            </w:pPr>
            <w:r>
              <w:rPr>
                <w:color w:val="000000"/>
                <w:kern w:val="0"/>
                <w:sz w:val="24"/>
              </w:rPr>
              <w:t>2021</w:t>
            </w:r>
            <w:r>
              <w:rPr>
                <w:rFonts w:hint="eastAsia"/>
                <w:color w:val="000000"/>
                <w:kern w:val="0"/>
                <w:sz w:val="24"/>
              </w:rPr>
              <w:t>年，完成</w:t>
            </w:r>
            <w:r>
              <w:rPr>
                <w:color w:val="000000"/>
                <w:kern w:val="0"/>
                <w:sz w:val="24"/>
              </w:rPr>
              <w:t>1050</w:t>
            </w:r>
            <w:r>
              <w:rPr>
                <w:rFonts w:hint="eastAsia"/>
                <w:color w:val="000000"/>
                <w:kern w:val="0"/>
                <w:sz w:val="24"/>
              </w:rPr>
              <w:t>处地质灾害隐患</w:t>
            </w:r>
            <w:proofErr w:type="gramStart"/>
            <w:r>
              <w:rPr>
                <w:rFonts w:hint="eastAsia"/>
                <w:color w:val="000000"/>
                <w:kern w:val="0"/>
                <w:sz w:val="24"/>
              </w:rPr>
              <w:t>点普适型</w:t>
            </w:r>
            <w:proofErr w:type="gramEnd"/>
            <w:r>
              <w:rPr>
                <w:rFonts w:hint="eastAsia"/>
                <w:color w:val="000000"/>
                <w:kern w:val="0"/>
                <w:sz w:val="24"/>
              </w:rPr>
              <w:t>监测点网建设；</w:t>
            </w:r>
            <w:r>
              <w:rPr>
                <w:color w:val="000000"/>
                <w:kern w:val="0"/>
                <w:sz w:val="24"/>
              </w:rPr>
              <w:t>2022-2025</w:t>
            </w:r>
            <w:r>
              <w:rPr>
                <w:rFonts w:hint="eastAsia"/>
                <w:color w:val="000000"/>
                <w:kern w:val="0"/>
                <w:sz w:val="24"/>
              </w:rPr>
              <w:t>年，在全区地质灾害易发区开展</w:t>
            </w:r>
            <w:r>
              <w:rPr>
                <w:color w:val="000000"/>
                <w:kern w:val="0"/>
                <w:sz w:val="24"/>
              </w:rPr>
              <w:t>1950</w:t>
            </w:r>
            <w:r>
              <w:rPr>
                <w:rFonts w:hint="eastAsia"/>
                <w:color w:val="000000"/>
                <w:kern w:val="0"/>
                <w:sz w:val="24"/>
              </w:rPr>
              <w:t>处地质灾害隐患点和风险区</w:t>
            </w:r>
            <w:proofErr w:type="gramStart"/>
            <w:r>
              <w:rPr>
                <w:rFonts w:hint="eastAsia"/>
                <w:color w:val="000000"/>
                <w:kern w:val="0"/>
                <w:sz w:val="24"/>
              </w:rPr>
              <w:t>普适型监测点</w:t>
            </w:r>
            <w:proofErr w:type="gramEnd"/>
            <w:r>
              <w:rPr>
                <w:rFonts w:hint="eastAsia"/>
                <w:color w:val="000000"/>
                <w:kern w:val="0"/>
                <w:sz w:val="24"/>
              </w:rPr>
              <w:t>网建设，到</w:t>
            </w:r>
            <w:r>
              <w:rPr>
                <w:color w:val="000000"/>
                <w:kern w:val="0"/>
                <w:sz w:val="24"/>
              </w:rPr>
              <w:t>“</w:t>
            </w:r>
            <w:r>
              <w:rPr>
                <w:rFonts w:hint="eastAsia"/>
                <w:color w:val="000000"/>
                <w:kern w:val="0"/>
                <w:sz w:val="24"/>
              </w:rPr>
              <w:t>十四五</w:t>
            </w:r>
            <w:r>
              <w:rPr>
                <w:color w:val="000000"/>
                <w:kern w:val="0"/>
                <w:sz w:val="24"/>
              </w:rPr>
              <w:t>”</w:t>
            </w:r>
            <w:r>
              <w:rPr>
                <w:rFonts w:hint="eastAsia"/>
                <w:color w:val="000000"/>
                <w:kern w:val="0"/>
                <w:sz w:val="24"/>
              </w:rPr>
              <w:t>末累计建成并运行不少于</w:t>
            </w:r>
            <w:r>
              <w:rPr>
                <w:color w:val="000000"/>
                <w:kern w:val="0"/>
                <w:sz w:val="24"/>
              </w:rPr>
              <w:t>3000</w:t>
            </w:r>
            <w:r>
              <w:rPr>
                <w:rFonts w:hint="eastAsia"/>
                <w:color w:val="000000"/>
                <w:kern w:val="0"/>
                <w:sz w:val="24"/>
              </w:rPr>
              <w:t>处</w:t>
            </w:r>
            <w:proofErr w:type="gramStart"/>
            <w:r>
              <w:rPr>
                <w:rFonts w:hint="eastAsia"/>
                <w:color w:val="000000"/>
                <w:kern w:val="0"/>
                <w:sz w:val="24"/>
              </w:rPr>
              <w:t>普适型监测点</w:t>
            </w:r>
            <w:proofErr w:type="gramEnd"/>
            <w:r>
              <w:rPr>
                <w:rFonts w:hint="eastAsia"/>
                <w:color w:val="000000"/>
                <w:kern w:val="0"/>
                <w:sz w:val="24"/>
              </w:rPr>
              <w:t>，其中</w:t>
            </w:r>
            <w:r>
              <w:rPr>
                <w:color w:val="000000"/>
                <w:kern w:val="0"/>
                <w:sz w:val="24"/>
              </w:rPr>
              <w:t>2021</w:t>
            </w:r>
            <w:r>
              <w:rPr>
                <w:rFonts w:hint="eastAsia"/>
                <w:color w:val="000000"/>
                <w:kern w:val="0"/>
                <w:sz w:val="24"/>
              </w:rPr>
              <w:t>年</w:t>
            </w:r>
            <w:r>
              <w:rPr>
                <w:color w:val="000000"/>
                <w:kern w:val="0"/>
                <w:sz w:val="24"/>
              </w:rPr>
              <w:t>1050</w:t>
            </w:r>
            <w:r>
              <w:rPr>
                <w:rFonts w:hint="eastAsia"/>
                <w:color w:val="000000"/>
                <w:kern w:val="0"/>
                <w:sz w:val="24"/>
              </w:rPr>
              <w:t>处，</w:t>
            </w:r>
            <w:r>
              <w:rPr>
                <w:color w:val="000000"/>
                <w:kern w:val="0"/>
                <w:sz w:val="24"/>
              </w:rPr>
              <w:t>2022</w:t>
            </w:r>
            <w:r>
              <w:rPr>
                <w:rFonts w:hint="eastAsia"/>
                <w:color w:val="000000"/>
                <w:kern w:val="0"/>
                <w:sz w:val="24"/>
              </w:rPr>
              <w:t>年</w:t>
            </w:r>
            <w:r>
              <w:rPr>
                <w:color w:val="000000"/>
                <w:kern w:val="0"/>
                <w:sz w:val="24"/>
              </w:rPr>
              <w:t>700</w:t>
            </w:r>
            <w:r>
              <w:rPr>
                <w:rFonts w:hint="eastAsia"/>
                <w:color w:val="000000"/>
                <w:kern w:val="0"/>
                <w:sz w:val="24"/>
              </w:rPr>
              <w:t>处，</w:t>
            </w:r>
            <w:r>
              <w:rPr>
                <w:color w:val="000000"/>
                <w:kern w:val="0"/>
                <w:sz w:val="24"/>
              </w:rPr>
              <w:t>2023</w:t>
            </w:r>
            <w:r>
              <w:rPr>
                <w:rFonts w:hint="eastAsia"/>
                <w:color w:val="000000"/>
                <w:kern w:val="0"/>
                <w:sz w:val="24"/>
              </w:rPr>
              <w:t>年</w:t>
            </w:r>
            <w:r>
              <w:rPr>
                <w:color w:val="000000"/>
                <w:kern w:val="0"/>
                <w:sz w:val="24"/>
              </w:rPr>
              <w:t>450</w:t>
            </w:r>
            <w:r>
              <w:rPr>
                <w:rFonts w:hint="eastAsia"/>
                <w:color w:val="000000"/>
                <w:kern w:val="0"/>
                <w:sz w:val="24"/>
              </w:rPr>
              <w:t>处，</w:t>
            </w:r>
            <w:r>
              <w:rPr>
                <w:color w:val="000000"/>
                <w:kern w:val="0"/>
                <w:sz w:val="24"/>
              </w:rPr>
              <w:t>2024</w:t>
            </w:r>
            <w:r>
              <w:rPr>
                <w:rFonts w:hint="eastAsia"/>
                <w:color w:val="000000"/>
                <w:kern w:val="0"/>
                <w:sz w:val="24"/>
              </w:rPr>
              <w:t>年</w:t>
            </w:r>
            <w:r>
              <w:rPr>
                <w:color w:val="000000"/>
                <w:kern w:val="0"/>
                <w:sz w:val="24"/>
              </w:rPr>
              <w:t>400</w:t>
            </w:r>
            <w:r>
              <w:rPr>
                <w:rFonts w:hint="eastAsia"/>
                <w:color w:val="000000"/>
                <w:kern w:val="0"/>
                <w:sz w:val="24"/>
              </w:rPr>
              <w:t>处，</w:t>
            </w:r>
            <w:r>
              <w:rPr>
                <w:color w:val="000000"/>
                <w:kern w:val="0"/>
                <w:sz w:val="24"/>
              </w:rPr>
              <w:t>2025</w:t>
            </w:r>
            <w:r>
              <w:rPr>
                <w:rFonts w:hint="eastAsia"/>
                <w:color w:val="000000"/>
                <w:kern w:val="0"/>
                <w:sz w:val="24"/>
              </w:rPr>
              <w:t>年</w:t>
            </w:r>
            <w:r>
              <w:rPr>
                <w:color w:val="000000"/>
                <w:kern w:val="0"/>
                <w:sz w:val="24"/>
              </w:rPr>
              <w:t>400</w:t>
            </w:r>
            <w:r>
              <w:rPr>
                <w:rFonts w:hint="eastAsia"/>
                <w:color w:val="000000"/>
                <w:kern w:val="0"/>
                <w:sz w:val="24"/>
              </w:rPr>
              <w:t>处。</w:t>
            </w:r>
          </w:p>
          <w:p w:rsidR="0087065B" w:rsidRDefault="0087065B">
            <w:pPr>
              <w:suppressAutoHyphens/>
              <w:spacing w:line="276" w:lineRule="auto"/>
              <w:jc w:val="left"/>
              <w:rPr>
                <w:color w:val="000000"/>
                <w:szCs w:val="32"/>
              </w:rPr>
            </w:pPr>
            <w:r>
              <w:rPr>
                <w:b/>
                <w:color w:val="000000"/>
                <w:kern w:val="0"/>
                <w:sz w:val="24"/>
              </w:rPr>
              <w:t xml:space="preserve">02  </w:t>
            </w:r>
            <w:r>
              <w:rPr>
                <w:rFonts w:hint="eastAsia"/>
                <w:b/>
                <w:color w:val="000000"/>
                <w:kern w:val="0"/>
                <w:sz w:val="24"/>
              </w:rPr>
              <w:t>地质灾害气象风险预警预报</w:t>
            </w:r>
          </w:p>
          <w:p w:rsidR="0087065B" w:rsidRDefault="0087065B">
            <w:pPr>
              <w:suppressAutoHyphens/>
              <w:spacing w:line="276" w:lineRule="auto"/>
              <w:ind w:leftChars="150" w:left="315"/>
              <w:rPr>
                <w:color w:val="000000"/>
                <w:kern w:val="0"/>
                <w:sz w:val="24"/>
              </w:rPr>
            </w:pPr>
            <w:r>
              <w:rPr>
                <w:rFonts w:hint="eastAsia"/>
                <w:color w:val="000000"/>
                <w:kern w:val="0"/>
                <w:sz w:val="24"/>
              </w:rPr>
              <w:t>健全完善自治区、市、县三级地质灾害气象风险预警预报网络，实现地质灾害易发区市、县级地质灾害气象风险预警</w:t>
            </w:r>
            <w:proofErr w:type="gramStart"/>
            <w:r>
              <w:rPr>
                <w:rFonts w:hint="eastAsia"/>
                <w:color w:val="000000"/>
                <w:kern w:val="0"/>
                <w:sz w:val="24"/>
              </w:rPr>
              <w:t>预报全</w:t>
            </w:r>
            <w:proofErr w:type="gramEnd"/>
            <w:r>
              <w:rPr>
                <w:rFonts w:hint="eastAsia"/>
                <w:color w:val="000000"/>
                <w:kern w:val="0"/>
                <w:sz w:val="24"/>
              </w:rPr>
              <w:t>覆盖，提高地质灾害气象风险预警网格密度、预警时长和频次，提升预警精准度和时效性。及时发布不同条件下区域地质灾害危害性等级，通过信息平台及时发送防灾责任人、专业技术队伍和全部切坡建房户，做到预警到户到人，及时采取相应防范措施。</w:t>
            </w:r>
          </w:p>
          <w:p w:rsidR="0087065B" w:rsidRDefault="0087065B">
            <w:pPr>
              <w:suppressAutoHyphens/>
              <w:spacing w:line="276" w:lineRule="auto"/>
              <w:rPr>
                <w:color w:val="000000"/>
                <w:szCs w:val="21"/>
              </w:rPr>
            </w:pPr>
            <w:r>
              <w:rPr>
                <w:b/>
                <w:color w:val="000000"/>
                <w:kern w:val="0"/>
                <w:sz w:val="24"/>
              </w:rPr>
              <w:t xml:space="preserve">03  </w:t>
            </w:r>
            <w:r>
              <w:rPr>
                <w:rFonts w:hint="eastAsia"/>
                <w:b/>
                <w:color w:val="000000"/>
                <w:kern w:val="0"/>
                <w:sz w:val="24"/>
              </w:rPr>
              <w:t>地质灾害隐患、风险数据采集更新</w:t>
            </w:r>
          </w:p>
          <w:p w:rsidR="0087065B" w:rsidRDefault="0087065B">
            <w:pPr>
              <w:suppressAutoHyphens/>
              <w:spacing w:line="276" w:lineRule="auto"/>
              <w:ind w:leftChars="150" w:left="315"/>
              <w:rPr>
                <w:color w:val="000000"/>
              </w:rPr>
            </w:pPr>
            <w:r>
              <w:rPr>
                <w:rFonts w:hint="eastAsia"/>
                <w:color w:val="000000"/>
                <w:kern w:val="0"/>
                <w:sz w:val="24"/>
              </w:rPr>
              <w:t>完善地质灾害隐患点、风险数据采集管理系统，实现年度数据动态及时更新。</w:t>
            </w:r>
          </w:p>
        </w:tc>
      </w:tr>
    </w:tbl>
    <w:p w:rsidR="0087065B" w:rsidRDefault="0087065B" w:rsidP="0087065B">
      <w:pPr>
        <w:pStyle w:val="2"/>
        <w:rPr>
          <w:color w:val="000000"/>
        </w:rPr>
      </w:pPr>
      <w:bookmarkStart w:id="218" w:name="_Toc86414951"/>
      <w:bookmarkStart w:id="219" w:name="_Toc2545"/>
      <w:bookmarkStart w:id="220" w:name="_Toc7063"/>
      <w:bookmarkStart w:id="221" w:name="_Toc1172"/>
      <w:bookmarkStart w:id="222" w:name="_Toc21513"/>
      <w:bookmarkStart w:id="223" w:name="_Toc3860"/>
      <w:bookmarkStart w:id="224" w:name="_Toc15528"/>
      <w:bookmarkStart w:id="225" w:name="_Toc3664"/>
      <w:bookmarkStart w:id="226" w:name="_Toc11169"/>
      <w:bookmarkStart w:id="227" w:name="_Toc29040"/>
      <w:bookmarkStart w:id="228" w:name="_Toc6694"/>
      <w:bookmarkStart w:id="229" w:name="_Toc9238"/>
      <w:bookmarkStart w:id="230" w:name="_Toc21870"/>
      <w:bookmarkStart w:id="231" w:name="_Toc76996786"/>
      <w:bookmarkStart w:id="232" w:name="_Toc79989789"/>
      <w:r>
        <w:rPr>
          <w:rFonts w:hint="eastAsia"/>
          <w:color w:val="000000"/>
        </w:rPr>
        <w:t>三、提升防控能力推动全民防灾</w:t>
      </w:r>
      <w:bookmarkEnd w:id="218"/>
      <w:bookmarkEnd w:id="219"/>
      <w:bookmarkEnd w:id="220"/>
      <w:bookmarkEnd w:id="221"/>
      <w:bookmarkEnd w:id="222"/>
      <w:bookmarkEnd w:id="223"/>
      <w:bookmarkEnd w:id="224"/>
      <w:bookmarkEnd w:id="225"/>
      <w:bookmarkEnd w:id="226"/>
      <w:bookmarkEnd w:id="227"/>
      <w:bookmarkEnd w:id="228"/>
      <w:bookmarkEnd w:id="229"/>
      <w:bookmarkEnd w:id="230"/>
    </w:p>
    <w:p w:rsidR="0087065B" w:rsidRDefault="0087065B" w:rsidP="0087065B">
      <w:pPr>
        <w:pStyle w:val="2"/>
        <w:rPr>
          <w:rFonts w:eastAsia="仿宋_GB2312"/>
          <w:bCs/>
          <w:color w:val="000000"/>
          <w:szCs w:val="32"/>
        </w:rPr>
      </w:pPr>
      <w:bookmarkStart w:id="233" w:name="_Toc13942"/>
      <w:bookmarkStart w:id="234" w:name="_Toc2991"/>
      <w:bookmarkStart w:id="235" w:name="_Toc16223"/>
      <w:bookmarkStart w:id="236" w:name="_Toc86414952"/>
      <w:r>
        <w:rPr>
          <w:rFonts w:eastAsia="仿宋_GB2312" w:hint="eastAsia"/>
          <w:bCs/>
          <w:color w:val="000000"/>
          <w:szCs w:val="32"/>
        </w:rPr>
        <w:lastRenderedPageBreak/>
        <w:t>（一）推进</w:t>
      </w:r>
      <w:r>
        <w:rPr>
          <w:rFonts w:eastAsia="仿宋_GB2312"/>
          <w:bCs/>
          <w:color w:val="000000"/>
          <w:szCs w:val="32"/>
        </w:rPr>
        <w:t>“</w:t>
      </w:r>
      <w:r>
        <w:rPr>
          <w:rFonts w:eastAsia="仿宋_GB2312" w:hint="eastAsia"/>
          <w:bCs/>
          <w:color w:val="000000"/>
          <w:szCs w:val="32"/>
        </w:rPr>
        <w:t>隐患点</w:t>
      </w:r>
      <w:r>
        <w:rPr>
          <w:rFonts w:eastAsia="仿宋_GB2312"/>
          <w:bCs/>
          <w:color w:val="000000"/>
          <w:szCs w:val="32"/>
        </w:rPr>
        <w:t>+</w:t>
      </w:r>
      <w:r>
        <w:rPr>
          <w:rFonts w:eastAsia="仿宋_GB2312" w:hint="eastAsia"/>
          <w:bCs/>
          <w:color w:val="000000"/>
          <w:szCs w:val="32"/>
        </w:rPr>
        <w:t>风险区</w:t>
      </w:r>
      <w:r>
        <w:rPr>
          <w:rFonts w:eastAsia="仿宋_GB2312"/>
          <w:bCs/>
          <w:color w:val="000000"/>
          <w:szCs w:val="32"/>
        </w:rPr>
        <w:t>”</w:t>
      </w:r>
      <w:r>
        <w:rPr>
          <w:rFonts w:eastAsia="仿宋_GB2312" w:hint="eastAsia"/>
          <w:bCs/>
          <w:color w:val="000000"/>
          <w:szCs w:val="32"/>
        </w:rPr>
        <w:t>双控管理模式</w:t>
      </w:r>
      <w:bookmarkEnd w:id="233"/>
      <w:bookmarkEnd w:id="234"/>
      <w:bookmarkEnd w:id="235"/>
      <w:r>
        <w:rPr>
          <w:rFonts w:eastAsia="仿宋_GB2312" w:hint="eastAsia"/>
          <w:bCs/>
          <w:color w:val="000000"/>
          <w:szCs w:val="32"/>
        </w:rPr>
        <w:t>。</w:t>
      </w:r>
      <w:bookmarkEnd w:id="236"/>
    </w:p>
    <w:p w:rsidR="0087065B" w:rsidRDefault="0087065B" w:rsidP="0087065B">
      <w:pPr>
        <w:suppressAutoHyphens/>
        <w:spacing w:line="360" w:lineRule="auto"/>
        <w:ind w:firstLine="640"/>
        <w:rPr>
          <w:rFonts w:eastAsia="仿宋_GB2312"/>
          <w:color w:val="000000"/>
          <w:sz w:val="32"/>
          <w:szCs w:val="32"/>
        </w:rPr>
      </w:pPr>
      <w:r>
        <w:rPr>
          <w:rFonts w:eastAsia="仿宋_GB2312" w:hint="eastAsia"/>
          <w:color w:val="000000"/>
          <w:sz w:val="32"/>
          <w:szCs w:val="32"/>
        </w:rPr>
        <w:t>在现有运行的地质灾害隐患点防控体系基础上，基于</w:t>
      </w:r>
      <w:r>
        <w:rPr>
          <w:rFonts w:eastAsia="仿宋_GB2312"/>
          <w:color w:val="000000"/>
          <w:sz w:val="32"/>
          <w:szCs w:val="32"/>
        </w:rPr>
        <w:t>1:5</w:t>
      </w:r>
      <w:r>
        <w:rPr>
          <w:rFonts w:eastAsia="仿宋_GB2312" w:hint="eastAsia"/>
          <w:color w:val="000000"/>
          <w:sz w:val="32"/>
          <w:szCs w:val="32"/>
        </w:rPr>
        <w:t>万地质灾害风险调查评价与区划结果，综合考虑地质、地形、诱发因素、</w:t>
      </w:r>
      <w:proofErr w:type="gramStart"/>
      <w:r>
        <w:rPr>
          <w:rFonts w:eastAsia="仿宋_GB2312" w:hint="eastAsia"/>
          <w:color w:val="000000"/>
          <w:sz w:val="32"/>
          <w:szCs w:val="32"/>
        </w:rPr>
        <w:t>承灾体</w:t>
      </w:r>
      <w:proofErr w:type="gramEnd"/>
      <w:r>
        <w:rPr>
          <w:rFonts w:eastAsia="仿宋_GB2312" w:hint="eastAsia"/>
          <w:color w:val="000000"/>
          <w:sz w:val="32"/>
          <w:szCs w:val="32"/>
        </w:rPr>
        <w:t>等，划定更为精确和精细的风险防范区，形成</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双控管理机制、责任体系和技术方法，力争解决发生的</w:t>
      </w:r>
      <w:r>
        <w:rPr>
          <w:rFonts w:eastAsia="仿宋_GB2312"/>
          <w:color w:val="000000"/>
          <w:sz w:val="32"/>
          <w:szCs w:val="32"/>
        </w:rPr>
        <w:t>80%</w:t>
      </w:r>
      <w:r>
        <w:rPr>
          <w:rFonts w:eastAsia="仿宋_GB2312" w:hint="eastAsia"/>
          <w:color w:val="000000"/>
          <w:sz w:val="32"/>
          <w:szCs w:val="32"/>
        </w:rPr>
        <w:t>地质灾害点为非在册隐患点的难题。</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末，全区所有县（市、区）全部实现地质灾害</w:t>
      </w:r>
      <w:r>
        <w:rPr>
          <w:rFonts w:eastAsia="仿宋_GB2312"/>
          <w:color w:val="000000"/>
          <w:sz w:val="32"/>
          <w:szCs w:val="32"/>
        </w:rPr>
        <w:t xml:space="preserve"> “</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w:t>
      </w:r>
    </w:p>
    <w:p w:rsidR="0087065B" w:rsidRDefault="0087065B" w:rsidP="0087065B">
      <w:pPr>
        <w:pStyle w:val="2"/>
        <w:rPr>
          <w:rFonts w:eastAsia="仿宋_GB2312"/>
          <w:bCs/>
          <w:color w:val="000000"/>
          <w:szCs w:val="32"/>
        </w:rPr>
      </w:pPr>
      <w:bookmarkStart w:id="237" w:name="_Toc19918"/>
      <w:bookmarkStart w:id="238" w:name="_Toc58"/>
      <w:bookmarkStart w:id="239" w:name="_Toc2094"/>
      <w:bookmarkStart w:id="240" w:name="_Toc86414953"/>
      <w:r>
        <w:rPr>
          <w:rFonts w:eastAsia="仿宋_GB2312" w:hint="eastAsia"/>
          <w:bCs/>
          <w:color w:val="000000"/>
          <w:szCs w:val="32"/>
        </w:rPr>
        <w:t>（二）健全地质灾害防治专业队伍支撑体系</w:t>
      </w:r>
      <w:bookmarkEnd w:id="237"/>
      <w:bookmarkEnd w:id="238"/>
      <w:bookmarkEnd w:id="239"/>
      <w:r>
        <w:rPr>
          <w:rFonts w:eastAsia="仿宋_GB2312" w:hint="eastAsia"/>
          <w:bCs/>
          <w:color w:val="000000"/>
          <w:szCs w:val="32"/>
        </w:rPr>
        <w:t>。</w:t>
      </w:r>
      <w:bookmarkEnd w:id="240"/>
    </w:p>
    <w:p w:rsidR="0087065B" w:rsidRDefault="0087065B" w:rsidP="0087065B">
      <w:pPr>
        <w:suppressAutoHyphens/>
        <w:spacing w:line="360" w:lineRule="auto"/>
        <w:ind w:firstLine="600"/>
        <w:rPr>
          <w:rFonts w:eastAsia="仿宋_GB2312"/>
          <w:color w:val="000000"/>
          <w:sz w:val="32"/>
          <w:szCs w:val="32"/>
        </w:rPr>
      </w:pPr>
      <w:r>
        <w:rPr>
          <w:rFonts w:eastAsia="仿宋_GB2312" w:hint="eastAsia"/>
          <w:color w:val="000000"/>
          <w:sz w:val="32"/>
          <w:szCs w:val="32"/>
        </w:rPr>
        <w:t>全面建立完善自治区、市、县三级地质灾害防治技术支撑体系，在重点防治区推进专业技术队伍驻守，建立健全</w:t>
      </w:r>
      <w:r>
        <w:rPr>
          <w:rFonts w:eastAsia="仿宋_GB2312"/>
          <w:color w:val="000000"/>
          <w:sz w:val="32"/>
          <w:szCs w:val="32"/>
        </w:rPr>
        <w:t>“</w:t>
      </w:r>
      <w:r>
        <w:rPr>
          <w:rFonts w:eastAsia="仿宋_GB2312" w:hint="eastAsia"/>
          <w:color w:val="000000"/>
          <w:sz w:val="32"/>
          <w:szCs w:val="32"/>
        </w:rPr>
        <w:t>地质环境监测站</w:t>
      </w:r>
      <w:r>
        <w:rPr>
          <w:rFonts w:eastAsia="仿宋_GB2312"/>
          <w:color w:val="000000"/>
          <w:sz w:val="32"/>
          <w:szCs w:val="32"/>
        </w:rPr>
        <w:t>+</w:t>
      </w:r>
      <w:r>
        <w:rPr>
          <w:rFonts w:eastAsia="仿宋_GB2312" w:hint="eastAsia"/>
          <w:color w:val="000000"/>
          <w:sz w:val="32"/>
          <w:szCs w:val="32"/>
        </w:rPr>
        <w:t>国有地勘单位</w:t>
      </w:r>
      <w:r>
        <w:rPr>
          <w:rFonts w:eastAsia="仿宋_GB2312"/>
          <w:color w:val="000000"/>
          <w:sz w:val="32"/>
          <w:szCs w:val="32"/>
        </w:rPr>
        <w:t>+</w:t>
      </w:r>
      <w:r>
        <w:rPr>
          <w:rFonts w:eastAsia="仿宋_GB2312" w:hint="eastAsia"/>
          <w:color w:val="000000"/>
          <w:sz w:val="32"/>
          <w:szCs w:val="32"/>
        </w:rPr>
        <w:t>固定专业技术应急调查队伍</w:t>
      </w:r>
      <w:r>
        <w:rPr>
          <w:rFonts w:eastAsia="仿宋_GB2312"/>
          <w:color w:val="000000"/>
          <w:sz w:val="32"/>
          <w:szCs w:val="32"/>
        </w:rPr>
        <w:t>+</w:t>
      </w:r>
      <w:r>
        <w:rPr>
          <w:rFonts w:eastAsia="仿宋_GB2312" w:hint="eastAsia"/>
          <w:color w:val="000000"/>
          <w:sz w:val="32"/>
          <w:szCs w:val="32"/>
        </w:rPr>
        <w:t>专家</w:t>
      </w:r>
      <w:r>
        <w:rPr>
          <w:rFonts w:eastAsia="仿宋_GB2312"/>
          <w:color w:val="000000"/>
          <w:sz w:val="32"/>
          <w:szCs w:val="32"/>
        </w:rPr>
        <w:t>”</w:t>
      </w:r>
      <w:r>
        <w:rPr>
          <w:rFonts w:eastAsia="仿宋_GB2312" w:hint="eastAsia"/>
          <w:color w:val="000000"/>
          <w:sz w:val="32"/>
          <w:szCs w:val="32"/>
        </w:rPr>
        <w:t>的分片包县网格化地质灾害综合防治及应急管理体系，建成由</w:t>
      </w:r>
      <w:r>
        <w:rPr>
          <w:rFonts w:eastAsia="仿宋_GB2312"/>
          <w:color w:val="000000"/>
          <w:sz w:val="32"/>
          <w:szCs w:val="32"/>
        </w:rPr>
        <w:t>100</w:t>
      </w:r>
      <w:r>
        <w:rPr>
          <w:rFonts w:eastAsia="仿宋_GB2312" w:hint="eastAsia"/>
          <w:color w:val="000000"/>
          <w:sz w:val="32"/>
          <w:szCs w:val="32"/>
        </w:rPr>
        <w:t>支专业技术队伍、</w:t>
      </w:r>
      <w:r>
        <w:rPr>
          <w:rFonts w:eastAsia="仿宋_GB2312"/>
          <w:color w:val="000000"/>
          <w:sz w:val="32"/>
          <w:szCs w:val="32"/>
        </w:rPr>
        <w:t>1000</w:t>
      </w:r>
      <w:r>
        <w:rPr>
          <w:rFonts w:eastAsia="仿宋_GB2312" w:hint="eastAsia"/>
          <w:color w:val="000000"/>
          <w:sz w:val="32"/>
          <w:szCs w:val="32"/>
        </w:rPr>
        <w:t>名地质灾害防治专业技术骨干组成的地质灾害防治技术支撑体系工程，加强应急值守，配合应急部门加强险情灾情处置，实行包县、包乡提供技术支持服务，提升地质灾害防治技术支撑能力，全面形成地质灾害防治的</w:t>
      </w:r>
      <w:r>
        <w:rPr>
          <w:rFonts w:eastAsia="仿宋_GB2312"/>
          <w:color w:val="000000"/>
          <w:sz w:val="32"/>
          <w:szCs w:val="32"/>
        </w:rPr>
        <w:t>“</w:t>
      </w:r>
      <w:r>
        <w:rPr>
          <w:rFonts w:eastAsia="仿宋_GB2312" w:hint="eastAsia"/>
          <w:color w:val="000000"/>
          <w:sz w:val="32"/>
          <w:szCs w:val="32"/>
        </w:rPr>
        <w:t>人防</w:t>
      </w:r>
      <w:r>
        <w:rPr>
          <w:rFonts w:eastAsia="仿宋_GB2312"/>
          <w:color w:val="000000"/>
          <w:sz w:val="32"/>
          <w:szCs w:val="32"/>
        </w:rPr>
        <w:t>+</w:t>
      </w:r>
      <w:r>
        <w:rPr>
          <w:rFonts w:eastAsia="仿宋_GB2312" w:hint="eastAsia"/>
          <w:color w:val="000000"/>
          <w:sz w:val="32"/>
          <w:szCs w:val="32"/>
        </w:rPr>
        <w:t>技防</w:t>
      </w:r>
      <w:r>
        <w:rPr>
          <w:rFonts w:eastAsia="仿宋_GB2312"/>
          <w:color w:val="000000"/>
          <w:sz w:val="32"/>
          <w:szCs w:val="32"/>
        </w:rPr>
        <w:t>”</w:t>
      </w:r>
      <w:r>
        <w:rPr>
          <w:rFonts w:eastAsia="仿宋_GB2312" w:hint="eastAsia"/>
          <w:color w:val="000000"/>
          <w:sz w:val="32"/>
          <w:szCs w:val="32"/>
        </w:rPr>
        <w:t>局面。</w:t>
      </w:r>
    </w:p>
    <w:p w:rsidR="0087065B" w:rsidRDefault="0087065B" w:rsidP="0087065B">
      <w:pPr>
        <w:pStyle w:val="2"/>
        <w:rPr>
          <w:rFonts w:eastAsia="仿宋_GB2312"/>
          <w:bCs/>
          <w:color w:val="000000"/>
          <w:szCs w:val="32"/>
        </w:rPr>
      </w:pPr>
      <w:bookmarkStart w:id="241" w:name="_Toc86414954"/>
      <w:r>
        <w:rPr>
          <w:rFonts w:eastAsia="仿宋_GB2312" w:hint="eastAsia"/>
          <w:bCs/>
          <w:color w:val="000000"/>
          <w:szCs w:val="32"/>
        </w:rPr>
        <w:t>（三）加强地质灾害防治技术装备现代化。</w:t>
      </w:r>
      <w:bookmarkEnd w:id="241"/>
    </w:p>
    <w:p w:rsidR="0087065B" w:rsidRDefault="0087065B" w:rsidP="0087065B">
      <w:pPr>
        <w:pStyle w:val="Default"/>
        <w:ind w:firstLineChars="150" w:firstLine="480"/>
        <w:jc w:val="both"/>
        <w:rPr>
          <w:rFonts w:ascii="Times New Roman" w:hAnsi="Times New Roman"/>
        </w:rPr>
      </w:pPr>
      <w:r>
        <w:rPr>
          <w:rFonts w:ascii="Times New Roman" w:eastAsia="仿宋_GB2312" w:hAnsi="Times New Roman" w:hint="eastAsia"/>
          <w:sz w:val="32"/>
          <w:szCs w:val="32"/>
        </w:rPr>
        <w:t>升级自治区地质灾害应急指挥中心会议系统，应用现代化的语音、视频、计算机网络、大屏显示等技术手段，加强地质灾害会商和研究，提高预警预报准确性和应急处置科学</w:t>
      </w:r>
      <w:r>
        <w:rPr>
          <w:rFonts w:ascii="Times New Roman" w:eastAsia="仿宋_GB2312" w:hAnsi="Times New Roman" w:hint="eastAsia"/>
          <w:sz w:val="32"/>
          <w:szCs w:val="32"/>
        </w:rPr>
        <w:lastRenderedPageBreak/>
        <w:t>性。推进自治区级地质灾害技术装备保障能力建设，配置中低空数据采集、地基数据采集、数据传输网络、数据处理分析、车载式地质灾害技术保障系统等地质灾害专业化技术装备，加强地质灾害野外用车保障。提升设区市地质灾害技术支撑队伍普适性装备能力，配备必要的应急装备，提升应急处置能力，相关技术支撑单位配备</w:t>
      </w:r>
      <w:r>
        <w:rPr>
          <w:rFonts w:ascii="Times New Roman" w:eastAsia="仿宋_GB2312" w:hAnsi="Times New Roman"/>
          <w:sz w:val="32"/>
          <w:szCs w:val="32"/>
        </w:rPr>
        <w:t>GPS</w:t>
      </w:r>
      <w:r>
        <w:rPr>
          <w:rFonts w:ascii="Times New Roman" w:eastAsia="仿宋_GB2312" w:hAnsi="Times New Roman" w:hint="eastAsia"/>
          <w:sz w:val="32"/>
          <w:szCs w:val="32"/>
        </w:rPr>
        <w:t>、无人机等地质灾害专业设备，地质灾害隐患点监测员配备雨衣、水鞋、手电筒、喇叭等应急装备。</w:t>
      </w:r>
    </w:p>
    <w:p w:rsidR="0087065B" w:rsidRDefault="0087065B" w:rsidP="0087065B">
      <w:pPr>
        <w:pStyle w:val="2"/>
        <w:rPr>
          <w:rFonts w:eastAsia="仿宋_GB2312"/>
          <w:bCs/>
          <w:color w:val="000000"/>
          <w:szCs w:val="32"/>
        </w:rPr>
      </w:pPr>
      <w:bookmarkStart w:id="242" w:name="_Toc10650"/>
      <w:bookmarkStart w:id="243" w:name="_Toc6792"/>
      <w:bookmarkStart w:id="244" w:name="_Toc27402"/>
      <w:bookmarkStart w:id="245" w:name="_Toc86414955"/>
      <w:r>
        <w:rPr>
          <w:rFonts w:eastAsia="仿宋_GB2312" w:hint="eastAsia"/>
          <w:bCs/>
          <w:color w:val="000000"/>
          <w:szCs w:val="32"/>
        </w:rPr>
        <w:t>（四）推动社会力量参与防灾减灾</w:t>
      </w:r>
      <w:bookmarkEnd w:id="242"/>
      <w:bookmarkEnd w:id="243"/>
      <w:bookmarkEnd w:id="244"/>
      <w:r>
        <w:rPr>
          <w:rFonts w:eastAsia="仿宋_GB2312" w:hint="eastAsia"/>
          <w:bCs/>
          <w:color w:val="000000"/>
          <w:szCs w:val="32"/>
        </w:rPr>
        <w:t>。</w:t>
      </w:r>
      <w:bookmarkEnd w:id="245"/>
    </w:p>
    <w:p w:rsidR="0087065B" w:rsidRDefault="0087065B" w:rsidP="0087065B">
      <w:pPr>
        <w:suppressAutoHyphens/>
        <w:spacing w:line="360" w:lineRule="auto"/>
        <w:ind w:firstLine="602"/>
        <w:rPr>
          <w:rFonts w:eastAsia="仿宋_GB2312"/>
          <w:color w:val="000000"/>
          <w:sz w:val="32"/>
          <w:szCs w:val="32"/>
        </w:rPr>
      </w:pPr>
      <w:r>
        <w:rPr>
          <w:rFonts w:eastAsia="仿宋_GB2312"/>
          <w:b/>
          <w:bCs/>
          <w:color w:val="000000"/>
          <w:sz w:val="32"/>
          <w:szCs w:val="32"/>
        </w:rPr>
        <w:t>1.</w:t>
      </w:r>
      <w:r>
        <w:rPr>
          <w:rFonts w:eastAsia="仿宋_GB2312" w:hint="eastAsia"/>
          <w:b/>
          <w:bCs/>
          <w:color w:val="000000"/>
          <w:sz w:val="32"/>
          <w:szCs w:val="32"/>
        </w:rPr>
        <w:t>地质灾害防治综合演练。</w:t>
      </w:r>
      <w:r>
        <w:rPr>
          <w:rFonts w:eastAsia="仿宋_GB2312" w:hint="eastAsia"/>
          <w:color w:val="000000"/>
          <w:sz w:val="32"/>
          <w:szCs w:val="32"/>
        </w:rPr>
        <w:t>每年举行</w:t>
      </w:r>
      <w:r>
        <w:rPr>
          <w:rFonts w:eastAsia="仿宋_GB2312"/>
          <w:color w:val="000000"/>
          <w:sz w:val="32"/>
          <w:szCs w:val="32"/>
        </w:rPr>
        <w:t>2</w:t>
      </w:r>
      <w:r>
        <w:rPr>
          <w:rFonts w:eastAsia="仿宋_GB2312" w:hint="eastAsia"/>
          <w:color w:val="000000"/>
          <w:sz w:val="32"/>
          <w:szCs w:val="32"/>
        </w:rPr>
        <w:t>场自治区级应急避险演练，各设区市、县（市、区）每年至少开展</w:t>
      </w:r>
      <w:r>
        <w:rPr>
          <w:rFonts w:eastAsia="仿宋_GB2312"/>
          <w:color w:val="000000"/>
          <w:sz w:val="32"/>
          <w:szCs w:val="32"/>
        </w:rPr>
        <w:t>1</w:t>
      </w:r>
      <w:r>
        <w:rPr>
          <w:rFonts w:eastAsia="仿宋_GB2312" w:hint="eastAsia"/>
          <w:color w:val="000000"/>
          <w:sz w:val="32"/>
          <w:szCs w:val="32"/>
        </w:rPr>
        <w:t>场县级或乡（镇）级应急演练，全区每年开展地质灾害应急避险综合演练不少于</w:t>
      </w:r>
      <w:r>
        <w:rPr>
          <w:rFonts w:eastAsia="仿宋_GB2312"/>
          <w:color w:val="000000"/>
          <w:sz w:val="32"/>
          <w:szCs w:val="32"/>
        </w:rPr>
        <w:t>150</w:t>
      </w:r>
      <w:r>
        <w:rPr>
          <w:rFonts w:eastAsia="仿宋_GB2312" w:hint="eastAsia"/>
          <w:color w:val="000000"/>
          <w:sz w:val="32"/>
          <w:szCs w:val="32"/>
        </w:rPr>
        <w:t>场。根据地质灾害应急一个项目、一个预案的要求，每个地质灾害隐患点因地制宜地每年开展</w:t>
      </w:r>
      <w:r>
        <w:rPr>
          <w:rFonts w:eastAsia="仿宋_GB2312"/>
          <w:color w:val="000000"/>
          <w:sz w:val="32"/>
          <w:szCs w:val="32"/>
        </w:rPr>
        <w:t>1</w:t>
      </w:r>
      <w:r>
        <w:rPr>
          <w:rFonts w:eastAsia="仿宋_GB2312" w:hint="eastAsia"/>
          <w:color w:val="000000"/>
          <w:sz w:val="32"/>
          <w:szCs w:val="32"/>
        </w:rPr>
        <w:t>次微型演练，全区每年</w:t>
      </w:r>
      <w:proofErr w:type="gramStart"/>
      <w:r>
        <w:rPr>
          <w:rFonts w:eastAsia="仿宋_GB2312" w:hint="eastAsia"/>
          <w:color w:val="000000"/>
          <w:sz w:val="32"/>
          <w:szCs w:val="32"/>
        </w:rPr>
        <w:t>演练约</w:t>
      </w:r>
      <w:proofErr w:type="gramEnd"/>
      <w:r>
        <w:rPr>
          <w:rFonts w:eastAsia="仿宋_GB2312"/>
          <w:color w:val="000000"/>
          <w:sz w:val="32"/>
          <w:szCs w:val="32"/>
        </w:rPr>
        <w:t>1.2</w:t>
      </w:r>
      <w:r>
        <w:rPr>
          <w:rFonts w:eastAsia="仿宋_GB2312" w:hint="eastAsia"/>
          <w:color w:val="000000"/>
          <w:sz w:val="32"/>
          <w:szCs w:val="32"/>
        </w:rPr>
        <w:t>万场。</w:t>
      </w:r>
    </w:p>
    <w:p w:rsidR="0087065B" w:rsidRDefault="0087065B" w:rsidP="0087065B">
      <w:pPr>
        <w:suppressAutoHyphens/>
        <w:spacing w:line="360" w:lineRule="auto"/>
        <w:ind w:firstLineChars="237" w:firstLine="761"/>
        <w:rPr>
          <w:rFonts w:eastAsia="仿宋_GB2312"/>
          <w:color w:val="000000"/>
          <w:sz w:val="32"/>
          <w:szCs w:val="32"/>
        </w:rPr>
      </w:pPr>
      <w:r>
        <w:rPr>
          <w:rFonts w:eastAsia="仿宋_GB2312"/>
          <w:b/>
          <w:bCs/>
          <w:color w:val="000000"/>
          <w:sz w:val="32"/>
          <w:szCs w:val="32"/>
        </w:rPr>
        <w:t>2.</w:t>
      </w:r>
      <w:r>
        <w:rPr>
          <w:rFonts w:eastAsia="仿宋_GB2312" w:hint="eastAsia"/>
          <w:b/>
          <w:bCs/>
          <w:color w:val="000000"/>
          <w:sz w:val="32"/>
          <w:szCs w:val="32"/>
        </w:rPr>
        <w:t>地质灾害防治能力培训。</w:t>
      </w:r>
      <w:r>
        <w:rPr>
          <w:rFonts w:eastAsia="仿宋_GB2312" w:hint="eastAsia"/>
          <w:color w:val="000000"/>
          <w:sz w:val="32"/>
          <w:szCs w:val="32"/>
        </w:rPr>
        <w:t>每年汛前对市县自然资源局分管领导、科（股）长、业务骨干等开展</w:t>
      </w:r>
      <w:r>
        <w:rPr>
          <w:rFonts w:eastAsia="仿宋_GB2312"/>
          <w:color w:val="000000"/>
          <w:sz w:val="32"/>
          <w:szCs w:val="32"/>
        </w:rPr>
        <w:t>1</w:t>
      </w:r>
      <w:r>
        <w:rPr>
          <w:rFonts w:eastAsia="仿宋_GB2312" w:hint="eastAsia"/>
          <w:color w:val="000000"/>
          <w:sz w:val="32"/>
          <w:szCs w:val="32"/>
        </w:rPr>
        <w:t>次业务培训，培训人员约</w:t>
      </w:r>
      <w:r>
        <w:rPr>
          <w:rFonts w:eastAsia="仿宋_GB2312"/>
          <w:color w:val="000000"/>
          <w:sz w:val="32"/>
          <w:szCs w:val="32"/>
        </w:rPr>
        <w:t>300</w:t>
      </w:r>
      <w:r>
        <w:rPr>
          <w:rFonts w:eastAsia="仿宋_GB2312" w:hint="eastAsia"/>
          <w:color w:val="000000"/>
          <w:sz w:val="32"/>
          <w:szCs w:val="32"/>
        </w:rPr>
        <w:t>人；各市县每年汛前对地质灾害防治群测群防员、重点隐患点监测人员等进行</w:t>
      </w:r>
      <w:r>
        <w:rPr>
          <w:rFonts w:eastAsia="仿宋_GB2312"/>
          <w:color w:val="000000"/>
          <w:sz w:val="32"/>
          <w:szCs w:val="32"/>
        </w:rPr>
        <w:t>1</w:t>
      </w:r>
      <w:r>
        <w:rPr>
          <w:rFonts w:eastAsia="仿宋_GB2312" w:hint="eastAsia"/>
          <w:color w:val="000000"/>
          <w:sz w:val="32"/>
          <w:szCs w:val="32"/>
        </w:rPr>
        <w:t>次重点宣传培训，汛中进行</w:t>
      </w:r>
      <w:r>
        <w:rPr>
          <w:rFonts w:eastAsia="仿宋_GB2312"/>
          <w:color w:val="000000"/>
          <w:sz w:val="32"/>
          <w:szCs w:val="32"/>
        </w:rPr>
        <w:t>1-2</w:t>
      </w:r>
      <w:r>
        <w:rPr>
          <w:rFonts w:eastAsia="仿宋_GB2312" w:hint="eastAsia"/>
          <w:color w:val="000000"/>
          <w:sz w:val="32"/>
          <w:szCs w:val="32"/>
        </w:rPr>
        <w:t>次强化宣传培训，培训约</w:t>
      </w:r>
      <w:r>
        <w:rPr>
          <w:rFonts w:eastAsia="仿宋_GB2312"/>
          <w:color w:val="000000"/>
          <w:sz w:val="32"/>
          <w:szCs w:val="32"/>
        </w:rPr>
        <w:t>2.6</w:t>
      </w:r>
      <w:r>
        <w:rPr>
          <w:rFonts w:eastAsia="仿宋_GB2312" w:hint="eastAsia"/>
          <w:color w:val="000000"/>
          <w:sz w:val="32"/>
          <w:szCs w:val="32"/>
        </w:rPr>
        <w:t>万人次。</w:t>
      </w:r>
    </w:p>
    <w:p w:rsidR="0087065B" w:rsidRDefault="0087065B" w:rsidP="0087065B">
      <w:pPr>
        <w:pStyle w:val="Default"/>
        <w:ind w:firstLine="498"/>
        <w:rPr>
          <w:rFonts w:ascii="Times New Roman" w:hAnsi="Times New Roman"/>
        </w:rPr>
      </w:pPr>
    </w:p>
    <w:p w:rsidR="0087065B" w:rsidRDefault="0087065B" w:rsidP="0087065B">
      <w:pPr>
        <w:suppressAutoHyphens/>
        <w:spacing w:line="360" w:lineRule="auto"/>
        <w:ind w:firstLine="602"/>
        <w:rPr>
          <w:rFonts w:eastAsia="仿宋_GB2312"/>
          <w:color w:val="000000"/>
          <w:sz w:val="32"/>
          <w:szCs w:val="32"/>
        </w:rPr>
      </w:pPr>
      <w:r>
        <w:rPr>
          <w:rFonts w:eastAsia="仿宋_GB2312"/>
          <w:b/>
          <w:bCs/>
          <w:color w:val="000000"/>
          <w:sz w:val="32"/>
          <w:szCs w:val="32"/>
        </w:rPr>
        <w:t>3.</w:t>
      </w:r>
      <w:r>
        <w:rPr>
          <w:rFonts w:eastAsia="仿宋_GB2312" w:hint="eastAsia"/>
          <w:b/>
          <w:bCs/>
          <w:color w:val="000000"/>
          <w:sz w:val="32"/>
          <w:szCs w:val="32"/>
        </w:rPr>
        <w:t>地质灾害防治知识宣传。</w:t>
      </w:r>
      <w:r>
        <w:rPr>
          <w:rFonts w:eastAsia="仿宋_GB2312" w:hint="eastAsia"/>
          <w:color w:val="000000"/>
          <w:sz w:val="32"/>
          <w:szCs w:val="32"/>
        </w:rPr>
        <w:t>利用</w:t>
      </w:r>
      <w:r>
        <w:rPr>
          <w:rFonts w:eastAsia="仿宋_GB2312"/>
          <w:color w:val="000000"/>
          <w:sz w:val="32"/>
          <w:szCs w:val="32"/>
        </w:rPr>
        <w:t>“4.22”</w:t>
      </w:r>
      <w:r>
        <w:rPr>
          <w:rFonts w:eastAsia="仿宋_GB2312" w:hint="eastAsia"/>
          <w:color w:val="000000"/>
          <w:sz w:val="32"/>
          <w:szCs w:val="32"/>
        </w:rPr>
        <w:t>世界地球日、</w:t>
      </w:r>
      <w:r>
        <w:rPr>
          <w:rFonts w:eastAsia="仿宋_GB2312"/>
          <w:color w:val="000000"/>
          <w:sz w:val="32"/>
          <w:szCs w:val="32"/>
        </w:rPr>
        <w:t>“5.12”</w:t>
      </w:r>
      <w:r>
        <w:rPr>
          <w:rFonts w:eastAsia="仿宋_GB2312" w:hint="eastAsia"/>
          <w:color w:val="000000"/>
          <w:sz w:val="32"/>
          <w:szCs w:val="32"/>
        </w:rPr>
        <w:t>防灾减灾宣传周、防汛宣传月和校园宣传等，组织开展形式</w:t>
      </w:r>
      <w:r>
        <w:rPr>
          <w:rFonts w:eastAsia="仿宋_GB2312" w:hint="eastAsia"/>
          <w:color w:val="000000"/>
          <w:sz w:val="32"/>
          <w:szCs w:val="32"/>
        </w:rPr>
        <w:lastRenderedPageBreak/>
        <w:t>多样的地质灾害防治知识宣传与培训活动，每年不少于</w:t>
      </w:r>
      <w:r>
        <w:rPr>
          <w:rFonts w:eastAsia="仿宋_GB2312"/>
          <w:color w:val="000000"/>
          <w:sz w:val="32"/>
          <w:szCs w:val="32"/>
        </w:rPr>
        <w:t>1500</w:t>
      </w:r>
      <w:r>
        <w:rPr>
          <w:rFonts w:eastAsia="仿宋_GB2312" w:hint="eastAsia"/>
          <w:color w:val="000000"/>
          <w:sz w:val="32"/>
          <w:szCs w:val="32"/>
        </w:rPr>
        <w:t>场</w:t>
      </w:r>
      <w:r>
        <w:rPr>
          <w:rFonts w:eastAsia="仿宋_GB2312"/>
          <w:color w:val="000000"/>
          <w:sz w:val="32"/>
          <w:szCs w:val="32"/>
        </w:rPr>
        <w:t xml:space="preserve">; </w:t>
      </w:r>
      <w:r>
        <w:rPr>
          <w:rFonts w:eastAsia="仿宋_GB2312" w:hint="eastAsia"/>
          <w:color w:val="000000"/>
          <w:sz w:val="32"/>
          <w:szCs w:val="32"/>
        </w:rPr>
        <w:t>每年制作</w:t>
      </w:r>
      <w:r>
        <w:rPr>
          <w:rFonts w:eastAsia="仿宋_GB2312"/>
          <w:color w:val="000000"/>
          <w:sz w:val="32"/>
          <w:szCs w:val="32"/>
        </w:rPr>
        <w:t>20</w:t>
      </w:r>
      <w:r>
        <w:rPr>
          <w:rFonts w:eastAsia="仿宋_GB2312" w:hint="eastAsia"/>
          <w:color w:val="000000"/>
          <w:sz w:val="32"/>
          <w:szCs w:val="32"/>
        </w:rPr>
        <w:t>万套通俗易懂、图文并茂、实用性强的地质灾害常识手册、画册、挂历、手提袋等，有针对性地向公众发放；拍摄制作地质灾害防治宣传视频、动画、公益广告等，用于地方电视台、网络平台等宣传播放。</w:t>
      </w:r>
    </w:p>
    <w:p w:rsidR="0087065B" w:rsidRDefault="0087065B" w:rsidP="0087065B">
      <w:pPr>
        <w:suppressAutoHyphens/>
        <w:spacing w:line="360" w:lineRule="auto"/>
        <w:ind w:firstLine="600"/>
        <w:rPr>
          <w:rFonts w:eastAsia="仿宋_GB2312"/>
          <w:color w:val="000000"/>
          <w:sz w:val="32"/>
          <w:szCs w:val="32"/>
        </w:rPr>
      </w:pPr>
      <w:r>
        <w:rPr>
          <w:rFonts w:eastAsia="仿宋_GB2312" w:hint="eastAsia"/>
          <w:color w:val="000000"/>
          <w:sz w:val="32"/>
          <w:szCs w:val="32"/>
        </w:rPr>
        <w:t>在社区、小区公共区域设置应急安全知识宣传橱窗，通过小区楼宇电视、户外显示屏、社区广播等方式经常性播放应急安全常识，并及时更新内容；在村民委员会驻地、农村集市、村民活动中心等公共场所设置宣传橱窗、横幅、标语、乡村广播等设施物品，宣传普及地质灾害应急常识，在农闲、节庆、民俗活动和农民工返乡等时段，集中开展地质灾害常识宣传普及工作；利用互联网站、新闻客户端等媒体平台引导公众学习和掌握减灾避险自救互救等基本常识，提高公众应急防护意识和能力。规划期内，实现对地质灾害防治群测群防员和重点隐患点监测相关人员宣传培训覆盖率达到</w:t>
      </w:r>
      <w:r>
        <w:rPr>
          <w:rFonts w:eastAsia="仿宋_GB2312"/>
          <w:color w:val="000000"/>
          <w:sz w:val="32"/>
          <w:szCs w:val="32"/>
        </w:rPr>
        <w:t>100%</w:t>
      </w:r>
      <w:r>
        <w:rPr>
          <w:rFonts w:eastAsia="仿宋_GB2312" w:hint="eastAsia"/>
          <w:color w:val="000000"/>
          <w:sz w:val="32"/>
          <w:szCs w:val="32"/>
        </w:rPr>
        <w:t>，对受地质灾害威胁群众的宣传培训覆盖率达</w:t>
      </w:r>
      <w:r>
        <w:rPr>
          <w:rFonts w:eastAsia="仿宋_GB2312"/>
          <w:color w:val="000000"/>
          <w:sz w:val="32"/>
          <w:szCs w:val="32"/>
        </w:rPr>
        <w:t>100%</w:t>
      </w:r>
      <w:r>
        <w:rPr>
          <w:rFonts w:eastAsia="仿宋_GB2312" w:hint="eastAsia"/>
          <w:color w:val="000000"/>
          <w:sz w:val="32"/>
          <w:szCs w:val="32"/>
        </w:rPr>
        <w:t>。</w:t>
      </w:r>
    </w:p>
    <w:p w:rsidR="0087065B" w:rsidRDefault="0087065B" w:rsidP="0087065B">
      <w:pPr>
        <w:pStyle w:val="Default"/>
        <w:ind w:firstLineChars="200" w:firstLine="643"/>
        <w:jc w:val="both"/>
        <w:rPr>
          <w:rFonts w:ascii="Times New Roman" w:eastAsia="仿宋_GB2312" w:hAnsi="Times New Roman"/>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地质灾害保险。</w:t>
      </w:r>
      <w:r>
        <w:rPr>
          <w:rFonts w:ascii="Times New Roman" w:eastAsia="仿宋_GB2312" w:hAnsi="Times New Roman" w:hint="eastAsia"/>
          <w:sz w:val="32"/>
          <w:szCs w:val="32"/>
        </w:rPr>
        <w:t>在桂东南花岗岩农村切坡建房地区、大石山危岩集中地区等地质灾害高风险地区开展地质灾害保险试点，采取政府支持、个人自愿等方式，探索构建市场主导、政策支持的地质灾害保险体系，引入社会力量有效应对灾害风险。</w:t>
      </w:r>
    </w:p>
    <w:p w:rsidR="0087065B" w:rsidRDefault="0087065B" w:rsidP="0087065B">
      <w:pPr>
        <w:pStyle w:val="Default"/>
        <w:ind w:firstLineChars="200" w:firstLine="480"/>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87065B" w:rsidTr="0087065B">
        <w:trPr>
          <w:trHeight w:val="20"/>
          <w:jc w:val="center"/>
        </w:trPr>
        <w:tc>
          <w:tcPr>
            <w:tcW w:w="8278" w:type="dxa"/>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color w:val="000000"/>
              </w:rPr>
              <w:t xml:space="preserve"> </w:t>
            </w:r>
            <w:r>
              <w:rPr>
                <w:rFonts w:eastAsia="仿宋_GB2312"/>
                <w:b/>
                <w:color w:val="000000"/>
                <w:sz w:val="32"/>
                <w:szCs w:val="32"/>
              </w:rPr>
              <w:t xml:space="preserve">  </w:t>
            </w:r>
            <w:r>
              <w:rPr>
                <w:rFonts w:hint="eastAsia"/>
                <w:b/>
                <w:color w:val="000000"/>
                <w:kern w:val="0"/>
                <w:sz w:val="24"/>
              </w:rPr>
              <w:t>专栏</w:t>
            </w:r>
            <w:r>
              <w:rPr>
                <w:b/>
                <w:color w:val="000000"/>
                <w:kern w:val="0"/>
                <w:sz w:val="24"/>
              </w:rPr>
              <w:t xml:space="preserve">4  </w:t>
            </w:r>
            <w:r>
              <w:rPr>
                <w:rFonts w:hint="eastAsia"/>
                <w:b/>
                <w:color w:val="000000"/>
                <w:kern w:val="0"/>
                <w:sz w:val="24"/>
              </w:rPr>
              <w:t>地质灾害防治能力建设工作部署</w:t>
            </w:r>
          </w:p>
        </w:tc>
      </w:tr>
      <w:tr w:rsidR="0087065B" w:rsidTr="0087065B">
        <w:trPr>
          <w:trHeight w:val="20"/>
          <w:jc w:val="center"/>
        </w:trPr>
        <w:tc>
          <w:tcPr>
            <w:tcW w:w="8278" w:type="dxa"/>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lastRenderedPageBreak/>
              <w:t>01  “</w:t>
            </w:r>
            <w:r>
              <w:rPr>
                <w:rFonts w:hint="eastAsia"/>
                <w:b/>
                <w:color w:val="000000"/>
                <w:kern w:val="0"/>
                <w:sz w:val="24"/>
              </w:rPr>
              <w:t>隐患点</w:t>
            </w:r>
            <w:r>
              <w:rPr>
                <w:b/>
                <w:color w:val="000000"/>
                <w:kern w:val="0"/>
                <w:sz w:val="24"/>
              </w:rPr>
              <w:t>+</w:t>
            </w:r>
            <w:r>
              <w:rPr>
                <w:rFonts w:hint="eastAsia"/>
                <w:b/>
                <w:color w:val="000000"/>
                <w:kern w:val="0"/>
                <w:sz w:val="24"/>
              </w:rPr>
              <w:t>风险区</w:t>
            </w:r>
            <w:r>
              <w:rPr>
                <w:b/>
                <w:color w:val="000000"/>
                <w:kern w:val="0"/>
                <w:sz w:val="24"/>
              </w:rPr>
              <w:t>”</w:t>
            </w:r>
            <w:r>
              <w:rPr>
                <w:rFonts w:hint="eastAsia"/>
                <w:b/>
                <w:color w:val="000000"/>
                <w:kern w:val="0"/>
                <w:sz w:val="24"/>
              </w:rPr>
              <w:t>双控管理模式</w:t>
            </w:r>
          </w:p>
          <w:p w:rsidR="0087065B" w:rsidRDefault="0087065B">
            <w:pPr>
              <w:suppressAutoHyphens/>
              <w:spacing w:line="276" w:lineRule="auto"/>
              <w:ind w:leftChars="150" w:left="315"/>
              <w:rPr>
                <w:color w:val="000000"/>
                <w:kern w:val="0"/>
                <w:sz w:val="24"/>
              </w:rPr>
            </w:pPr>
            <w:r>
              <w:rPr>
                <w:rFonts w:hint="eastAsia"/>
                <w:color w:val="000000"/>
                <w:kern w:val="0"/>
                <w:sz w:val="24"/>
              </w:rPr>
              <w:t>形成</w:t>
            </w:r>
            <w:r>
              <w:rPr>
                <w:color w:val="000000"/>
                <w:kern w:val="0"/>
                <w:sz w:val="24"/>
              </w:rPr>
              <w:t>“</w:t>
            </w:r>
            <w:r>
              <w:rPr>
                <w:rFonts w:hint="eastAsia"/>
                <w:color w:val="000000"/>
                <w:kern w:val="0"/>
                <w:sz w:val="24"/>
              </w:rPr>
              <w:t>隐患点</w:t>
            </w:r>
            <w:r>
              <w:rPr>
                <w:color w:val="000000"/>
                <w:kern w:val="0"/>
                <w:sz w:val="24"/>
              </w:rPr>
              <w:t>+</w:t>
            </w:r>
            <w:r>
              <w:rPr>
                <w:rFonts w:hint="eastAsia"/>
                <w:color w:val="000000"/>
                <w:kern w:val="0"/>
                <w:sz w:val="24"/>
              </w:rPr>
              <w:t>风险区</w:t>
            </w:r>
            <w:r>
              <w:rPr>
                <w:color w:val="000000"/>
                <w:kern w:val="0"/>
                <w:sz w:val="24"/>
              </w:rPr>
              <w:t>”</w:t>
            </w:r>
            <w:r>
              <w:rPr>
                <w:rFonts w:hint="eastAsia"/>
                <w:color w:val="000000"/>
                <w:kern w:val="0"/>
                <w:sz w:val="24"/>
              </w:rPr>
              <w:t>双控管理制度、责任体系和技术方法，实现全覆盖。其中</w:t>
            </w:r>
            <w:r>
              <w:rPr>
                <w:color w:val="000000"/>
                <w:kern w:val="0"/>
                <w:sz w:val="24"/>
              </w:rPr>
              <w:t>2022</w:t>
            </w:r>
            <w:r>
              <w:rPr>
                <w:rFonts w:hint="eastAsia"/>
                <w:color w:val="000000"/>
                <w:kern w:val="0"/>
                <w:sz w:val="24"/>
              </w:rPr>
              <w:t>年</w:t>
            </w:r>
            <w:r>
              <w:rPr>
                <w:color w:val="000000"/>
                <w:kern w:val="0"/>
                <w:sz w:val="24"/>
              </w:rPr>
              <w:t>28</w:t>
            </w:r>
            <w:r>
              <w:rPr>
                <w:rFonts w:hint="eastAsia"/>
                <w:color w:val="000000"/>
                <w:kern w:val="0"/>
                <w:sz w:val="24"/>
              </w:rPr>
              <w:t>个县，</w:t>
            </w:r>
            <w:r>
              <w:rPr>
                <w:color w:val="000000"/>
                <w:kern w:val="0"/>
                <w:sz w:val="24"/>
              </w:rPr>
              <w:t>2023</w:t>
            </w:r>
            <w:r>
              <w:rPr>
                <w:rFonts w:hint="eastAsia"/>
                <w:color w:val="000000"/>
                <w:kern w:val="0"/>
                <w:sz w:val="24"/>
              </w:rPr>
              <w:t>－</w:t>
            </w:r>
            <w:r>
              <w:rPr>
                <w:color w:val="000000"/>
                <w:kern w:val="0"/>
                <w:sz w:val="24"/>
              </w:rPr>
              <w:t>2025</w:t>
            </w:r>
            <w:r>
              <w:rPr>
                <w:rFonts w:hint="eastAsia"/>
                <w:color w:val="000000"/>
                <w:kern w:val="0"/>
                <w:sz w:val="24"/>
              </w:rPr>
              <w:t>年每年</w:t>
            </w:r>
            <w:r>
              <w:rPr>
                <w:color w:val="000000"/>
                <w:kern w:val="0"/>
                <w:sz w:val="24"/>
              </w:rPr>
              <w:t>27</w:t>
            </w:r>
            <w:r>
              <w:rPr>
                <w:rFonts w:hint="eastAsia"/>
                <w:color w:val="000000"/>
                <w:kern w:val="0"/>
                <w:sz w:val="24"/>
              </w:rPr>
              <w:t>个县。</w:t>
            </w:r>
          </w:p>
          <w:p w:rsidR="0087065B" w:rsidRDefault="0087065B">
            <w:pPr>
              <w:suppressAutoHyphens/>
              <w:spacing w:line="276" w:lineRule="auto"/>
              <w:rPr>
                <w:b/>
                <w:color w:val="000000"/>
                <w:kern w:val="0"/>
                <w:sz w:val="24"/>
              </w:rPr>
            </w:pPr>
            <w:r>
              <w:rPr>
                <w:b/>
                <w:color w:val="000000"/>
                <w:kern w:val="0"/>
                <w:sz w:val="24"/>
              </w:rPr>
              <w:t xml:space="preserve">02  </w:t>
            </w:r>
            <w:r>
              <w:rPr>
                <w:rFonts w:hint="eastAsia"/>
                <w:b/>
                <w:color w:val="000000"/>
                <w:kern w:val="0"/>
                <w:sz w:val="24"/>
              </w:rPr>
              <w:t>防治技术支撑队伍建设</w:t>
            </w:r>
          </w:p>
          <w:p w:rsidR="0087065B" w:rsidRDefault="0087065B">
            <w:pPr>
              <w:suppressAutoHyphens/>
              <w:spacing w:line="276" w:lineRule="auto"/>
              <w:ind w:leftChars="150" w:left="315"/>
              <w:rPr>
                <w:color w:val="000000"/>
                <w:kern w:val="0"/>
                <w:sz w:val="24"/>
              </w:rPr>
            </w:pPr>
            <w:r>
              <w:rPr>
                <w:rFonts w:hint="eastAsia"/>
                <w:color w:val="000000"/>
                <w:kern w:val="0"/>
                <w:sz w:val="24"/>
              </w:rPr>
              <w:t>建立健全</w:t>
            </w:r>
            <w:r>
              <w:rPr>
                <w:color w:val="000000"/>
                <w:kern w:val="0"/>
                <w:sz w:val="24"/>
              </w:rPr>
              <w:t>“</w:t>
            </w:r>
            <w:r>
              <w:rPr>
                <w:rFonts w:hint="eastAsia"/>
                <w:color w:val="000000"/>
                <w:kern w:val="0"/>
                <w:sz w:val="24"/>
              </w:rPr>
              <w:t>地质环境监测站</w:t>
            </w:r>
            <w:r>
              <w:rPr>
                <w:color w:val="000000"/>
                <w:kern w:val="0"/>
                <w:sz w:val="24"/>
              </w:rPr>
              <w:t>+</w:t>
            </w:r>
            <w:r>
              <w:rPr>
                <w:rFonts w:hint="eastAsia"/>
                <w:color w:val="000000"/>
                <w:kern w:val="0"/>
                <w:sz w:val="24"/>
              </w:rPr>
              <w:t>国有地勘单位</w:t>
            </w:r>
            <w:r>
              <w:rPr>
                <w:color w:val="000000"/>
                <w:kern w:val="0"/>
                <w:sz w:val="24"/>
              </w:rPr>
              <w:t>+</w:t>
            </w:r>
            <w:r>
              <w:rPr>
                <w:rFonts w:hint="eastAsia"/>
                <w:color w:val="000000"/>
                <w:kern w:val="0"/>
                <w:sz w:val="24"/>
              </w:rPr>
              <w:t>专家库</w:t>
            </w:r>
            <w:r>
              <w:rPr>
                <w:color w:val="000000"/>
                <w:kern w:val="0"/>
                <w:sz w:val="24"/>
              </w:rPr>
              <w:t>+</w:t>
            </w:r>
            <w:r>
              <w:rPr>
                <w:rFonts w:hint="eastAsia"/>
                <w:color w:val="000000"/>
                <w:kern w:val="0"/>
                <w:sz w:val="24"/>
              </w:rPr>
              <w:t>固定专业技术应急调查队伍</w:t>
            </w:r>
            <w:r>
              <w:rPr>
                <w:color w:val="000000"/>
                <w:kern w:val="0"/>
                <w:sz w:val="24"/>
              </w:rPr>
              <w:t>+</w:t>
            </w:r>
            <w:r>
              <w:rPr>
                <w:rFonts w:hint="eastAsia"/>
                <w:color w:val="000000"/>
                <w:kern w:val="0"/>
                <w:sz w:val="24"/>
              </w:rPr>
              <w:t>专家</w:t>
            </w:r>
            <w:r>
              <w:rPr>
                <w:color w:val="000000"/>
                <w:kern w:val="0"/>
                <w:sz w:val="24"/>
              </w:rPr>
              <w:t>”</w:t>
            </w:r>
            <w:r>
              <w:rPr>
                <w:rFonts w:hint="eastAsia"/>
                <w:color w:val="000000"/>
                <w:kern w:val="0"/>
                <w:sz w:val="24"/>
              </w:rPr>
              <w:t>的分片包县网格化地质灾害综合防治及应急管理体系，建成由</w:t>
            </w:r>
            <w:r>
              <w:rPr>
                <w:color w:val="000000"/>
                <w:kern w:val="0"/>
                <w:sz w:val="24"/>
              </w:rPr>
              <w:t>100</w:t>
            </w:r>
            <w:r>
              <w:rPr>
                <w:rFonts w:hint="eastAsia"/>
                <w:color w:val="000000"/>
                <w:kern w:val="0"/>
                <w:sz w:val="24"/>
              </w:rPr>
              <w:t>支技术队伍、</w:t>
            </w:r>
            <w:r>
              <w:rPr>
                <w:color w:val="000000"/>
                <w:kern w:val="0"/>
                <w:sz w:val="24"/>
              </w:rPr>
              <w:t>1000</w:t>
            </w:r>
            <w:r>
              <w:rPr>
                <w:rFonts w:hint="eastAsia"/>
                <w:color w:val="000000"/>
                <w:kern w:val="0"/>
                <w:sz w:val="24"/>
              </w:rPr>
              <w:t>名地质灾害防治专业技术骨干组成的地质灾害防治技术支撑体系工程，全面实现专业技术队伍包县技术服务。</w:t>
            </w:r>
          </w:p>
          <w:p w:rsidR="0087065B" w:rsidRDefault="0087065B">
            <w:pPr>
              <w:suppressAutoHyphens/>
              <w:spacing w:line="276" w:lineRule="auto"/>
              <w:rPr>
                <w:b/>
                <w:color w:val="000000"/>
                <w:kern w:val="0"/>
                <w:sz w:val="24"/>
              </w:rPr>
            </w:pPr>
            <w:r>
              <w:rPr>
                <w:b/>
                <w:color w:val="000000"/>
                <w:kern w:val="0"/>
                <w:sz w:val="24"/>
              </w:rPr>
              <w:t xml:space="preserve">03  </w:t>
            </w:r>
            <w:r>
              <w:rPr>
                <w:rFonts w:hint="eastAsia"/>
                <w:b/>
                <w:color w:val="000000"/>
                <w:kern w:val="0"/>
                <w:sz w:val="24"/>
              </w:rPr>
              <w:t>防治技术装备现代化</w:t>
            </w:r>
          </w:p>
          <w:p w:rsidR="0087065B" w:rsidRDefault="0087065B">
            <w:pPr>
              <w:pStyle w:val="Default"/>
              <w:adjustRightInd/>
              <w:spacing w:line="276" w:lineRule="auto"/>
              <w:ind w:leftChars="143" w:left="300" w:firstLineChars="1" w:firstLine="2"/>
              <w:jc w:val="both"/>
              <w:rPr>
                <w:rFonts w:ascii="Times New Roman" w:eastAsia="宋体" w:hAnsi="Times New Roman"/>
                <w:kern w:val="2"/>
                <w:szCs w:val="22"/>
              </w:rPr>
            </w:pPr>
            <w:r>
              <w:rPr>
                <w:rFonts w:ascii="Times New Roman" w:eastAsia="宋体" w:hAnsi="Times New Roman" w:hint="eastAsia"/>
                <w:kern w:val="2"/>
                <w:szCs w:val="22"/>
              </w:rPr>
              <w:t>建立全区统一的地质灾害应急指挥平台，完善快速反应的应急处置机制，提升对突发性地质灾害的快速响应、信息报送调度指挥的能力。提高基层保障能力，提升设区市地质灾害技术支撑队伍普适性装备能力，配备必要的应急装备。</w:t>
            </w:r>
          </w:p>
          <w:p w:rsidR="0087065B" w:rsidRDefault="0087065B">
            <w:pPr>
              <w:suppressAutoHyphens/>
              <w:spacing w:line="276" w:lineRule="auto"/>
              <w:rPr>
                <w:b/>
                <w:color w:val="000000"/>
                <w:kern w:val="0"/>
                <w:sz w:val="24"/>
              </w:rPr>
            </w:pPr>
            <w:r>
              <w:rPr>
                <w:b/>
                <w:color w:val="000000"/>
                <w:kern w:val="0"/>
                <w:sz w:val="24"/>
              </w:rPr>
              <w:t xml:space="preserve">04  </w:t>
            </w:r>
            <w:r>
              <w:rPr>
                <w:rFonts w:hint="eastAsia"/>
                <w:b/>
                <w:color w:val="000000"/>
                <w:kern w:val="0"/>
                <w:sz w:val="24"/>
              </w:rPr>
              <w:t>地质灾害防治综合演练</w:t>
            </w:r>
          </w:p>
          <w:p w:rsidR="0087065B" w:rsidRDefault="0087065B">
            <w:pPr>
              <w:suppressAutoHyphens/>
              <w:spacing w:line="276" w:lineRule="auto"/>
              <w:ind w:leftChars="150" w:left="315"/>
              <w:rPr>
                <w:color w:val="000000"/>
                <w:kern w:val="0"/>
                <w:sz w:val="24"/>
              </w:rPr>
            </w:pPr>
            <w:r>
              <w:rPr>
                <w:rFonts w:hint="eastAsia"/>
                <w:color w:val="000000"/>
                <w:kern w:val="0"/>
                <w:sz w:val="24"/>
              </w:rPr>
              <w:t>每年进行</w:t>
            </w:r>
            <w:r>
              <w:rPr>
                <w:color w:val="000000"/>
                <w:kern w:val="0"/>
                <w:sz w:val="24"/>
              </w:rPr>
              <w:t>2</w:t>
            </w:r>
            <w:r>
              <w:rPr>
                <w:rFonts w:hint="eastAsia"/>
                <w:color w:val="000000"/>
                <w:kern w:val="0"/>
                <w:sz w:val="24"/>
              </w:rPr>
              <w:t>场自治区级应急避险演练，县级或乡（镇）级应急综合演练各设区市、县（市、区）每年至少开展</w:t>
            </w:r>
            <w:r>
              <w:rPr>
                <w:color w:val="000000"/>
                <w:kern w:val="0"/>
                <w:sz w:val="24"/>
              </w:rPr>
              <w:t>1</w:t>
            </w:r>
            <w:r>
              <w:rPr>
                <w:rFonts w:hint="eastAsia"/>
                <w:color w:val="000000"/>
                <w:kern w:val="0"/>
                <w:sz w:val="24"/>
              </w:rPr>
              <w:t>场，共计不少于</w:t>
            </w:r>
            <w:r>
              <w:rPr>
                <w:color w:val="000000"/>
                <w:kern w:val="0"/>
                <w:sz w:val="24"/>
              </w:rPr>
              <w:t>150</w:t>
            </w:r>
            <w:r>
              <w:rPr>
                <w:rFonts w:hint="eastAsia"/>
                <w:color w:val="000000"/>
                <w:kern w:val="0"/>
                <w:sz w:val="24"/>
              </w:rPr>
              <w:t>场，全区每个地质灾害隐患点每年开展一次微型演练，每年约</w:t>
            </w:r>
            <w:r>
              <w:rPr>
                <w:color w:val="000000"/>
                <w:kern w:val="0"/>
                <w:sz w:val="24"/>
              </w:rPr>
              <w:t>1.2</w:t>
            </w:r>
            <w:r>
              <w:rPr>
                <w:rFonts w:hint="eastAsia"/>
                <w:color w:val="000000"/>
                <w:kern w:val="0"/>
                <w:sz w:val="24"/>
              </w:rPr>
              <w:t>万场。</w:t>
            </w:r>
          </w:p>
          <w:p w:rsidR="0087065B" w:rsidRDefault="0087065B">
            <w:pPr>
              <w:pStyle w:val="Default"/>
              <w:suppressAutoHyphens/>
              <w:spacing w:line="276" w:lineRule="auto"/>
              <w:rPr>
                <w:rFonts w:ascii="Times New Roman" w:eastAsia="宋体" w:hAnsi="Times New Roman"/>
                <w:b/>
                <w:kern w:val="2"/>
                <w:szCs w:val="22"/>
              </w:rPr>
            </w:pPr>
            <w:r>
              <w:rPr>
                <w:rFonts w:ascii="Times New Roman" w:eastAsia="宋体" w:hAnsi="Times New Roman"/>
                <w:b/>
                <w:kern w:val="2"/>
                <w:szCs w:val="22"/>
              </w:rPr>
              <w:t xml:space="preserve">05  </w:t>
            </w:r>
            <w:r>
              <w:rPr>
                <w:rFonts w:ascii="Times New Roman" w:eastAsia="宋体" w:hAnsi="Times New Roman" w:hint="eastAsia"/>
                <w:b/>
                <w:kern w:val="2"/>
                <w:szCs w:val="22"/>
              </w:rPr>
              <w:t>地质灾害防治能力培训</w:t>
            </w:r>
          </w:p>
          <w:p w:rsidR="0087065B" w:rsidRDefault="0087065B">
            <w:pPr>
              <w:suppressAutoHyphens/>
              <w:spacing w:line="276" w:lineRule="auto"/>
              <w:ind w:leftChars="150" w:left="315"/>
              <w:rPr>
                <w:color w:val="000000"/>
                <w:kern w:val="0"/>
                <w:sz w:val="24"/>
              </w:rPr>
            </w:pPr>
            <w:r>
              <w:rPr>
                <w:rFonts w:hint="eastAsia"/>
                <w:color w:val="000000"/>
                <w:kern w:val="0"/>
                <w:sz w:val="24"/>
              </w:rPr>
              <w:t>每年汛前对市县自然资源主管部门分管领导、科（股）长、业务骨干等开展</w:t>
            </w:r>
            <w:r>
              <w:rPr>
                <w:color w:val="000000"/>
                <w:kern w:val="0"/>
                <w:sz w:val="24"/>
              </w:rPr>
              <w:t>1</w:t>
            </w:r>
            <w:r>
              <w:rPr>
                <w:rFonts w:hint="eastAsia"/>
                <w:color w:val="000000"/>
                <w:kern w:val="0"/>
                <w:sz w:val="24"/>
              </w:rPr>
              <w:t>次业务培训，约</w:t>
            </w:r>
            <w:r>
              <w:rPr>
                <w:color w:val="000000"/>
                <w:kern w:val="0"/>
                <w:sz w:val="24"/>
              </w:rPr>
              <w:t>300</w:t>
            </w:r>
            <w:r>
              <w:rPr>
                <w:rFonts w:hint="eastAsia"/>
                <w:color w:val="000000"/>
                <w:kern w:val="0"/>
                <w:sz w:val="24"/>
              </w:rPr>
              <w:t>人次；每年汛前对地质灾害防治群测群防员、重点隐患点监测人员等进行</w:t>
            </w:r>
            <w:r>
              <w:rPr>
                <w:color w:val="000000"/>
                <w:kern w:val="0"/>
                <w:sz w:val="24"/>
              </w:rPr>
              <w:t>1</w:t>
            </w:r>
            <w:r>
              <w:rPr>
                <w:rFonts w:hint="eastAsia"/>
                <w:color w:val="000000"/>
                <w:kern w:val="0"/>
                <w:sz w:val="24"/>
              </w:rPr>
              <w:t>次重点宣传培训，汛中进行</w:t>
            </w:r>
            <w:r>
              <w:rPr>
                <w:color w:val="000000"/>
                <w:kern w:val="0"/>
                <w:sz w:val="24"/>
              </w:rPr>
              <w:t>1-2</w:t>
            </w:r>
            <w:r>
              <w:rPr>
                <w:rFonts w:hint="eastAsia"/>
                <w:color w:val="000000"/>
                <w:kern w:val="0"/>
                <w:sz w:val="24"/>
              </w:rPr>
              <w:t>次强化宣传培训，约</w:t>
            </w:r>
            <w:r>
              <w:rPr>
                <w:color w:val="000000"/>
                <w:kern w:val="0"/>
                <w:sz w:val="24"/>
              </w:rPr>
              <w:t>2.6</w:t>
            </w:r>
            <w:r>
              <w:rPr>
                <w:rFonts w:hint="eastAsia"/>
                <w:color w:val="000000"/>
                <w:kern w:val="0"/>
                <w:sz w:val="24"/>
              </w:rPr>
              <w:t>万人次。</w:t>
            </w:r>
          </w:p>
          <w:p w:rsidR="0087065B" w:rsidRDefault="0087065B">
            <w:pPr>
              <w:suppressAutoHyphens/>
              <w:spacing w:line="276" w:lineRule="auto"/>
              <w:rPr>
                <w:b/>
                <w:color w:val="000000"/>
                <w:kern w:val="0"/>
                <w:sz w:val="24"/>
              </w:rPr>
            </w:pPr>
            <w:r>
              <w:rPr>
                <w:b/>
                <w:color w:val="000000"/>
                <w:kern w:val="0"/>
                <w:sz w:val="24"/>
              </w:rPr>
              <w:t xml:space="preserve">06  </w:t>
            </w:r>
            <w:r>
              <w:rPr>
                <w:rFonts w:hint="eastAsia"/>
                <w:b/>
                <w:color w:val="000000"/>
                <w:kern w:val="0"/>
                <w:sz w:val="24"/>
              </w:rPr>
              <w:t>地质灾害防治知识宣传</w:t>
            </w:r>
          </w:p>
          <w:p w:rsidR="0087065B" w:rsidRDefault="0087065B">
            <w:pPr>
              <w:suppressAutoHyphens/>
              <w:spacing w:line="276" w:lineRule="auto"/>
              <w:ind w:leftChars="150" w:left="315"/>
              <w:rPr>
                <w:color w:val="000000"/>
              </w:rPr>
            </w:pPr>
            <w:r>
              <w:rPr>
                <w:rFonts w:hint="eastAsia"/>
                <w:color w:val="000000"/>
                <w:kern w:val="0"/>
                <w:sz w:val="24"/>
              </w:rPr>
              <w:t>每年组织开展形式多样的地质灾害防治知识宣传与培训活动，不少于</w:t>
            </w:r>
            <w:r>
              <w:rPr>
                <w:color w:val="000000"/>
                <w:kern w:val="0"/>
                <w:sz w:val="24"/>
              </w:rPr>
              <w:t>1500</w:t>
            </w:r>
            <w:r>
              <w:rPr>
                <w:rFonts w:hint="eastAsia"/>
                <w:color w:val="000000"/>
                <w:kern w:val="0"/>
                <w:sz w:val="24"/>
              </w:rPr>
              <w:t>场；制作</w:t>
            </w:r>
            <w:r>
              <w:rPr>
                <w:color w:val="000000"/>
                <w:kern w:val="0"/>
                <w:sz w:val="24"/>
              </w:rPr>
              <w:t>20</w:t>
            </w:r>
            <w:r>
              <w:rPr>
                <w:rFonts w:hint="eastAsia"/>
                <w:color w:val="000000"/>
                <w:kern w:val="0"/>
                <w:sz w:val="24"/>
              </w:rPr>
              <w:t>万套地质灾害常识手册、画册、挂历、手提袋等；拍摄制作地质灾害防治宣传视频、动画、公益广告等。</w:t>
            </w:r>
          </w:p>
        </w:tc>
      </w:tr>
    </w:tbl>
    <w:p w:rsidR="0087065B" w:rsidRDefault="0087065B" w:rsidP="0087065B">
      <w:pPr>
        <w:pStyle w:val="2"/>
        <w:rPr>
          <w:color w:val="000000"/>
        </w:rPr>
      </w:pPr>
      <w:bookmarkStart w:id="246" w:name="_Toc86414956"/>
      <w:bookmarkStart w:id="247" w:name="_Toc5934"/>
      <w:bookmarkStart w:id="248" w:name="_Toc28455"/>
      <w:bookmarkStart w:id="249" w:name="_Toc16085"/>
      <w:bookmarkStart w:id="250" w:name="_Toc25643"/>
      <w:bookmarkStart w:id="251" w:name="_Toc19529"/>
      <w:bookmarkStart w:id="252" w:name="_Toc3803"/>
      <w:bookmarkStart w:id="253" w:name="_Toc24504"/>
      <w:bookmarkStart w:id="254" w:name="_Toc30984"/>
      <w:bookmarkStart w:id="255" w:name="_Toc7999"/>
      <w:bookmarkStart w:id="256" w:name="_Toc11314"/>
      <w:bookmarkStart w:id="257" w:name="_Toc28126"/>
      <w:bookmarkStart w:id="258" w:name="_Toc12275"/>
      <w:r>
        <w:rPr>
          <w:rFonts w:hint="eastAsia"/>
          <w:color w:val="000000"/>
        </w:rPr>
        <w:t>四、实施综合治理减少重大隐患</w:t>
      </w:r>
      <w:bookmarkEnd w:id="231"/>
      <w:r>
        <w:rPr>
          <w:rFonts w:hint="eastAsia"/>
          <w:color w:val="000000"/>
        </w:rPr>
        <w:t>数量</w:t>
      </w:r>
      <w:bookmarkEnd w:id="232"/>
      <w:bookmarkEnd w:id="246"/>
      <w:bookmarkEnd w:id="247"/>
      <w:bookmarkEnd w:id="248"/>
      <w:bookmarkEnd w:id="249"/>
      <w:bookmarkEnd w:id="250"/>
      <w:bookmarkEnd w:id="251"/>
      <w:bookmarkEnd w:id="252"/>
      <w:bookmarkEnd w:id="253"/>
      <w:bookmarkEnd w:id="254"/>
      <w:bookmarkEnd w:id="255"/>
      <w:bookmarkEnd w:id="256"/>
      <w:bookmarkEnd w:id="257"/>
      <w:bookmarkEnd w:id="258"/>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进一步推进落实广西地质灾害防治三年行动实施方案，按照</w:t>
      </w:r>
      <w:r>
        <w:rPr>
          <w:rFonts w:eastAsia="仿宋_GB2312"/>
          <w:color w:val="000000"/>
          <w:sz w:val="32"/>
          <w:szCs w:val="32"/>
        </w:rPr>
        <w:t>“</w:t>
      </w:r>
      <w:r>
        <w:rPr>
          <w:rFonts w:eastAsia="仿宋_GB2312" w:hint="eastAsia"/>
          <w:color w:val="000000"/>
          <w:sz w:val="32"/>
          <w:szCs w:val="32"/>
        </w:rPr>
        <w:t>重点治理，合理避让</w:t>
      </w:r>
      <w:r>
        <w:rPr>
          <w:rFonts w:eastAsia="仿宋_GB2312"/>
          <w:color w:val="000000"/>
          <w:sz w:val="32"/>
          <w:szCs w:val="32"/>
        </w:rPr>
        <w:t>”</w:t>
      </w:r>
      <w:r>
        <w:rPr>
          <w:rFonts w:eastAsia="仿宋_GB2312" w:hint="eastAsia"/>
          <w:color w:val="000000"/>
          <w:sz w:val="32"/>
          <w:szCs w:val="32"/>
        </w:rPr>
        <w:t>的要求，依据地质灾害详细调查及地质风险调查评价等工作成果，建立健全全区隐患点数据库。对地质灾害易发、风险程度高的重点区域，开展区域综合整治，从源头降低地质灾害风险，提升区域地质环境安全。尊重群众意愿，加大扶持力度，深入开展重大地质灾害隐患</w:t>
      </w:r>
      <w:r>
        <w:rPr>
          <w:rFonts w:eastAsia="仿宋_GB2312" w:hint="eastAsia"/>
          <w:color w:val="000000"/>
          <w:sz w:val="32"/>
          <w:szCs w:val="32"/>
        </w:rPr>
        <w:lastRenderedPageBreak/>
        <w:t>点避让搬迁和工程治理，及时消除地质灾害隐患。强化地质灾害治理工程管理维护，确保工程有效发挥作用。</w:t>
      </w:r>
    </w:p>
    <w:p w:rsidR="0087065B" w:rsidRDefault="0087065B" w:rsidP="0087065B">
      <w:pPr>
        <w:pStyle w:val="2"/>
        <w:rPr>
          <w:rFonts w:eastAsia="仿宋_GB2312"/>
          <w:bCs/>
          <w:color w:val="000000"/>
          <w:kern w:val="0"/>
          <w:szCs w:val="32"/>
          <w:lang w:bidi="ar"/>
        </w:rPr>
      </w:pPr>
      <w:bookmarkStart w:id="259" w:name="_Toc20174"/>
      <w:bookmarkStart w:id="260" w:name="_Toc2852"/>
      <w:bookmarkStart w:id="261" w:name="_Toc32364"/>
      <w:bookmarkStart w:id="262" w:name="_Toc86414957"/>
      <w:r>
        <w:rPr>
          <w:rFonts w:eastAsia="仿宋_GB2312" w:hint="eastAsia"/>
          <w:bCs/>
          <w:color w:val="000000"/>
          <w:kern w:val="0"/>
          <w:szCs w:val="32"/>
          <w:lang w:bidi="ar"/>
        </w:rPr>
        <w:t>（一）重大地质灾害隐患治理</w:t>
      </w:r>
      <w:bookmarkEnd w:id="259"/>
      <w:bookmarkEnd w:id="260"/>
      <w:bookmarkEnd w:id="261"/>
      <w:r>
        <w:rPr>
          <w:rFonts w:eastAsia="仿宋_GB2312" w:hint="eastAsia"/>
          <w:bCs/>
          <w:color w:val="000000"/>
          <w:kern w:val="0"/>
          <w:szCs w:val="32"/>
          <w:lang w:bidi="ar"/>
        </w:rPr>
        <w:t>。</w:t>
      </w:r>
      <w:bookmarkEnd w:id="262"/>
    </w:p>
    <w:p w:rsidR="0087065B" w:rsidRDefault="0087065B" w:rsidP="0087065B">
      <w:pPr>
        <w:pStyle w:val="Default"/>
        <w:ind w:firstLineChars="150" w:firstLine="480"/>
        <w:jc w:val="both"/>
        <w:rPr>
          <w:rFonts w:ascii="Times New Roman" w:eastAsia="仿宋_GB2312" w:hAnsi="Times New Roman"/>
          <w:sz w:val="32"/>
          <w:szCs w:val="32"/>
        </w:rPr>
      </w:pPr>
      <w:r>
        <w:rPr>
          <w:rFonts w:ascii="Times New Roman" w:eastAsia="仿宋_GB2312" w:hAnsi="Times New Roman" w:hint="eastAsia"/>
          <w:sz w:val="32"/>
          <w:szCs w:val="32"/>
        </w:rPr>
        <w:t>对威胁县城、集镇、学校、景区、重要基础设施和人口聚集区，难以实施避险移民搬迁的极高、高风险地质灾害隐患点，加强重大地质灾害隐患治理前期勘查设计工作，对经勘查更适宜开展工程治理的重大地质灾害隐患点，根据轻重缓急原则和有关财政事权原则，实施专项工程治理，尽早消除隐患威胁。力争到</w:t>
      </w:r>
      <w:r>
        <w:rPr>
          <w:rFonts w:ascii="Times New Roman" w:eastAsia="仿宋_GB2312" w:hAnsi="Times New Roman"/>
          <w:sz w:val="32"/>
          <w:szCs w:val="32"/>
        </w:rPr>
        <w:t>2025</w:t>
      </w:r>
      <w:r>
        <w:rPr>
          <w:rFonts w:ascii="Times New Roman" w:eastAsia="仿宋_GB2312" w:hAnsi="Times New Roman" w:hint="eastAsia"/>
          <w:sz w:val="32"/>
          <w:szCs w:val="32"/>
        </w:rPr>
        <w:t>年，全区威胁人数大于</w:t>
      </w:r>
      <w:r>
        <w:rPr>
          <w:rFonts w:ascii="Times New Roman" w:eastAsia="仿宋_GB2312" w:hAnsi="Times New Roman"/>
          <w:sz w:val="32"/>
          <w:szCs w:val="32"/>
        </w:rPr>
        <w:t>1000</w:t>
      </w:r>
      <w:r>
        <w:rPr>
          <w:rFonts w:ascii="Times New Roman" w:eastAsia="仿宋_GB2312" w:hAnsi="Times New Roman" w:hint="eastAsia"/>
          <w:sz w:val="32"/>
          <w:szCs w:val="32"/>
        </w:rPr>
        <w:t>人的地质灾害隐患点综合治理率达到</w:t>
      </w:r>
      <w:r>
        <w:rPr>
          <w:rFonts w:ascii="Times New Roman" w:eastAsia="仿宋_GB2312" w:hAnsi="Times New Roman"/>
          <w:sz w:val="32"/>
          <w:szCs w:val="32"/>
        </w:rPr>
        <w:t>80%</w:t>
      </w:r>
      <w:r>
        <w:rPr>
          <w:rFonts w:ascii="Times New Roman" w:eastAsia="仿宋_GB2312" w:hAnsi="Times New Roman" w:hint="eastAsia"/>
          <w:sz w:val="32"/>
          <w:szCs w:val="32"/>
        </w:rPr>
        <w:t>以上，综合治理威胁</w:t>
      </w:r>
      <w:r>
        <w:rPr>
          <w:rFonts w:ascii="Times New Roman" w:eastAsia="仿宋_GB2312" w:hAnsi="Times New Roman"/>
          <w:sz w:val="32"/>
          <w:szCs w:val="32"/>
        </w:rPr>
        <w:t>50</w:t>
      </w:r>
      <w:r>
        <w:rPr>
          <w:rFonts w:ascii="Times New Roman" w:eastAsia="仿宋_GB2312" w:hAnsi="Times New Roman" w:hint="eastAsia"/>
          <w:sz w:val="32"/>
          <w:szCs w:val="32"/>
        </w:rPr>
        <w:t>人以上的重要隐患点达到</w:t>
      </w:r>
      <w:r>
        <w:rPr>
          <w:rFonts w:ascii="Times New Roman" w:eastAsia="仿宋_GB2312" w:hAnsi="Times New Roman"/>
          <w:sz w:val="32"/>
          <w:szCs w:val="32"/>
        </w:rPr>
        <w:t>300</w:t>
      </w:r>
      <w:r>
        <w:rPr>
          <w:rFonts w:ascii="Times New Roman" w:eastAsia="仿宋_GB2312" w:hAnsi="Times New Roman" w:hint="eastAsia"/>
          <w:sz w:val="32"/>
          <w:szCs w:val="32"/>
        </w:rPr>
        <w:t>处以上。</w:t>
      </w:r>
    </w:p>
    <w:p w:rsidR="0087065B" w:rsidRDefault="0087065B" w:rsidP="0087065B">
      <w:pPr>
        <w:pStyle w:val="2"/>
        <w:rPr>
          <w:rFonts w:eastAsia="仿宋_GB2312"/>
          <w:bCs/>
          <w:color w:val="000000"/>
          <w:kern w:val="0"/>
          <w:szCs w:val="32"/>
          <w:lang w:eastAsia="zh-Hans" w:bidi="ar"/>
        </w:rPr>
      </w:pPr>
      <w:bookmarkStart w:id="263" w:name="_Toc4416"/>
      <w:bookmarkStart w:id="264" w:name="_Toc31138"/>
      <w:bookmarkStart w:id="265" w:name="_Toc14245"/>
      <w:bookmarkStart w:id="266" w:name="_Toc86414958"/>
      <w:r>
        <w:rPr>
          <w:rFonts w:eastAsia="仿宋_GB2312" w:hint="eastAsia"/>
          <w:bCs/>
          <w:color w:val="000000"/>
          <w:kern w:val="0"/>
          <w:szCs w:val="32"/>
          <w:lang w:bidi="ar"/>
        </w:rPr>
        <w:t>（二）突发地质灾害隐患排危除险</w:t>
      </w:r>
      <w:bookmarkEnd w:id="263"/>
      <w:bookmarkEnd w:id="264"/>
      <w:bookmarkEnd w:id="265"/>
      <w:r>
        <w:rPr>
          <w:rFonts w:eastAsia="仿宋_GB2312" w:hint="eastAsia"/>
          <w:bCs/>
          <w:color w:val="000000"/>
          <w:kern w:val="0"/>
          <w:szCs w:val="32"/>
          <w:lang w:bidi="ar"/>
        </w:rPr>
        <w:t>。</w:t>
      </w:r>
      <w:bookmarkEnd w:id="266"/>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对地质灾害调查评价发现或突发的风险高、险情紧迫、治理措施相对简单的地质灾害隐患和房前屋后高陡斜坡，采取投入少、工期短、见效快的工程治理措施，快速组织力量开展排危除险。</w:t>
      </w:r>
    </w:p>
    <w:p w:rsidR="0087065B" w:rsidRDefault="0087065B" w:rsidP="0087065B">
      <w:pPr>
        <w:pStyle w:val="2"/>
        <w:rPr>
          <w:rFonts w:eastAsia="仿宋_GB2312"/>
          <w:bCs/>
          <w:color w:val="000000"/>
          <w:kern w:val="0"/>
          <w:szCs w:val="32"/>
          <w:lang w:bidi="ar"/>
        </w:rPr>
      </w:pPr>
      <w:bookmarkStart w:id="267" w:name="_Toc4618"/>
      <w:bookmarkStart w:id="268" w:name="_Toc23659"/>
      <w:bookmarkStart w:id="269" w:name="_Toc19834"/>
      <w:bookmarkStart w:id="270" w:name="_Toc86414959"/>
      <w:r>
        <w:rPr>
          <w:rFonts w:eastAsia="仿宋_GB2312" w:hint="eastAsia"/>
          <w:bCs/>
          <w:color w:val="000000"/>
          <w:kern w:val="0"/>
          <w:szCs w:val="32"/>
          <w:lang w:bidi="ar"/>
        </w:rPr>
        <w:t>（三）地质灾害避险移民搬迁</w:t>
      </w:r>
      <w:bookmarkEnd w:id="267"/>
      <w:bookmarkEnd w:id="268"/>
      <w:bookmarkEnd w:id="269"/>
      <w:r>
        <w:rPr>
          <w:rFonts w:eastAsia="仿宋_GB2312" w:hint="eastAsia"/>
          <w:bCs/>
          <w:color w:val="000000"/>
          <w:kern w:val="0"/>
          <w:szCs w:val="32"/>
          <w:lang w:bidi="ar"/>
        </w:rPr>
        <w:t>。</w:t>
      </w:r>
      <w:bookmarkEnd w:id="270"/>
    </w:p>
    <w:p w:rsidR="0087065B" w:rsidRDefault="0087065B" w:rsidP="0087065B">
      <w:pPr>
        <w:pStyle w:val="Default"/>
        <w:suppressAutoHyphens/>
        <w:spacing w:line="360" w:lineRule="auto"/>
        <w:ind w:firstLine="600"/>
        <w:jc w:val="both"/>
        <w:rPr>
          <w:rFonts w:ascii="Times New Roman" w:eastAsia="仿宋_GB2312" w:hAnsi="Times New Roman"/>
          <w:sz w:val="32"/>
          <w:szCs w:val="32"/>
        </w:rPr>
      </w:pPr>
      <w:r>
        <w:rPr>
          <w:rFonts w:ascii="Times New Roman" w:eastAsia="仿宋_GB2312" w:hAnsi="Times New Roman" w:hint="eastAsia"/>
          <w:sz w:val="32"/>
          <w:szCs w:val="32"/>
        </w:rPr>
        <w:t>对不宜采用工程措施治理的、受地质灾害威胁严重的居民点，实施避险搬迁，结合乡村振兴建设、土地综合整治、生态保护修复、农村危旧房改造等拓宽安置途径。立足改革创新，完善工作机制，明确避险移民搬迁工程以政府为实施主体，并鼓励先实施，后补助，优化资金使用。为了避免安</w:t>
      </w:r>
      <w:r>
        <w:rPr>
          <w:rFonts w:ascii="Times New Roman" w:eastAsia="仿宋_GB2312" w:hAnsi="Times New Roman" w:hint="eastAsia"/>
          <w:sz w:val="32"/>
          <w:szCs w:val="32"/>
        </w:rPr>
        <w:lastRenderedPageBreak/>
        <w:t>置点再次遭受地质灾害威胁，对搬迁安置用地要严格执行地质灾害危险性评估制度。</w:t>
      </w:r>
    </w:p>
    <w:p w:rsidR="0087065B" w:rsidRDefault="0087065B" w:rsidP="0087065B">
      <w:pPr>
        <w:pStyle w:val="2"/>
        <w:rPr>
          <w:rFonts w:eastAsia="仿宋_GB2312"/>
          <w:bCs/>
          <w:color w:val="000000"/>
          <w:kern w:val="0"/>
          <w:szCs w:val="32"/>
          <w:lang w:bidi="ar"/>
        </w:rPr>
      </w:pPr>
      <w:bookmarkStart w:id="271" w:name="_Toc8827"/>
      <w:bookmarkStart w:id="272" w:name="_Toc26036"/>
      <w:bookmarkStart w:id="273" w:name="_Toc31017"/>
      <w:bookmarkStart w:id="274" w:name="_Toc86414960"/>
      <w:r>
        <w:rPr>
          <w:rFonts w:eastAsia="仿宋_GB2312" w:hint="eastAsia"/>
          <w:bCs/>
          <w:color w:val="000000"/>
          <w:kern w:val="0"/>
          <w:szCs w:val="32"/>
          <w:lang w:bidi="ar"/>
        </w:rPr>
        <w:t>（四）工程管理与维护</w:t>
      </w:r>
      <w:bookmarkEnd w:id="271"/>
      <w:bookmarkEnd w:id="272"/>
      <w:bookmarkEnd w:id="273"/>
      <w:r>
        <w:rPr>
          <w:rFonts w:eastAsia="仿宋_GB2312" w:hint="eastAsia"/>
          <w:bCs/>
          <w:color w:val="000000"/>
          <w:kern w:val="0"/>
          <w:szCs w:val="32"/>
          <w:lang w:bidi="ar"/>
        </w:rPr>
        <w:t>。</w:t>
      </w:r>
      <w:bookmarkEnd w:id="274"/>
    </w:p>
    <w:p w:rsidR="0087065B" w:rsidRDefault="0087065B" w:rsidP="0087065B">
      <w:pPr>
        <w:tabs>
          <w:tab w:val="left" w:pos="729"/>
        </w:tabs>
        <w:suppressAutoHyphens/>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对已完工的重大地质灾害治理工程，进行全面调查和评估。对已损毁的治理工程及时修复。对已淤满的</w:t>
      </w:r>
      <w:proofErr w:type="gramStart"/>
      <w:r>
        <w:rPr>
          <w:rFonts w:eastAsia="仿宋_GB2312" w:hint="eastAsia"/>
          <w:color w:val="000000"/>
          <w:sz w:val="32"/>
          <w:szCs w:val="32"/>
        </w:rPr>
        <w:t>拦挡坝及堵塞</w:t>
      </w:r>
      <w:proofErr w:type="gramEnd"/>
      <w:r>
        <w:rPr>
          <w:rFonts w:eastAsia="仿宋_GB2312" w:hint="eastAsia"/>
          <w:color w:val="000000"/>
          <w:sz w:val="32"/>
          <w:szCs w:val="32"/>
        </w:rPr>
        <w:t>的泥石流导流</w:t>
      </w:r>
      <w:proofErr w:type="gramStart"/>
      <w:r>
        <w:rPr>
          <w:rFonts w:eastAsia="仿宋_GB2312" w:hint="eastAsia"/>
          <w:color w:val="000000"/>
          <w:sz w:val="32"/>
          <w:szCs w:val="32"/>
        </w:rPr>
        <w:t>槽及时</w:t>
      </w:r>
      <w:proofErr w:type="gramEnd"/>
      <w:r>
        <w:rPr>
          <w:rFonts w:eastAsia="仿宋_GB2312" w:hint="eastAsia"/>
          <w:color w:val="000000"/>
          <w:sz w:val="32"/>
          <w:szCs w:val="32"/>
        </w:rPr>
        <w:t>开展清理。对被冲刷淘空的地基基础进行加固处理，有效恢复或提升原有治理工程防灾功效。</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87065B" w:rsidTr="0087065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rFonts w:hint="eastAsia"/>
                <w:b/>
                <w:color w:val="000000"/>
                <w:kern w:val="0"/>
                <w:sz w:val="24"/>
              </w:rPr>
              <w:t>专栏</w:t>
            </w:r>
            <w:r>
              <w:rPr>
                <w:b/>
                <w:color w:val="000000"/>
                <w:kern w:val="0"/>
                <w:sz w:val="24"/>
              </w:rPr>
              <w:t xml:space="preserve">5  </w:t>
            </w:r>
            <w:r>
              <w:rPr>
                <w:rFonts w:hint="eastAsia"/>
                <w:b/>
                <w:color w:val="000000"/>
                <w:kern w:val="0"/>
                <w:sz w:val="24"/>
              </w:rPr>
              <w:t>地质灾害综合治理工作部署</w:t>
            </w:r>
          </w:p>
        </w:tc>
      </w:tr>
      <w:tr w:rsidR="0087065B" w:rsidTr="0087065B">
        <w:trPr>
          <w:trHeight w:val="416"/>
          <w:jc w:val="center"/>
        </w:trPr>
        <w:tc>
          <w:tcPr>
            <w:tcW w:w="5000" w:type="pct"/>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t xml:space="preserve">01  </w:t>
            </w:r>
            <w:r>
              <w:rPr>
                <w:rFonts w:hint="eastAsia"/>
                <w:b/>
                <w:color w:val="000000"/>
                <w:kern w:val="0"/>
                <w:sz w:val="24"/>
              </w:rPr>
              <w:t>工程治理</w:t>
            </w:r>
          </w:p>
          <w:p w:rsidR="0087065B" w:rsidRDefault="0087065B">
            <w:pPr>
              <w:suppressAutoHyphens/>
              <w:spacing w:line="276" w:lineRule="auto"/>
              <w:ind w:leftChars="150" w:left="315"/>
              <w:rPr>
                <w:color w:val="000000"/>
                <w:kern w:val="0"/>
                <w:sz w:val="24"/>
              </w:rPr>
            </w:pPr>
            <w:r>
              <w:rPr>
                <w:rFonts w:hint="eastAsia"/>
                <w:color w:val="000000"/>
                <w:kern w:val="0"/>
                <w:sz w:val="24"/>
              </w:rPr>
              <w:t>实施特大重大地质灾害隐患等工程治理</w:t>
            </w:r>
            <w:r>
              <w:rPr>
                <w:color w:val="000000"/>
                <w:kern w:val="0"/>
                <w:sz w:val="24"/>
              </w:rPr>
              <w:t>150</w:t>
            </w:r>
            <w:r>
              <w:rPr>
                <w:rFonts w:hint="eastAsia"/>
                <w:color w:val="000000"/>
                <w:kern w:val="0"/>
                <w:sz w:val="24"/>
              </w:rPr>
              <w:t>处，其中</w:t>
            </w:r>
            <w:r>
              <w:rPr>
                <w:color w:val="000000"/>
                <w:kern w:val="0"/>
                <w:sz w:val="24"/>
              </w:rPr>
              <w:t>2021</w:t>
            </w:r>
            <w:r>
              <w:rPr>
                <w:rFonts w:hint="eastAsia"/>
                <w:color w:val="000000"/>
                <w:kern w:val="0"/>
                <w:sz w:val="24"/>
              </w:rPr>
              <w:t>年</w:t>
            </w:r>
            <w:r>
              <w:rPr>
                <w:color w:val="000000"/>
                <w:kern w:val="0"/>
                <w:sz w:val="24"/>
              </w:rPr>
              <w:t>22</w:t>
            </w:r>
            <w:r>
              <w:rPr>
                <w:rFonts w:hint="eastAsia"/>
                <w:color w:val="000000"/>
                <w:kern w:val="0"/>
                <w:sz w:val="24"/>
              </w:rPr>
              <w:t>处，</w:t>
            </w:r>
            <w:r>
              <w:rPr>
                <w:color w:val="000000"/>
                <w:kern w:val="0"/>
                <w:sz w:val="24"/>
              </w:rPr>
              <w:t xml:space="preserve"> 2022</w:t>
            </w:r>
            <w:r>
              <w:rPr>
                <w:rFonts w:hint="eastAsia"/>
                <w:color w:val="000000"/>
                <w:kern w:val="0"/>
                <w:sz w:val="24"/>
              </w:rPr>
              <w:t>年</w:t>
            </w:r>
            <w:r>
              <w:rPr>
                <w:color w:val="000000"/>
                <w:kern w:val="0"/>
                <w:sz w:val="24"/>
              </w:rPr>
              <w:t>35</w:t>
            </w:r>
            <w:r>
              <w:rPr>
                <w:rFonts w:hint="eastAsia"/>
                <w:color w:val="000000"/>
                <w:kern w:val="0"/>
                <w:sz w:val="24"/>
              </w:rPr>
              <w:t>处，</w:t>
            </w:r>
            <w:r>
              <w:rPr>
                <w:color w:val="000000"/>
                <w:kern w:val="0"/>
                <w:sz w:val="24"/>
              </w:rPr>
              <w:t>2023</w:t>
            </w:r>
            <w:r>
              <w:rPr>
                <w:rFonts w:hint="eastAsia"/>
                <w:color w:val="000000"/>
                <w:kern w:val="0"/>
                <w:sz w:val="24"/>
              </w:rPr>
              <w:t>年</w:t>
            </w:r>
            <w:r>
              <w:rPr>
                <w:color w:val="000000"/>
                <w:kern w:val="0"/>
                <w:sz w:val="24"/>
              </w:rPr>
              <w:t>33</w:t>
            </w:r>
            <w:r>
              <w:rPr>
                <w:rFonts w:hint="eastAsia"/>
                <w:color w:val="000000"/>
                <w:kern w:val="0"/>
                <w:sz w:val="24"/>
              </w:rPr>
              <w:t>处，</w:t>
            </w:r>
            <w:r>
              <w:rPr>
                <w:color w:val="000000"/>
                <w:kern w:val="0"/>
                <w:sz w:val="24"/>
              </w:rPr>
              <w:t>2024</w:t>
            </w:r>
            <w:r>
              <w:rPr>
                <w:rFonts w:hint="eastAsia"/>
                <w:color w:val="000000"/>
                <w:kern w:val="0"/>
                <w:sz w:val="24"/>
              </w:rPr>
              <w:t>－</w:t>
            </w:r>
            <w:r>
              <w:rPr>
                <w:color w:val="000000"/>
                <w:kern w:val="0"/>
                <w:sz w:val="24"/>
              </w:rPr>
              <w:t>2025</w:t>
            </w:r>
            <w:r>
              <w:rPr>
                <w:rFonts w:hint="eastAsia"/>
                <w:color w:val="000000"/>
                <w:kern w:val="0"/>
                <w:sz w:val="24"/>
              </w:rPr>
              <w:t>年</w:t>
            </w:r>
            <w:r>
              <w:rPr>
                <w:color w:val="000000"/>
                <w:kern w:val="0"/>
                <w:sz w:val="24"/>
              </w:rPr>
              <w:t>60</w:t>
            </w:r>
            <w:r>
              <w:rPr>
                <w:rFonts w:hint="eastAsia"/>
                <w:color w:val="000000"/>
                <w:kern w:val="0"/>
                <w:sz w:val="24"/>
              </w:rPr>
              <w:t>处，解除受灾威胁人数</w:t>
            </w:r>
            <w:r>
              <w:rPr>
                <w:color w:val="000000"/>
                <w:kern w:val="0"/>
                <w:sz w:val="24"/>
              </w:rPr>
              <w:t>13.5</w:t>
            </w:r>
            <w:r>
              <w:rPr>
                <w:rFonts w:hint="eastAsia"/>
                <w:color w:val="000000"/>
                <w:kern w:val="0"/>
                <w:sz w:val="24"/>
              </w:rPr>
              <w:t>万人。优先治理威胁</w:t>
            </w:r>
            <w:r>
              <w:rPr>
                <w:color w:val="000000"/>
                <w:kern w:val="0"/>
                <w:sz w:val="24"/>
              </w:rPr>
              <w:t>500</w:t>
            </w:r>
            <w:r>
              <w:rPr>
                <w:rFonts w:hint="eastAsia"/>
                <w:color w:val="000000"/>
                <w:kern w:val="0"/>
                <w:sz w:val="24"/>
              </w:rPr>
              <w:t>人以上的地质灾害隐患点。</w:t>
            </w:r>
          </w:p>
          <w:p w:rsidR="0087065B" w:rsidRDefault="0087065B">
            <w:pPr>
              <w:suppressAutoHyphens/>
              <w:spacing w:line="276" w:lineRule="auto"/>
              <w:rPr>
                <w:b/>
                <w:color w:val="000000"/>
              </w:rPr>
            </w:pPr>
            <w:r>
              <w:rPr>
                <w:b/>
                <w:color w:val="000000"/>
                <w:kern w:val="0"/>
                <w:sz w:val="24"/>
              </w:rPr>
              <w:t xml:space="preserve">02  </w:t>
            </w:r>
            <w:r>
              <w:rPr>
                <w:b/>
                <w:color w:val="000000"/>
              </w:rPr>
              <w:t xml:space="preserve"> </w:t>
            </w:r>
            <w:r>
              <w:rPr>
                <w:rFonts w:hint="eastAsia"/>
                <w:b/>
                <w:color w:val="000000"/>
                <w:kern w:val="0"/>
                <w:sz w:val="24"/>
              </w:rPr>
              <w:t>隐患排危除险</w:t>
            </w:r>
          </w:p>
          <w:p w:rsidR="0087065B" w:rsidRDefault="0087065B">
            <w:pPr>
              <w:suppressAutoHyphens/>
              <w:spacing w:line="276" w:lineRule="auto"/>
              <w:ind w:leftChars="150" w:left="315"/>
              <w:rPr>
                <w:color w:val="000000"/>
                <w:sz w:val="24"/>
              </w:rPr>
            </w:pPr>
            <w:r>
              <w:rPr>
                <w:rFonts w:hint="eastAsia"/>
                <w:color w:val="000000"/>
                <w:sz w:val="24"/>
              </w:rPr>
              <w:t>调查发现或突发的风险高、险情紧迫、治理措施相对简单的地质灾害</w:t>
            </w:r>
            <w:proofErr w:type="gramStart"/>
            <w:r>
              <w:rPr>
                <w:rFonts w:hint="eastAsia"/>
                <w:color w:val="000000"/>
                <w:sz w:val="24"/>
              </w:rPr>
              <w:t>隐患点排危</w:t>
            </w:r>
            <w:proofErr w:type="gramEnd"/>
            <w:r>
              <w:rPr>
                <w:rFonts w:hint="eastAsia"/>
                <w:color w:val="000000"/>
                <w:sz w:val="24"/>
              </w:rPr>
              <w:t>除险，</w:t>
            </w:r>
            <w:r>
              <w:rPr>
                <w:rFonts w:hint="eastAsia"/>
                <w:color w:val="000000"/>
                <w:kern w:val="0"/>
                <w:sz w:val="24"/>
              </w:rPr>
              <w:t>每年</w:t>
            </w:r>
            <w:r>
              <w:rPr>
                <w:color w:val="000000"/>
                <w:kern w:val="0"/>
                <w:sz w:val="24"/>
              </w:rPr>
              <w:t>40</w:t>
            </w:r>
            <w:r>
              <w:rPr>
                <w:rFonts w:hint="eastAsia"/>
                <w:color w:val="000000"/>
                <w:kern w:val="0"/>
                <w:sz w:val="24"/>
              </w:rPr>
              <w:t>处，共</w:t>
            </w:r>
            <w:r>
              <w:rPr>
                <w:color w:val="000000"/>
                <w:sz w:val="24"/>
              </w:rPr>
              <w:t>200</w:t>
            </w:r>
            <w:r>
              <w:rPr>
                <w:rFonts w:hint="eastAsia"/>
                <w:color w:val="000000"/>
                <w:sz w:val="24"/>
              </w:rPr>
              <w:t>处。</w:t>
            </w:r>
          </w:p>
          <w:p w:rsidR="0087065B" w:rsidRDefault="0087065B">
            <w:pPr>
              <w:suppressAutoHyphens/>
              <w:spacing w:line="276" w:lineRule="auto"/>
              <w:rPr>
                <w:b/>
                <w:color w:val="000000"/>
                <w:kern w:val="0"/>
                <w:sz w:val="24"/>
              </w:rPr>
            </w:pPr>
            <w:r>
              <w:rPr>
                <w:b/>
                <w:color w:val="000000"/>
                <w:kern w:val="0"/>
                <w:sz w:val="24"/>
              </w:rPr>
              <w:t xml:space="preserve">03   </w:t>
            </w:r>
            <w:r>
              <w:rPr>
                <w:rFonts w:hint="eastAsia"/>
                <w:b/>
                <w:color w:val="000000"/>
                <w:kern w:val="0"/>
                <w:sz w:val="24"/>
              </w:rPr>
              <w:t>避险移民搬迁</w:t>
            </w:r>
          </w:p>
          <w:p w:rsidR="0087065B" w:rsidRDefault="0087065B">
            <w:pPr>
              <w:suppressAutoHyphens/>
              <w:spacing w:line="276" w:lineRule="auto"/>
              <w:ind w:leftChars="150" w:left="315"/>
              <w:rPr>
                <w:color w:val="000000"/>
                <w:kern w:val="0"/>
                <w:sz w:val="24"/>
              </w:rPr>
            </w:pPr>
            <w:r>
              <w:rPr>
                <w:rFonts w:hint="eastAsia"/>
                <w:color w:val="000000"/>
                <w:kern w:val="0"/>
                <w:sz w:val="24"/>
              </w:rPr>
              <w:t>实施重大地质灾害隐患点避险移民搬迁</w:t>
            </w:r>
            <w:r>
              <w:rPr>
                <w:color w:val="000000"/>
                <w:kern w:val="0"/>
                <w:sz w:val="24"/>
              </w:rPr>
              <w:t>31</w:t>
            </w:r>
            <w:r>
              <w:rPr>
                <w:rFonts w:hint="eastAsia"/>
                <w:color w:val="000000"/>
                <w:kern w:val="0"/>
                <w:sz w:val="24"/>
              </w:rPr>
              <w:t>处</w:t>
            </w:r>
            <w:r>
              <w:rPr>
                <w:color w:val="000000"/>
                <w:kern w:val="0"/>
                <w:sz w:val="24"/>
              </w:rPr>
              <w:t>3000</w:t>
            </w:r>
            <w:r>
              <w:rPr>
                <w:rFonts w:hint="eastAsia"/>
                <w:color w:val="000000"/>
                <w:kern w:val="0"/>
                <w:sz w:val="24"/>
              </w:rPr>
              <w:t>人，其中</w:t>
            </w:r>
            <w:r>
              <w:rPr>
                <w:color w:val="000000"/>
                <w:kern w:val="0"/>
                <w:sz w:val="24"/>
              </w:rPr>
              <w:t>2021</w:t>
            </w:r>
            <w:r>
              <w:rPr>
                <w:rFonts w:hint="eastAsia"/>
                <w:color w:val="000000"/>
                <w:kern w:val="0"/>
                <w:sz w:val="24"/>
              </w:rPr>
              <w:t>年</w:t>
            </w:r>
            <w:r>
              <w:rPr>
                <w:color w:val="000000"/>
                <w:kern w:val="0"/>
                <w:sz w:val="24"/>
              </w:rPr>
              <w:t>597</w:t>
            </w:r>
            <w:r>
              <w:rPr>
                <w:rFonts w:hint="eastAsia"/>
                <w:color w:val="000000"/>
                <w:kern w:val="0"/>
                <w:sz w:val="24"/>
              </w:rPr>
              <w:t>人，</w:t>
            </w:r>
            <w:r>
              <w:rPr>
                <w:color w:val="000000"/>
                <w:kern w:val="0"/>
                <w:sz w:val="24"/>
              </w:rPr>
              <w:t>2022</w:t>
            </w:r>
            <w:r>
              <w:rPr>
                <w:rFonts w:hint="eastAsia"/>
                <w:color w:val="000000"/>
                <w:kern w:val="0"/>
                <w:sz w:val="24"/>
              </w:rPr>
              <w:t>年</w:t>
            </w:r>
            <w:r>
              <w:rPr>
                <w:color w:val="000000"/>
                <w:kern w:val="0"/>
                <w:sz w:val="24"/>
              </w:rPr>
              <w:t>603</w:t>
            </w:r>
            <w:r>
              <w:rPr>
                <w:rFonts w:hint="eastAsia"/>
                <w:color w:val="000000"/>
                <w:kern w:val="0"/>
                <w:sz w:val="24"/>
              </w:rPr>
              <w:t>人，</w:t>
            </w:r>
            <w:r>
              <w:rPr>
                <w:color w:val="000000"/>
                <w:kern w:val="0"/>
                <w:sz w:val="24"/>
              </w:rPr>
              <w:t>2023</w:t>
            </w:r>
            <w:r>
              <w:rPr>
                <w:rFonts w:hint="eastAsia"/>
                <w:color w:val="000000"/>
                <w:kern w:val="0"/>
                <w:sz w:val="24"/>
              </w:rPr>
              <w:t>－</w:t>
            </w:r>
            <w:r>
              <w:rPr>
                <w:color w:val="000000"/>
                <w:kern w:val="0"/>
                <w:sz w:val="24"/>
              </w:rPr>
              <w:t>2025</w:t>
            </w:r>
            <w:r>
              <w:rPr>
                <w:rFonts w:hint="eastAsia"/>
                <w:color w:val="000000"/>
                <w:kern w:val="0"/>
                <w:sz w:val="24"/>
              </w:rPr>
              <w:t>年</w:t>
            </w:r>
            <w:r>
              <w:rPr>
                <w:color w:val="000000"/>
                <w:kern w:val="0"/>
                <w:sz w:val="24"/>
              </w:rPr>
              <w:t>1800</w:t>
            </w:r>
            <w:r>
              <w:rPr>
                <w:rFonts w:hint="eastAsia"/>
                <w:color w:val="000000"/>
                <w:kern w:val="0"/>
                <w:sz w:val="24"/>
              </w:rPr>
              <w:t>人。</w:t>
            </w:r>
          </w:p>
          <w:p w:rsidR="0087065B" w:rsidRDefault="0087065B">
            <w:pPr>
              <w:suppressAutoHyphens/>
              <w:spacing w:line="276" w:lineRule="auto"/>
              <w:rPr>
                <w:b/>
                <w:color w:val="000000"/>
                <w:kern w:val="0"/>
                <w:sz w:val="24"/>
              </w:rPr>
            </w:pPr>
            <w:r>
              <w:rPr>
                <w:b/>
                <w:color w:val="000000"/>
                <w:kern w:val="0"/>
                <w:sz w:val="24"/>
              </w:rPr>
              <w:t xml:space="preserve">04   </w:t>
            </w:r>
            <w:r>
              <w:rPr>
                <w:rFonts w:hint="eastAsia"/>
                <w:b/>
                <w:color w:val="000000"/>
                <w:kern w:val="0"/>
                <w:sz w:val="24"/>
              </w:rPr>
              <w:t>工程维护</w:t>
            </w:r>
          </w:p>
          <w:p w:rsidR="0087065B" w:rsidRDefault="0087065B">
            <w:pPr>
              <w:suppressAutoHyphens/>
              <w:spacing w:line="276" w:lineRule="auto"/>
              <w:ind w:leftChars="150" w:left="315"/>
              <w:rPr>
                <w:color w:val="000000"/>
              </w:rPr>
            </w:pPr>
            <w:r>
              <w:rPr>
                <w:rFonts w:hint="eastAsia"/>
                <w:color w:val="000000"/>
                <w:sz w:val="24"/>
              </w:rPr>
              <w:t>对受损或防治能力降低的地质灾害治理工程，及时采取清淤、加固、维修、修缮等措施进行维护，确保防治工程的长期安全运行，每年</w:t>
            </w:r>
            <w:r>
              <w:rPr>
                <w:color w:val="000000"/>
                <w:sz w:val="24"/>
              </w:rPr>
              <w:t>10</w:t>
            </w:r>
            <w:r>
              <w:rPr>
                <w:rFonts w:hint="eastAsia"/>
                <w:color w:val="000000"/>
                <w:sz w:val="24"/>
              </w:rPr>
              <w:t>处，合计</w:t>
            </w:r>
            <w:r>
              <w:rPr>
                <w:color w:val="000000"/>
                <w:sz w:val="24"/>
              </w:rPr>
              <w:t>50</w:t>
            </w:r>
            <w:r>
              <w:rPr>
                <w:rFonts w:hint="eastAsia"/>
                <w:color w:val="000000"/>
                <w:sz w:val="24"/>
              </w:rPr>
              <w:t>处。</w:t>
            </w:r>
          </w:p>
        </w:tc>
      </w:tr>
    </w:tbl>
    <w:p w:rsidR="0087065B" w:rsidRDefault="0087065B" w:rsidP="0087065B">
      <w:pPr>
        <w:pStyle w:val="2"/>
        <w:rPr>
          <w:color w:val="000000"/>
        </w:rPr>
      </w:pPr>
      <w:bookmarkStart w:id="275" w:name="_Toc86414961"/>
      <w:bookmarkStart w:id="276" w:name="_Toc76996788"/>
      <w:bookmarkStart w:id="277" w:name="_Toc79989791"/>
      <w:bookmarkStart w:id="278" w:name="_Toc17591"/>
      <w:bookmarkStart w:id="279" w:name="_Toc3813"/>
      <w:bookmarkStart w:id="280" w:name="_Toc26882"/>
      <w:bookmarkStart w:id="281" w:name="_Toc30322"/>
      <w:bookmarkStart w:id="282" w:name="_Toc15882"/>
      <w:bookmarkStart w:id="283" w:name="_Toc1459"/>
      <w:bookmarkStart w:id="284" w:name="_Toc5881"/>
      <w:bookmarkStart w:id="285" w:name="_Toc6513"/>
      <w:bookmarkStart w:id="286" w:name="_Toc9786"/>
      <w:bookmarkStart w:id="287" w:name="_Toc14129"/>
      <w:bookmarkStart w:id="288" w:name="_Toc16286"/>
      <w:bookmarkStart w:id="289" w:name="_Toc22915"/>
      <w:bookmarkStart w:id="290" w:name="_Hlk9787951"/>
      <w:bookmarkStart w:id="291" w:name="_Hlk9788172"/>
      <w:r>
        <w:rPr>
          <w:rFonts w:hint="eastAsia"/>
          <w:color w:val="000000"/>
        </w:rPr>
        <w:t>五、推进科技创新构建智慧防控格局</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87065B" w:rsidRDefault="0087065B" w:rsidP="0087065B">
      <w:pPr>
        <w:pStyle w:val="2"/>
        <w:ind w:firstLine="602"/>
        <w:rPr>
          <w:rFonts w:ascii="仿宋_GB2312" w:eastAsia="仿宋_GB2312"/>
          <w:color w:val="000000"/>
          <w:szCs w:val="32"/>
        </w:rPr>
      </w:pPr>
      <w:bookmarkStart w:id="292" w:name="_Toc27555"/>
      <w:bookmarkStart w:id="293" w:name="_Toc28796"/>
      <w:bookmarkStart w:id="294" w:name="_Toc19827"/>
      <w:bookmarkStart w:id="295" w:name="_Toc86414962"/>
      <w:r>
        <w:rPr>
          <w:rFonts w:ascii="仿宋_GB2312" w:eastAsia="仿宋_GB2312" w:hint="eastAsia"/>
          <w:color w:val="000000"/>
          <w:sz w:val="30"/>
          <w:szCs w:val="30"/>
        </w:rPr>
        <w:t>（一）</w:t>
      </w:r>
      <w:r>
        <w:rPr>
          <w:rFonts w:ascii="仿宋_GB2312" w:eastAsia="仿宋_GB2312" w:hint="eastAsia"/>
          <w:bCs/>
          <w:color w:val="000000"/>
          <w:szCs w:val="32"/>
        </w:rPr>
        <w:t>加强地质灾害技术支持智能化水平</w:t>
      </w:r>
      <w:bookmarkEnd w:id="292"/>
      <w:bookmarkEnd w:id="293"/>
      <w:bookmarkEnd w:id="294"/>
      <w:r>
        <w:rPr>
          <w:rFonts w:ascii="仿宋_GB2312" w:eastAsia="仿宋_GB2312" w:hint="eastAsia"/>
          <w:bCs/>
          <w:color w:val="000000"/>
          <w:szCs w:val="32"/>
        </w:rPr>
        <w:t>。</w:t>
      </w:r>
      <w:bookmarkEnd w:id="295"/>
    </w:p>
    <w:p w:rsidR="0087065B" w:rsidRDefault="0087065B" w:rsidP="0087065B">
      <w:pPr>
        <w:suppressAutoHyphens/>
        <w:spacing w:line="360" w:lineRule="auto"/>
        <w:ind w:firstLine="602"/>
        <w:rPr>
          <w:rFonts w:eastAsia="仿宋_GB2312"/>
          <w:color w:val="000000"/>
          <w:sz w:val="32"/>
          <w:szCs w:val="32"/>
        </w:rPr>
      </w:pPr>
      <w:r>
        <w:rPr>
          <w:rFonts w:eastAsia="仿宋_GB2312" w:hint="eastAsia"/>
          <w:color w:val="000000"/>
          <w:sz w:val="32"/>
          <w:szCs w:val="32"/>
        </w:rPr>
        <w:t>依托</w:t>
      </w:r>
      <w:r>
        <w:rPr>
          <w:rFonts w:eastAsia="仿宋_GB2312"/>
          <w:color w:val="000000"/>
          <w:sz w:val="32"/>
          <w:szCs w:val="32"/>
        </w:rPr>
        <w:t>5G</w:t>
      </w:r>
      <w:r>
        <w:rPr>
          <w:rFonts w:eastAsia="仿宋_GB2312" w:hint="eastAsia"/>
          <w:color w:val="000000"/>
          <w:sz w:val="32"/>
          <w:szCs w:val="32"/>
        </w:rPr>
        <w:t>、物联网、</w:t>
      </w:r>
      <w:proofErr w:type="gramStart"/>
      <w:r>
        <w:rPr>
          <w:rFonts w:eastAsia="仿宋_GB2312" w:hint="eastAsia"/>
          <w:color w:val="000000"/>
          <w:sz w:val="32"/>
          <w:szCs w:val="32"/>
        </w:rPr>
        <w:t>云计算</w:t>
      </w:r>
      <w:proofErr w:type="gramEnd"/>
      <w:r>
        <w:rPr>
          <w:rFonts w:eastAsia="仿宋_GB2312" w:hint="eastAsia"/>
          <w:color w:val="000000"/>
          <w:sz w:val="32"/>
          <w:szCs w:val="32"/>
        </w:rPr>
        <w:t>等前沿科学技术，开展地质灾害</w:t>
      </w:r>
      <w:proofErr w:type="gramStart"/>
      <w:r>
        <w:rPr>
          <w:rFonts w:eastAsia="仿宋_GB2312" w:hint="eastAsia"/>
          <w:color w:val="000000"/>
          <w:sz w:val="32"/>
          <w:szCs w:val="32"/>
        </w:rPr>
        <w:t>风险智控中心</w:t>
      </w:r>
      <w:proofErr w:type="gramEnd"/>
      <w:r>
        <w:rPr>
          <w:rFonts w:eastAsia="仿宋_GB2312" w:hint="eastAsia"/>
          <w:color w:val="000000"/>
          <w:sz w:val="32"/>
          <w:szCs w:val="32"/>
        </w:rPr>
        <w:t>建设，按照数据存储中心、值班值守和应急会商系统、应急指挥系统模式，实现与自治区级有关部门、市县自然资源主管部门、群测群防人员之间的实时信息交互、</w:t>
      </w:r>
      <w:r>
        <w:rPr>
          <w:rFonts w:eastAsia="仿宋_GB2312" w:hint="eastAsia"/>
          <w:color w:val="000000"/>
          <w:sz w:val="32"/>
          <w:szCs w:val="32"/>
        </w:rPr>
        <w:lastRenderedPageBreak/>
        <w:t>信息共享、形势</w:t>
      </w:r>
      <w:proofErr w:type="gramStart"/>
      <w:r>
        <w:rPr>
          <w:rFonts w:eastAsia="仿宋_GB2312" w:hint="eastAsia"/>
          <w:color w:val="000000"/>
          <w:sz w:val="32"/>
          <w:szCs w:val="32"/>
        </w:rPr>
        <w:t>研</w:t>
      </w:r>
      <w:proofErr w:type="gramEnd"/>
      <w:r>
        <w:rPr>
          <w:rFonts w:eastAsia="仿宋_GB2312" w:hint="eastAsia"/>
          <w:color w:val="000000"/>
          <w:sz w:val="32"/>
          <w:szCs w:val="32"/>
        </w:rPr>
        <w:t>判、应急会商、指挥调度。为各级防灾人员提供精细化管理手段和应用</w:t>
      </w:r>
      <w:r>
        <w:rPr>
          <w:rFonts w:eastAsia="仿宋_GB2312"/>
          <w:color w:val="000000"/>
          <w:sz w:val="32"/>
          <w:szCs w:val="32"/>
        </w:rPr>
        <w:t>APP</w:t>
      </w:r>
      <w:r>
        <w:rPr>
          <w:rFonts w:eastAsia="仿宋_GB2312" w:hint="eastAsia"/>
          <w:color w:val="000000"/>
          <w:sz w:val="32"/>
          <w:szCs w:val="32"/>
        </w:rPr>
        <w:t>，推动社会公众便捷化防灾避灾。支持有条件的市、县建设地质灾害监测预警和风险管控中心，为实现及时高效预警提供决策支撑服务。</w:t>
      </w:r>
    </w:p>
    <w:p w:rsidR="0087065B" w:rsidRDefault="0087065B" w:rsidP="0087065B">
      <w:pPr>
        <w:pStyle w:val="2"/>
        <w:ind w:firstLine="602"/>
        <w:rPr>
          <w:rFonts w:ascii="仿宋_GB2312" w:eastAsia="仿宋_GB2312"/>
          <w:color w:val="000000"/>
          <w:sz w:val="30"/>
          <w:szCs w:val="30"/>
        </w:rPr>
      </w:pPr>
      <w:bookmarkStart w:id="296" w:name="_Toc26752"/>
      <w:bookmarkStart w:id="297" w:name="_Toc579"/>
      <w:bookmarkStart w:id="298" w:name="_Toc13594"/>
      <w:bookmarkStart w:id="299" w:name="_Toc86414963"/>
      <w:r>
        <w:rPr>
          <w:rFonts w:ascii="仿宋_GB2312" w:eastAsia="仿宋_GB2312" w:hint="eastAsia"/>
          <w:color w:val="000000"/>
          <w:sz w:val="30"/>
          <w:szCs w:val="30"/>
        </w:rPr>
        <w:t>（二）</w:t>
      </w:r>
      <w:r>
        <w:rPr>
          <w:rFonts w:ascii="仿宋_GB2312" w:eastAsia="仿宋_GB2312" w:hint="eastAsia"/>
          <w:bCs/>
          <w:color w:val="000000"/>
          <w:szCs w:val="32"/>
        </w:rPr>
        <w:t>加强地质灾害防治技术创新研究</w:t>
      </w:r>
      <w:bookmarkEnd w:id="296"/>
      <w:bookmarkEnd w:id="297"/>
      <w:bookmarkEnd w:id="298"/>
      <w:r>
        <w:rPr>
          <w:rFonts w:ascii="仿宋_GB2312" w:eastAsia="仿宋_GB2312" w:hint="eastAsia"/>
          <w:bCs/>
          <w:color w:val="000000"/>
          <w:szCs w:val="32"/>
        </w:rPr>
        <w:t>。</w:t>
      </w:r>
      <w:bookmarkEnd w:id="299"/>
    </w:p>
    <w:p w:rsidR="0087065B" w:rsidRDefault="0087065B" w:rsidP="0087065B">
      <w:pPr>
        <w:suppressAutoHyphens/>
        <w:spacing w:line="360" w:lineRule="auto"/>
        <w:ind w:firstLine="600"/>
        <w:rPr>
          <w:rFonts w:eastAsia="仿宋_GB2312"/>
          <w:color w:val="000000"/>
          <w:sz w:val="32"/>
          <w:szCs w:val="32"/>
        </w:rPr>
      </w:pPr>
      <w:r>
        <w:rPr>
          <w:rFonts w:eastAsia="仿宋_GB2312" w:hint="eastAsia"/>
          <w:color w:val="000000"/>
          <w:sz w:val="32"/>
          <w:szCs w:val="32"/>
        </w:rPr>
        <w:t>加强同区内外科研院所、高校及高新企业合作，重点围绕地质灾害成灾机理、风险精细</w:t>
      </w:r>
      <w:proofErr w:type="gramStart"/>
      <w:r>
        <w:rPr>
          <w:rFonts w:eastAsia="仿宋_GB2312" w:hint="eastAsia"/>
          <w:color w:val="000000"/>
          <w:sz w:val="32"/>
          <w:szCs w:val="32"/>
        </w:rPr>
        <w:t>化调查</w:t>
      </w:r>
      <w:proofErr w:type="gramEnd"/>
      <w:r>
        <w:rPr>
          <w:rFonts w:eastAsia="仿宋_GB2312" w:hint="eastAsia"/>
          <w:color w:val="000000"/>
          <w:sz w:val="32"/>
          <w:szCs w:val="32"/>
        </w:rPr>
        <w:t>模型方法、隐患识别技术手段，以及桂东南花岗岩地区风化残积土、石灰岩山区危岩等地质灾害成灾机理、智能化监测预警与风险防控技术装备等核心技术攻关，实施一批具有前瞻性的重大科技项目，掌握一批自主核心技术融合应用的创新成果，不断提高地质灾害综合防治能力和水平。完成广西</w:t>
      </w:r>
      <w:r>
        <w:rPr>
          <w:rFonts w:eastAsia="仿宋_GB2312"/>
          <w:color w:val="000000"/>
          <w:sz w:val="32"/>
          <w:szCs w:val="32"/>
        </w:rPr>
        <w:t>1:5</w:t>
      </w:r>
      <w:r>
        <w:rPr>
          <w:rFonts w:eastAsia="仿宋_GB2312" w:hint="eastAsia"/>
          <w:color w:val="000000"/>
          <w:sz w:val="32"/>
          <w:szCs w:val="32"/>
        </w:rPr>
        <w:t>万地质灾害调查成果的集成和应用研究；进一步开展桂东南地区的花岗岩区地质灾害的成灾模式机理研究、降雨量阀值等研究；针对广西危岩监测的迫切需求，探讨对危岩监测新技术、新方法的研究，提升危岩地质灾害的预警水平。</w:t>
      </w: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87065B" w:rsidTr="0087065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rFonts w:hint="eastAsia"/>
                <w:b/>
                <w:color w:val="000000"/>
                <w:kern w:val="0"/>
                <w:sz w:val="24"/>
              </w:rPr>
              <w:t>专栏</w:t>
            </w:r>
            <w:r>
              <w:rPr>
                <w:b/>
                <w:color w:val="000000"/>
                <w:kern w:val="0"/>
                <w:sz w:val="24"/>
              </w:rPr>
              <w:t xml:space="preserve">6  </w:t>
            </w:r>
            <w:r>
              <w:rPr>
                <w:rFonts w:hint="eastAsia"/>
                <w:b/>
                <w:color w:val="000000"/>
                <w:kern w:val="0"/>
                <w:sz w:val="24"/>
              </w:rPr>
              <w:t>防灾技术创新研究工作部署</w:t>
            </w:r>
          </w:p>
        </w:tc>
      </w:tr>
      <w:tr w:rsidR="0087065B" w:rsidTr="0087065B">
        <w:trPr>
          <w:trHeight w:val="988"/>
          <w:jc w:val="center"/>
        </w:trPr>
        <w:tc>
          <w:tcPr>
            <w:tcW w:w="5000" w:type="pct"/>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t xml:space="preserve">01  </w:t>
            </w:r>
            <w:proofErr w:type="gramStart"/>
            <w:r>
              <w:rPr>
                <w:rFonts w:hint="eastAsia"/>
                <w:b/>
                <w:color w:val="000000"/>
                <w:kern w:val="0"/>
                <w:sz w:val="24"/>
              </w:rPr>
              <w:t>地质灾害智控中心</w:t>
            </w:r>
            <w:proofErr w:type="gramEnd"/>
            <w:r>
              <w:rPr>
                <w:rFonts w:hint="eastAsia"/>
                <w:b/>
                <w:color w:val="000000"/>
                <w:kern w:val="0"/>
                <w:sz w:val="24"/>
              </w:rPr>
              <w:t>建设</w:t>
            </w:r>
          </w:p>
          <w:p w:rsidR="0087065B" w:rsidRDefault="0087065B">
            <w:pPr>
              <w:suppressAutoHyphens/>
              <w:spacing w:line="276" w:lineRule="auto"/>
              <w:ind w:leftChars="150" w:left="315"/>
              <w:rPr>
                <w:color w:val="000000"/>
                <w:kern w:val="0"/>
                <w:sz w:val="24"/>
              </w:rPr>
            </w:pPr>
            <w:r>
              <w:rPr>
                <w:rFonts w:hint="eastAsia"/>
                <w:color w:val="000000"/>
                <w:kern w:val="0"/>
                <w:sz w:val="24"/>
              </w:rPr>
              <w:t>到</w:t>
            </w:r>
            <w:r>
              <w:rPr>
                <w:color w:val="000000"/>
                <w:kern w:val="0"/>
                <w:sz w:val="24"/>
              </w:rPr>
              <w:t>2025</w:t>
            </w:r>
            <w:r>
              <w:rPr>
                <w:rFonts w:hint="eastAsia"/>
                <w:color w:val="000000"/>
                <w:kern w:val="0"/>
                <w:sz w:val="24"/>
              </w:rPr>
              <w:t>年完成区级</w:t>
            </w:r>
            <w:proofErr w:type="gramStart"/>
            <w:r>
              <w:rPr>
                <w:rFonts w:hint="eastAsia"/>
                <w:color w:val="000000"/>
                <w:kern w:val="0"/>
                <w:sz w:val="24"/>
              </w:rPr>
              <w:t>地质灾害智控平台</w:t>
            </w:r>
            <w:proofErr w:type="gramEnd"/>
            <w:r>
              <w:rPr>
                <w:rFonts w:hint="eastAsia"/>
                <w:color w:val="000000"/>
                <w:kern w:val="0"/>
                <w:sz w:val="24"/>
              </w:rPr>
              <w:t>建设</w:t>
            </w:r>
            <w:r>
              <w:rPr>
                <w:color w:val="000000"/>
                <w:kern w:val="0"/>
                <w:sz w:val="24"/>
              </w:rPr>
              <w:t>14</w:t>
            </w:r>
            <w:r>
              <w:rPr>
                <w:rFonts w:hint="eastAsia"/>
                <w:color w:val="000000"/>
                <w:kern w:val="0"/>
                <w:sz w:val="24"/>
              </w:rPr>
              <w:t>个，实现区、市、县数据库三级联动。</w:t>
            </w:r>
          </w:p>
          <w:p w:rsidR="0087065B" w:rsidRDefault="0087065B">
            <w:pPr>
              <w:suppressAutoHyphens/>
              <w:spacing w:line="276" w:lineRule="auto"/>
              <w:rPr>
                <w:b/>
                <w:color w:val="000000"/>
                <w:kern w:val="0"/>
                <w:sz w:val="24"/>
              </w:rPr>
            </w:pPr>
            <w:r>
              <w:rPr>
                <w:b/>
                <w:color w:val="000000"/>
                <w:kern w:val="0"/>
                <w:sz w:val="24"/>
              </w:rPr>
              <w:lastRenderedPageBreak/>
              <w:t xml:space="preserve">02  </w:t>
            </w:r>
            <w:r>
              <w:rPr>
                <w:rFonts w:hint="eastAsia"/>
                <w:b/>
                <w:color w:val="000000"/>
                <w:kern w:val="0"/>
                <w:sz w:val="24"/>
              </w:rPr>
              <w:t>互联与短信应用</w:t>
            </w:r>
            <w:r>
              <w:rPr>
                <w:b/>
                <w:color w:val="000000"/>
                <w:kern w:val="0"/>
                <w:sz w:val="24"/>
              </w:rPr>
              <w:t>APP</w:t>
            </w:r>
            <w:r>
              <w:rPr>
                <w:rFonts w:hint="eastAsia"/>
                <w:b/>
                <w:color w:val="000000"/>
                <w:kern w:val="0"/>
                <w:sz w:val="24"/>
              </w:rPr>
              <w:t>开发</w:t>
            </w:r>
          </w:p>
          <w:p w:rsidR="0087065B" w:rsidRDefault="0087065B">
            <w:pPr>
              <w:suppressAutoHyphens/>
              <w:spacing w:line="276" w:lineRule="auto"/>
              <w:ind w:leftChars="150" w:left="315"/>
              <w:rPr>
                <w:b/>
                <w:color w:val="000000"/>
                <w:kern w:val="0"/>
                <w:sz w:val="24"/>
              </w:rPr>
            </w:pPr>
            <w:r>
              <w:rPr>
                <w:rFonts w:hint="eastAsia"/>
                <w:color w:val="000000"/>
                <w:kern w:val="0"/>
                <w:sz w:val="24"/>
              </w:rPr>
              <w:t>为各级防灾人员提供精细化管理手段和应用</w:t>
            </w:r>
            <w:r>
              <w:rPr>
                <w:color w:val="000000"/>
                <w:kern w:val="0"/>
                <w:sz w:val="24"/>
              </w:rPr>
              <w:t>APP</w:t>
            </w:r>
            <w:r>
              <w:rPr>
                <w:rFonts w:hint="eastAsia"/>
                <w:color w:val="000000"/>
                <w:kern w:val="0"/>
                <w:sz w:val="24"/>
              </w:rPr>
              <w:t>，推动社会公众便捷化防灾避灾，到</w:t>
            </w:r>
            <w:r>
              <w:rPr>
                <w:color w:val="000000"/>
                <w:kern w:val="0"/>
                <w:sz w:val="24"/>
              </w:rPr>
              <w:t>2025</w:t>
            </w:r>
            <w:r>
              <w:rPr>
                <w:rFonts w:hint="eastAsia"/>
                <w:color w:val="000000"/>
                <w:kern w:val="0"/>
                <w:sz w:val="24"/>
              </w:rPr>
              <w:t>年</w:t>
            </w:r>
            <w:r>
              <w:rPr>
                <w:color w:val="000000"/>
                <w:kern w:val="0"/>
                <w:sz w:val="24"/>
              </w:rPr>
              <w:t>“</w:t>
            </w:r>
            <w:r>
              <w:rPr>
                <w:rFonts w:hint="eastAsia"/>
                <w:color w:val="000000"/>
                <w:kern w:val="0"/>
                <w:sz w:val="24"/>
              </w:rPr>
              <w:t>地灾智防</w:t>
            </w:r>
            <w:r>
              <w:rPr>
                <w:color w:val="000000"/>
                <w:kern w:val="0"/>
                <w:sz w:val="24"/>
              </w:rPr>
              <w:t>”APP</w:t>
            </w:r>
            <w:r>
              <w:rPr>
                <w:rFonts w:hint="eastAsia"/>
                <w:color w:val="000000"/>
                <w:kern w:val="0"/>
                <w:sz w:val="24"/>
              </w:rPr>
              <w:t>使用人数达到</w:t>
            </w:r>
            <w:r>
              <w:rPr>
                <w:color w:val="000000"/>
                <w:kern w:val="0"/>
                <w:sz w:val="24"/>
              </w:rPr>
              <w:t>1.3</w:t>
            </w:r>
            <w:r>
              <w:rPr>
                <w:rFonts w:hint="eastAsia"/>
                <w:color w:val="000000"/>
                <w:kern w:val="0"/>
                <w:sz w:val="24"/>
              </w:rPr>
              <w:t>万人。</w:t>
            </w:r>
          </w:p>
          <w:p w:rsidR="0087065B" w:rsidRDefault="0087065B">
            <w:pPr>
              <w:suppressAutoHyphens/>
              <w:spacing w:line="276" w:lineRule="auto"/>
              <w:rPr>
                <w:b/>
                <w:color w:val="000000"/>
                <w:kern w:val="0"/>
                <w:sz w:val="24"/>
              </w:rPr>
            </w:pPr>
            <w:r>
              <w:rPr>
                <w:b/>
                <w:color w:val="000000"/>
                <w:kern w:val="0"/>
                <w:sz w:val="24"/>
              </w:rPr>
              <w:t xml:space="preserve">03  </w:t>
            </w:r>
            <w:r>
              <w:rPr>
                <w:rFonts w:hint="eastAsia"/>
                <w:b/>
                <w:color w:val="000000"/>
                <w:kern w:val="0"/>
                <w:sz w:val="24"/>
              </w:rPr>
              <w:t>防灾技术创新研究</w:t>
            </w:r>
          </w:p>
          <w:p w:rsidR="0087065B" w:rsidRDefault="0087065B">
            <w:pPr>
              <w:suppressAutoHyphens/>
              <w:spacing w:line="276" w:lineRule="auto"/>
              <w:ind w:leftChars="150" w:left="315"/>
              <w:rPr>
                <w:color w:val="000000"/>
              </w:rPr>
            </w:pPr>
            <w:r>
              <w:rPr>
                <w:rFonts w:hint="eastAsia"/>
                <w:color w:val="000000"/>
                <w:sz w:val="24"/>
              </w:rPr>
              <w:t>完成</w:t>
            </w:r>
            <w:r>
              <w:rPr>
                <w:color w:val="000000"/>
                <w:sz w:val="24"/>
              </w:rPr>
              <w:t>6</w:t>
            </w:r>
            <w:r>
              <w:rPr>
                <w:rFonts w:hint="eastAsia"/>
                <w:color w:val="000000"/>
                <w:sz w:val="24"/>
              </w:rPr>
              <w:t>项地质灾害防治技术创新研究攻关，推广应用新理论、新技术、新方法，不断提高地质灾害综合防治能力和水平。</w:t>
            </w:r>
          </w:p>
        </w:tc>
      </w:tr>
    </w:tbl>
    <w:p w:rsidR="0087065B" w:rsidRDefault="0087065B" w:rsidP="0087065B">
      <w:pPr>
        <w:pStyle w:val="1"/>
        <w:rPr>
          <w:color w:val="000000"/>
        </w:rPr>
      </w:pPr>
      <w:bookmarkStart w:id="300" w:name="_Toc79989792"/>
      <w:bookmarkStart w:id="301" w:name="_Toc76996789"/>
      <w:bookmarkStart w:id="302" w:name="_Toc73462259"/>
      <w:bookmarkStart w:id="303" w:name="_Toc32143"/>
      <w:bookmarkStart w:id="304" w:name="_Toc32333"/>
      <w:bookmarkStart w:id="305" w:name="_Toc22812"/>
      <w:bookmarkStart w:id="306" w:name="_Toc20169"/>
      <w:bookmarkStart w:id="307" w:name="_Toc21785"/>
      <w:bookmarkStart w:id="308" w:name="_Toc31811"/>
      <w:bookmarkStart w:id="309" w:name="_Toc15543"/>
      <w:bookmarkStart w:id="310" w:name="_Toc9096"/>
      <w:bookmarkStart w:id="311" w:name="_Toc19395"/>
      <w:bookmarkStart w:id="312" w:name="_Toc3450"/>
      <w:bookmarkStart w:id="313" w:name="_Toc32571"/>
      <w:bookmarkStart w:id="314" w:name="_Toc27761"/>
    </w:p>
    <w:p w:rsidR="0087065B" w:rsidRDefault="0087065B" w:rsidP="0087065B">
      <w:pPr>
        <w:pStyle w:val="1"/>
        <w:rPr>
          <w:rFonts w:eastAsia="方正小标宋_GBK"/>
          <w:color w:val="000000"/>
          <w:sz w:val="24"/>
          <w:szCs w:val="20"/>
        </w:rPr>
      </w:pPr>
      <w:bookmarkStart w:id="315" w:name="_Toc86414964"/>
      <w:r>
        <w:rPr>
          <w:rFonts w:hint="eastAsia"/>
          <w:color w:val="000000"/>
        </w:rPr>
        <w:t>第五章</w:t>
      </w:r>
      <w:r>
        <w:rPr>
          <w:color w:val="000000"/>
        </w:rPr>
        <w:t xml:space="preserve">  </w:t>
      </w:r>
      <w:r>
        <w:rPr>
          <w:rFonts w:hint="eastAsia"/>
          <w:color w:val="000000"/>
        </w:rPr>
        <w:t>资金概算</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根据规划工作内容、工作量及有关预算标准，</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期间地质灾害</w:t>
      </w:r>
      <w:proofErr w:type="gramStart"/>
      <w:r>
        <w:rPr>
          <w:rFonts w:eastAsia="仿宋_GB2312" w:hint="eastAsia"/>
          <w:color w:val="000000"/>
          <w:sz w:val="32"/>
          <w:szCs w:val="32"/>
        </w:rPr>
        <w:t>防治总</w:t>
      </w:r>
      <w:proofErr w:type="gramEnd"/>
      <w:r>
        <w:rPr>
          <w:rFonts w:eastAsia="仿宋_GB2312" w:hint="eastAsia"/>
          <w:color w:val="000000"/>
          <w:sz w:val="32"/>
          <w:szCs w:val="32"/>
        </w:rPr>
        <w:t>经费估算为</w:t>
      </w:r>
      <w:r>
        <w:rPr>
          <w:rFonts w:eastAsia="仿宋_GB2312"/>
          <w:color w:val="000000"/>
          <w:sz w:val="32"/>
          <w:szCs w:val="32"/>
        </w:rPr>
        <w:t>27.39</w:t>
      </w:r>
      <w:r>
        <w:rPr>
          <w:rFonts w:eastAsia="仿宋_GB2312" w:hint="eastAsia"/>
          <w:color w:val="000000"/>
          <w:sz w:val="32"/>
          <w:szCs w:val="32"/>
        </w:rPr>
        <w:t>亿元。具体为：</w:t>
      </w:r>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一、地质灾害隐患识别与风险调查经费概算</w:t>
      </w:r>
      <w:r>
        <w:rPr>
          <w:rFonts w:eastAsia="仿宋_GB2312"/>
          <w:color w:val="000000"/>
          <w:sz w:val="32"/>
          <w:szCs w:val="32"/>
        </w:rPr>
        <w:t>3.44</w:t>
      </w:r>
      <w:r>
        <w:rPr>
          <w:rFonts w:eastAsia="仿宋_GB2312" w:hint="eastAsia"/>
          <w:color w:val="000000"/>
          <w:sz w:val="32"/>
          <w:szCs w:val="32"/>
        </w:rPr>
        <w:t>亿元。其中：</w:t>
      </w:r>
      <w:r>
        <w:rPr>
          <w:rFonts w:eastAsia="仿宋_GB2312"/>
          <w:color w:val="000000"/>
          <w:sz w:val="32"/>
          <w:szCs w:val="32"/>
        </w:rPr>
        <w:t>1:5</w:t>
      </w:r>
      <w:r>
        <w:rPr>
          <w:rFonts w:eastAsia="仿宋_GB2312" w:hint="eastAsia"/>
          <w:color w:val="000000"/>
          <w:sz w:val="32"/>
          <w:szCs w:val="32"/>
        </w:rPr>
        <w:t>万风险调查经费</w:t>
      </w:r>
      <w:r>
        <w:rPr>
          <w:rFonts w:eastAsia="仿宋_GB2312"/>
          <w:color w:val="000000"/>
          <w:sz w:val="32"/>
          <w:szCs w:val="32"/>
        </w:rPr>
        <w:t>1.14</w:t>
      </w:r>
      <w:r>
        <w:rPr>
          <w:rFonts w:eastAsia="仿宋_GB2312" w:hint="eastAsia"/>
          <w:color w:val="000000"/>
          <w:sz w:val="32"/>
          <w:szCs w:val="32"/>
        </w:rPr>
        <w:t>亿元，年度风险排查经费</w:t>
      </w:r>
      <w:r>
        <w:rPr>
          <w:rFonts w:eastAsia="仿宋_GB2312"/>
          <w:color w:val="000000"/>
          <w:sz w:val="32"/>
          <w:szCs w:val="32"/>
        </w:rPr>
        <w:t>1.11</w:t>
      </w:r>
      <w:r>
        <w:rPr>
          <w:rFonts w:eastAsia="仿宋_GB2312" w:hint="eastAsia"/>
          <w:color w:val="000000"/>
          <w:sz w:val="32"/>
          <w:szCs w:val="32"/>
        </w:rPr>
        <w:t>亿元，</w:t>
      </w:r>
      <w:r>
        <w:rPr>
          <w:rFonts w:eastAsia="仿宋_GB2312"/>
          <w:color w:val="000000"/>
          <w:sz w:val="32"/>
          <w:szCs w:val="32"/>
        </w:rPr>
        <w:t>1:1</w:t>
      </w:r>
      <w:r>
        <w:rPr>
          <w:rFonts w:eastAsia="仿宋_GB2312" w:hint="eastAsia"/>
          <w:color w:val="000000"/>
          <w:sz w:val="32"/>
          <w:szCs w:val="32"/>
        </w:rPr>
        <w:t>万精细</w:t>
      </w:r>
      <w:proofErr w:type="gramStart"/>
      <w:r>
        <w:rPr>
          <w:rFonts w:eastAsia="仿宋_GB2312" w:hint="eastAsia"/>
          <w:color w:val="000000"/>
          <w:sz w:val="32"/>
          <w:szCs w:val="32"/>
        </w:rPr>
        <w:t>化调查</w:t>
      </w:r>
      <w:proofErr w:type="gramEnd"/>
      <w:r>
        <w:rPr>
          <w:rFonts w:eastAsia="仿宋_GB2312" w:hint="eastAsia"/>
          <w:color w:val="000000"/>
          <w:sz w:val="32"/>
          <w:szCs w:val="32"/>
        </w:rPr>
        <w:t>经费</w:t>
      </w:r>
      <w:r>
        <w:rPr>
          <w:rFonts w:eastAsia="仿宋_GB2312"/>
          <w:color w:val="000000"/>
          <w:sz w:val="32"/>
          <w:szCs w:val="32"/>
        </w:rPr>
        <w:t>1.04</w:t>
      </w:r>
      <w:r>
        <w:rPr>
          <w:rFonts w:eastAsia="仿宋_GB2312" w:hint="eastAsia"/>
          <w:color w:val="000000"/>
          <w:sz w:val="32"/>
          <w:szCs w:val="32"/>
        </w:rPr>
        <w:t>亿元，专项地质灾害调查经费</w:t>
      </w:r>
      <w:r>
        <w:rPr>
          <w:rFonts w:eastAsia="仿宋_GB2312"/>
          <w:color w:val="000000"/>
          <w:sz w:val="32"/>
          <w:szCs w:val="32"/>
        </w:rPr>
        <w:t>0.15</w:t>
      </w:r>
      <w:r>
        <w:rPr>
          <w:rFonts w:eastAsia="仿宋_GB2312" w:hint="eastAsia"/>
          <w:color w:val="000000"/>
          <w:sz w:val="32"/>
          <w:szCs w:val="32"/>
        </w:rPr>
        <w:t>亿元。</w:t>
      </w:r>
    </w:p>
    <w:p w:rsidR="0087065B" w:rsidRDefault="0087065B" w:rsidP="0087065B">
      <w:pPr>
        <w:pStyle w:val="Default"/>
        <w:suppressAutoHyphens/>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二、地质灾害监测预警与</w:t>
      </w:r>
      <w:proofErr w:type="gramStart"/>
      <w:r>
        <w:rPr>
          <w:rFonts w:ascii="Times New Roman" w:eastAsia="仿宋_GB2312" w:hAnsi="Times New Roman" w:hint="eastAsia"/>
          <w:sz w:val="32"/>
          <w:szCs w:val="32"/>
        </w:rPr>
        <w:t>智控建设</w:t>
      </w:r>
      <w:proofErr w:type="gramEnd"/>
      <w:r>
        <w:rPr>
          <w:rFonts w:ascii="Times New Roman" w:eastAsia="仿宋_GB2312" w:hAnsi="Times New Roman" w:hint="eastAsia"/>
          <w:sz w:val="32"/>
          <w:szCs w:val="32"/>
        </w:rPr>
        <w:t>经费概算</w:t>
      </w:r>
      <w:r>
        <w:rPr>
          <w:rFonts w:ascii="Times New Roman" w:eastAsia="仿宋_GB2312" w:hAnsi="Times New Roman"/>
          <w:sz w:val="32"/>
          <w:szCs w:val="32"/>
        </w:rPr>
        <w:t>3.30</w:t>
      </w:r>
      <w:r>
        <w:rPr>
          <w:rFonts w:ascii="Times New Roman" w:eastAsia="仿宋_GB2312" w:hAnsi="Times New Roman" w:hint="eastAsia"/>
          <w:sz w:val="32"/>
          <w:szCs w:val="32"/>
        </w:rPr>
        <w:t>亿元。其中：隐患点和风险区</w:t>
      </w:r>
      <w:proofErr w:type="gramStart"/>
      <w:r>
        <w:rPr>
          <w:rFonts w:ascii="Times New Roman" w:eastAsia="仿宋_GB2312" w:hAnsi="Times New Roman" w:hint="eastAsia"/>
          <w:sz w:val="32"/>
          <w:szCs w:val="32"/>
        </w:rPr>
        <w:t>普适型监测网</w:t>
      </w:r>
      <w:proofErr w:type="gramEnd"/>
      <w:r>
        <w:rPr>
          <w:rFonts w:ascii="Times New Roman" w:eastAsia="仿宋_GB2312" w:hAnsi="Times New Roman" w:hint="eastAsia"/>
          <w:sz w:val="32"/>
          <w:szCs w:val="32"/>
        </w:rPr>
        <w:t>建设经费</w:t>
      </w:r>
      <w:r>
        <w:rPr>
          <w:rFonts w:ascii="Times New Roman" w:eastAsia="仿宋_GB2312" w:hAnsi="Times New Roman"/>
          <w:sz w:val="32"/>
          <w:szCs w:val="32"/>
        </w:rPr>
        <w:t>2.85</w:t>
      </w:r>
      <w:r>
        <w:rPr>
          <w:rFonts w:ascii="Times New Roman" w:eastAsia="仿宋_GB2312" w:hAnsi="Times New Roman" w:hint="eastAsia"/>
          <w:sz w:val="32"/>
          <w:szCs w:val="32"/>
        </w:rPr>
        <w:t>亿元，广西地质灾害风险</w:t>
      </w:r>
      <w:proofErr w:type="gramStart"/>
      <w:r>
        <w:rPr>
          <w:rFonts w:ascii="Times New Roman" w:eastAsia="仿宋_GB2312" w:hAnsi="Times New Roman" w:hint="eastAsia"/>
          <w:sz w:val="32"/>
          <w:szCs w:val="32"/>
        </w:rPr>
        <w:t>智控建设</w:t>
      </w:r>
      <w:proofErr w:type="gramEnd"/>
      <w:r>
        <w:rPr>
          <w:rFonts w:ascii="Times New Roman" w:eastAsia="仿宋_GB2312" w:hAnsi="Times New Roman" w:hint="eastAsia"/>
          <w:sz w:val="32"/>
          <w:szCs w:val="32"/>
        </w:rPr>
        <w:t>及数据库更新经费</w:t>
      </w:r>
      <w:r>
        <w:rPr>
          <w:rFonts w:ascii="Times New Roman" w:eastAsia="仿宋_GB2312" w:hAnsi="Times New Roman"/>
          <w:sz w:val="32"/>
          <w:szCs w:val="32"/>
        </w:rPr>
        <w:t>0.45</w:t>
      </w:r>
      <w:r>
        <w:rPr>
          <w:rFonts w:ascii="Times New Roman" w:eastAsia="仿宋_GB2312" w:hAnsi="Times New Roman" w:hint="eastAsia"/>
          <w:sz w:val="32"/>
          <w:szCs w:val="32"/>
        </w:rPr>
        <w:t>亿元。</w:t>
      </w:r>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三、地质灾害综合治理和避险移民搬迁经费概算</w:t>
      </w:r>
      <w:r>
        <w:rPr>
          <w:rFonts w:eastAsia="仿宋_GB2312"/>
          <w:color w:val="000000"/>
          <w:sz w:val="32"/>
          <w:szCs w:val="32"/>
        </w:rPr>
        <w:t>16.58</w:t>
      </w:r>
      <w:r>
        <w:rPr>
          <w:rFonts w:eastAsia="仿宋_GB2312" w:hint="eastAsia"/>
          <w:color w:val="000000"/>
          <w:sz w:val="32"/>
          <w:szCs w:val="32"/>
        </w:rPr>
        <w:t>亿元。其中：工程治理经费</w:t>
      </w:r>
      <w:r>
        <w:rPr>
          <w:rFonts w:eastAsia="仿宋_GB2312"/>
          <w:color w:val="000000"/>
          <w:sz w:val="32"/>
          <w:szCs w:val="32"/>
        </w:rPr>
        <w:t>15.13</w:t>
      </w:r>
      <w:r>
        <w:rPr>
          <w:rFonts w:eastAsia="仿宋_GB2312" w:hint="eastAsia"/>
          <w:color w:val="000000"/>
          <w:sz w:val="32"/>
          <w:szCs w:val="32"/>
        </w:rPr>
        <w:t>亿元，避险移民搬迁经费</w:t>
      </w:r>
      <w:r>
        <w:rPr>
          <w:rFonts w:eastAsia="仿宋_GB2312"/>
          <w:color w:val="000000"/>
          <w:sz w:val="32"/>
          <w:szCs w:val="32"/>
        </w:rPr>
        <w:t>0.90</w:t>
      </w:r>
      <w:r>
        <w:rPr>
          <w:rFonts w:eastAsia="仿宋_GB2312" w:hint="eastAsia"/>
          <w:color w:val="000000"/>
          <w:sz w:val="32"/>
          <w:szCs w:val="32"/>
        </w:rPr>
        <w:t>亿元，排</w:t>
      </w:r>
      <w:proofErr w:type="gramStart"/>
      <w:r>
        <w:rPr>
          <w:rFonts w:eastAsia="仿宋_GB2312" w:hint="eastAsia"/>
          <w:color w:val="000000"/>
          <w:sz w:val="32"/>
          <w:szCs w:val="32"/>
        </w:rPr>
        <w:t>危除险工程维护</w:t>
      </w:r>
      <w:proofErr w:type="gramEnd"/>
      <w:r>
        <w:rPr>
          <w:rFonts w:eastAsia="仿宋_GB2312" w:hint="eastAsia"/>
          <w:color w:val="000000"/>
          <w:sz w:val="32"/>
          <w:szCs w:val="32"/>
        </w:rPr>
        <w:t>经费</w:t>
      </w:r>
      <w:r>
        <w:rPr>
          <w:rFonts w:eastAsia="仿宋_GB2312"/>
          <w:color w:val="000000"/>
          <w:sz w:val="32"/>
          <w:szCs w:val="32"/>
        </w:rPr>
        <w:t>0.55</w:t>
      </w:r>
      <w:r>
        <w:rPr>
          <w:rFonts w:eastAsia="仿宋_GB2312" w:hint="eastAsia"/>
          <w:color w:val="000000"/>
          <w:sz w:val="32"/>
          <w:szCs w:val="32"/>
        </w:rPr>
        <w:t>亿元。</w:t>
      </w:r>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四、地质灾害能力建设经费概算</w:t>
      </w:r>
      <w:r>
        <w:rPr>
          <w:rFonts w:eastAsia="仿宋_GB2312"/>
          <w:color w:val="000000"/>
          <w:sz w:val="32"/>
          <w:szCs w:val="32"/>
        </w:rPr>
        <w:t>3.83</w:t>
      </w:r>
      <w:r>
        <w:rPr>
          <w:rFonts w:eastAsia="仿宋_GB2312" w:hint="eastAsia"/>
          <w:color w:val="000000"/>
          <w:sz w:val="32"/>
          <w:szCs w:val="32"/>
        </w:rPr>
        <w:t>亿元，其中：地质灾害</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双控管理模式经费</w:t>
      </w:r>
      <w:r>
        <w:rPr>
          <w:rFonts w:eastAsia="仿宋_GB2312"/>
          <w:color w:val="000000"/>
          <w:sz w:val="32"/>
          <w:szCs w:val="32"/>
        </w:rPr>
        <w:t>0.47</w:t>
      </w:r>
      <w:r>
        <w:rPr>
          <w:rFonts w:eastAsia="仿宋_GB2312" w:hint="eastAsia"/>
          <w:color w:val="000000"/>
          <w:sz w:val="32"/>
          <w:szCs w:val="32"/>
        </w:rPr>
        <w:t>亿元，专业技术队伍包县技术服务费用</w:t>
      </w:r>
      <w:r>
        <w:rPr>
          <w:rFonts w:eastAsia="仿宋_GB2312"/>
          <w:color w:val="000000"/>
          <w:sz w:val="32"/>
          <w:szCs w:val="32"/>
        </w:rPr>
        <w:t>0.22</w:t>
      </w:r>
      <w:r>
        <w:rPr>
          <w:rFonts w:eastAsia="仿宋_GB2312" w:hint="eastAsia"/>
          <w:color w:val="000000"/>
          <w:sz w:val="32"/>
          <w:szCs w:val="32"/>
        </w:rPr>
        <w:t>亿元，应急演练和防治知识培训等经费</w:t>
      </w:r>
      <w:r>
        <w:rPr>
          <w:rFonts w:eastAsia="仿宋_GB2312"/>
          <w:color w:val="000000"/>
          <w:sz w:val="32"/>
          <w:szCs w:val="32"/>
        </w:rPr>
        <w:t>2.90</w:t>
      </w:r>
      <w:r>
        <w:rPr>
          <w:rFonts w:eastAsia="仿宋_GB2312" w:hint="eastAsia"/>
          <w:color w:val="000000"/>
          <w:sz w:val="32"/>
          <w:szCs w:val="32"/>
        </w:rPr>
        <w:t>亿元，设备更新经费</w:t>
      </w:r>
      <w:r>
        <w:rPr>
          <w:rFonts w:eastAsia="仿宋_GB2312"/>
          <w:color w:val="000000"/>
          <w:sz w:val="32"/>
          <w:szCs w:val="32"/>
        </w:rPr>
        <w:t>0.24</w:t>
      </w:r>
      <w:r>
        <w:rPr>
          <w:rFonts w:eastAsia="仿宋_GB2312" w:hint="eastAsia"/>
          <w:color w:val="000000"/>
          <w:sz w:val="32"/>
          <w:szCs w:val="32"/>
        </w:rPr>
        <w:t>亿元。</w:t>
      </w:r>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五、地质灾害防灾技术创新研究经费概算</w:t>
      </w:r>
      <w:r>
        <w:rPr>
          <w:rFonts w:eastAsia="仿宋_GB2312"/>
          <w:color w:val="000000"/>
          <w:sz w:val="32"/>
          <w:szCs w:val="32"/>
        </w:rPr>
        <w:t>0.24</w:t>
      </w:r>
      <w:r>
        <w:rPr>
          <w:rFonts w:eastAsia="仿宋_GB2312" w:hint="eastAsia"/>
          <w:color w:val="000000"/>
          <w:sz w:val="32"/>
          <w:szCs w:val="32"/>
        </w:rPr>
        <w:t>亿元。</w:t>
      </w:r>
      <w:bookmarkStart w:id="316" w:name="_Toc76996790"/>
      <w:bookmarkEnd w:id="290"/>
      <w:bookmarkEnd w:id="291"/>
    </w:p>
    <w:p w:rsidR="0087065B" w:rsidRDefault="0087065B" w:rsidP="0087065B">
      <w:pPr>
        <w:pStyle w:val="Default"/>
        <w:ind w:firstLine="420"/>
        <w:rPr>
          <w:rFonts w:ascii="Times New Roman" w:hAnsi="Times New Roman"/>
        </w:rPr>
      </w:pPr>
    </w:p>
    <w:p w:rsidR="0087065B" w:rsidRDefault="0087065B" w:rsidP="0087065B">
      <w:pPr>
        <w:pStyle w:val="Default"/>
        <w:ind w:firstLine="420"/>
        <w:rPr>
          <w:rFonts w:ascii="Times New Roman" w:hAnsi="Times New Roman"/>
        </w:rPr>
      </w:pPr>
    </w:p>
    <w:p w:rsidR="0087065B" w:rsidRDefault="0087065B" w:rsidP="0087065B">
      <w:pPr>
        <w:pStyle w:val="Default"/>
        <w:ind w:firstLine="420"/>
        <w:rPr>
          <w:rFonts w:ascii="Times New Roman" w:hAnsi="Times New Roman"/>
        </w:rPr>
      </w:pPr>
    </w:p>
    <w:p w:rsidR="0087065B" w:rsidRDefault="0087065B" w:rsidP="0087065B">
      <w:pPr>
        <w:pStyle w:val="1"/>
        <w:rPr>
          <w:color w:val="000000"/>
        </w:rPr>
      </w:pPr>
      <w:bookmarkStart w:id="317" w:name="_Toc86414965"/>
      <w:bookmarkStart w:id="318" w:name="_Toc79989793"/>
      <w:bookmarkStart w:id="319" w:name="_Toc2844"/>
      <w:bookmarkStart w:id="320" w:name="_Toc10844"/>
      <w:bookmarkStart w:id="321" w:name="_Toc4250"/>
      <w:bookmarkStart w:id="322" w:name="_Toc21167"/>
      <w:bookmarkStart w:id="323" w:name="_Toc20904"/>
      <w:bookmarkStart w:id="324" w:name="_Toc23800"/>
      <w:bookmarkStart w:id="325" w:name="_Toc16172"/>
      <w:bookmarkStart w:id="326" w:name="_Toc29629"/>
      <w:bookmarkStart w:id="327" w:name="_Toc10408"/>
      <w:bookmarkStart w:id="328" w:name="_Toc19783"/>
      <w:bookmarkStart w:id="329" w:name="_Toc21277"/>
      <w:bookmarkStart w:id="330" w:name="_Toc4470"/>
      <w:r>
        <w:rPr>
          <w:rFonts w:hint="eastAsia"/>
          <w:color w:val="000000"/>
        </w:rPr>
        <w:t>第六章</w:t>
      </w:r>
      <w:r>
        <w:rPr>
          <w:color w:val="000000"/>
        </w:rPr>
        <w:t xml:space="preserve">  </w:t>
      </w:r>
      <w:r>
        <w:rPr>
          <w:rFonts w:hint="eastAsia"/>
          <w:color w:val="000000"/>
        </w:rPr>
        <w:t>保障措施</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87065B" w:rsidRDefault="0087065B" w:rsidP="0087065B">
      <w:pPr>
        <w:pStyle w:val="2"/>
        <w:rPr>
          <w:color w:val="000000"/>
        </w:rPr>
      </w:pPr>
      <w:bookmarkStart w:id="331" w:name="_Toc86414966"/>
      <w:bookmarkStart w:id="332" w:name="_Toc79989794"/>
      <w:bookmarkStart w:id="333" w:name="_Toc1259"/>
      <w:bookmarkStart w:id="334" w:name="_Toc17617"/>
      <w:bookmarkStart w:id="335" w:name="_Toc6059"/>
      <w:bookmarkStart w:id="336" w:name="_Toc12521"/>
      <w:bookmarkStart w:id="337" w:name="_Toc17083"/>
      <w:bookmarkStart w:id="338" w:name="_Toc11424"/>
      <w:bookmarkStart w:id="339" w:name="_Toc6700"/>
      <w:bookmarkStart w:id="340" w:name="_Toc26203"/>
      <w:bookmarkStart w:id="341" w:name="_Toc29353"/>
      <w:bookmarkStart w:id="342" w:name="_Toc15712"/>
      <w:bookmarkStart w:id="343" w:name="_Toc4616"/>
      <w:bookmarkStart w:id="344" w:name="_Toc16248"/>
      <w:r>
        <w:rPr>
          <w:rFonts w:hint="eastAsia"/>
          <w:color w:val="000000"/>
        </w:rPr>
        <w:t>一、加强组织领导</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各级政府对本行政区域内的地质灾害防治工作负总责，进一步完善逐级负责制，确保防治责任和措施层层落到实处，针对地质灾害风险</w:t>
      </w:r>
      <w:proofErr w:type="gramStart"/>
      <w:r>
        <w:rPr>
          <w:rFonts w:eastAsia="仿宋_GB2312" w:hint="eastAsia"/>
          <w:color w:val="000000"/>
          <w:sz w:val="32"/>
          <w:szCs w:val="32"/>
        </w:rPr>
        <w:t>区做好</w:t>
      </w:r>
      <w:proofErr w:type="gramEnd"/>
      <w:r>
        <w:rPr>
          <w:rFonts w:eastAsia="仿宋_GB2312" w:hint="eastAsia"/>
          <w:color w:val="000000"/>
          <w:sz w:val="32"/>
          <w:szCs w:val="32"/>
        </w:rPr>
        <w:t>风险防控的顶层设计和组织实施；各地要结合实际编制本地区</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时期地质灾害防治规划或专项方案，细化阶段目标，统筹完成规划主要任务。自然资源、教育、住房城乡建设、交通运输、水利、应急、旅游、气象等相关部门要建立推进本规划落实的分工协作机制，按照职责分工，各负其责、密切配合、齐抓共管，形成工作合力。</w:t>
      </w:r>
    </w:p>
    <w:p w:rsidR="0087065B" w:rsidRDefault="0087065B" w:rsidP="0087065B">
      <w:pPr>
        <w:pStyle w:val="2"/>
        <w:rPr>
          <w:color w:val="000000"/>
        </w:rPr>
      </w:pPr>
      <w:bookmarkStart w:id="345" w:name="_Toc86414967"/>
      <w:bookmarkStart w:id="346" w:name="_Toc79989795"/>
      <w:bookmarkStart w:id="347" w:name="_Toc4104"/>
      <w:bookmarkStart w:id="348" w:name="_Toc12603"/>
      <w:bookmarkStart w:id="349" w:name="_Toc27401"/>
      <w:bookmarkStart w:id="350" w:name="_Toc26219"/>
      <w:bookmarkStart w:id="351" w:name="_Toc30573"/>
      <w:bookmarkStart w:id="352" w:name="_Toc27521"/>
      <w:bookmarkStart w:id="353" w:name="_Toc27074"/>
      <w:bookmarkStart w:id="354" w:name="_Toc6333"/>
      <w:bookmarkStart w:id="355" w:name="_Toc22281"/>
      <w:bookmarkStart w:id="356" w:name="_Toc27529"/>
      <w:bookmarkStart w:id="357" w:name="_Toc5314"/>
      <w:bookmarkStart w:id="358" w:name="_Toc9131"/>
      <w:r>
        <w:rPr>
          <w:rFonts w:hint="eastAsia"/>
          <w:color w:val="000000"/>
        </w:rPr>
        <w:t>二、强化制度保障</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认真贯彻执行国务院《地质灾害防治条例》等有关的法规与政策，结合广西地质灾害防治工作的实际情况不断健全完善配套的法规政策、隐患点和项目信息化管理、地方技术标准体系，推进地质灾害防治法制化、规范化和有序有效监督管理。落实地质灾害</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统筹协调好地质灾害防治与国土空间规划、用途管制工作，加强源头管控与综合治理。针对农村切坡建房相关地质灾害隐患，积极制定补助、奖励政策，完善相关技术标准，鼓励居民自主消除已建房屋的地质灾害隐患。积极探讨引入地质灾害保险保障</w:t>
      </w:r>
      <w:r>
        <w:rPr>
          <w:rFonts w:eastAsia="仿宋_GB2312" w:hint="eastAsia"/>
          <w:color w:val="000000"/>
          <w:sz w:val="32"/>
          <w:szCs w:val="32"/>
        </w:rPr>
        <w:lastRenderedPageBreak/>
        <w:t>相关办法。</w:t>
      </w:r>
    </w:p>
    <w:p w:rsidR="0087065B" w:rsidRDefault="0087065B" w:rsidP="0087065B">
      <w:pPr>
        <w:pStyle w:val="2"/>
        <w:rPr>
          <w:color w:val="000000"/>
        </w:rPr>
      </w:pPr>
      <w:bookmarkStart w:id="359" w:name="_Toc86414968"/>
      <w:bookmarkStart w:id="360" w:name="_Toc79989796"/>
      <w:bookmarkStart w:id="361" w:name="_Toc9539"/>
      <w:bookmarkStart w:id="362" w:name="_Toc12688"/>
      <w:bookmarkStart w:id="363" w:name="_Toc9134"/>
      <w:bookmarkStart w:id="364" w:name="_Toc27525"/>
      <w:bookmarkStart w:id="365" w:name="_Toc19715"/>
      <w:bookmarkStart w:id="366" w:name="_Toc23486"/>
      <w:bookmarkStart w:id="367" w:name="_Toc559"/>
      <w:bookmarkStart w:id="368" w:name="_Toc1814"/>
      <w:bookmarkStart w:id="369" w:name="_Toc30058"/>
      <w:bookmarkStart w:id="370" w:name="_Toc32480"/>
      <w:bookmarkStart w:id="371" w:name="_Toc16533"/>
      <w:bookmarkStart w:id="372" w:name="_Toc7195"/>
      <w:r>
        <w:rPr>
          <w:rFonts w:hint="eastAsia"/>
          <w:color w:val="000000"/>
        </w:rPr>
        <w:t>三、统筹资金投入</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87065B" w:rsidRDefault="0087065B" w:rsidP="0087065B">
      <w:pPr>
        <w:ind w:firstLine="640"/>
        <w:rPr>
          <w:color w:val="000000"/>
        </w:rPr>
      </w:pPr>
      <w:r>
        <w:rPr>
          <w:rFonts w:eastAsia="仿宋_GB2312" w:hint="eastAsia"/>
          <w:color w:val="000000"/>
          <w:sz w:val="32"/>
          <w:szCs w:val="32"/>
        </w:rPr>
        <w:t>各级人民政府要按自然资源领域财政事权与支出责任，把加强地质灾害防治工作作为公共财政支出的重点领域之一，将地质灾害防治工作经费纳入本级年度财政预算，各行业主管部门要依照职责分工做好本行业地质灾害防治工作经费保障，自治区各有关部门要积极争取中央地质灾害防治资金支持。鼓励社会资金参与地质灾害综合整治，积极探索地质灾害防治与生态保护修复、土地综合整治、乡村风貌改造、移民搬迁等相结合综合治理模式。对人为工程与经济活动因素引发或可能遭受的安全生产地质隐患防治费用，由责任单位或者运营管理单位承担。</w:t>
      </w:r>
    </w:p>
    <w:p w:rsidR="0087065B" w:rsidRDefault="0087065B" w:rsidP="0087065B">
      <w:pPr>
        <w:pStyle w:val="2"/>
        <w:rPr>
          <w:color w:val="000000"/>
        </w:rPr>
      </w:pPr>
      <w:bookmarkStart w:id="373" w:name="_Toc86414969"/>
      <w:bookmarkStart w:id="374" w:name="_Toc79989797"/>
      <w:bookmarkStart w:id="375" w:name="_Toc8528"/>
      <w:bookmarkStart w:id="376" w:name="_Toc13575"/>
      <w:bookmarkStart w:id="377" w:name="_Toc23602"/>
      <w:bookmarkStart w:id="378" w:name="_Toc26822"/>
      <w:bookmarkStart w:id="379" w:name="_Toc3821"/>
      <w:bookmarkStart w:id="380" w:name="_Toc8474"/>
      <w:bookmarkStart w:id="381" w:name="_Toc26761"/>
      <w:bookmarkStart w:id="382" w:name="_Toc32512"/>
      <w:bookmarkStart w:id="383" w:name="_Toc16308"/>
      <w:bookmarkStart w:id="384" w:name="_Toc24533"/>
      <w:bookmarkStart w:id="385" w:name="_Toc2500"/>
      <w:bookmarkStart w:id="386" w:name="_Toc13475"/>
      <w:r>
        <w:rPr>
          <w:rFonts w:hint="eastAsia"/>
          <w:color w:val="000000"/>
        </w:rPr>
        <w:t>四、强化监督考核</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87065B" w:rsidRDefault="0087065B" w:rsidP="0087065B">
      <w:pPr>
        <w:spacing w:line="360" w:lineRule="auto"/>
        <w:ind w:firstLineChars="200" w:firstLine="640"/>
        <w:rPr>
          <w:rFonts w:eastAsia="仿宋_GB2312"/>
          <w:color w:val="000000"/>
          <w:sz w:val="32"/>
          <w:szCs w:val="32"/>
        </w:rPr>
      </w:pPr>
      <w:r>
        <w:rPr>
          <w:rFonts w:eastAsia="仿宋_GB2312" w:hint="eastAsia"/>
          <w:color w:val="000000"/>
          <w:sz w:val="32"/>
          <w:szCs w:val="32"/>
        </w:rPr>
        <w:t>建立规划实施的监测和动态评估制度，自治区有关部门要加强形势分析，动态评估规划实施情况，及时协调解决出现的问题。</w:t>
      </w:r>
      <w:r>
        <w:rPr>
          <w:rFonts w:eastAsia="仿宋_GB2312" w:hint="eastAsia"/>
          <w:color w:val="000000"/>
          <w:kern w:val="0"/>
          <w:sz w:val="32"/>
          <w:szCs w:val="32"/>
        </w:rPr>
        <w:t>加强对设区市、县（市、区）地质灾害综合防治工作的考核，结合年度地质灾害防治方案下达年度目标任务，开展年度考核。</w:t>
      </w:r>
      <w:r>
        <w:rPr>
          <w:rFonts w:eastAsia="仿宋_GB2312" w:hint="eastAsia"/>
          <w:color w:val="000000"/>
          <w:sz w:val="32"/>
          <w:szCs w:val="32"/>
        </w:rPr>
        <w:t>综合应用地质灾害防治综合管理和监测预警平台、第三方抽查、无人机巡查等手段，加强对地质灾害防治工作技术监督。强化廉政风险</w:t>
      </w:r>
      <w:proofErr w:type="gramStart"/>
      <w:r>
        <w:rPr>
          <w:rFonts w:eastAsia="仿宋_GB2312" w:hint="eastAsia"/>
          <w:color w:val="000000"/>
          <w:sz w:val="32"/>
          <w:szCs w:val="32"/>
        </w:rPr>
        <w:t>防控制</w:t>
      </w:r>
      <w:proofErr w:type="gramEnd"/>
      <w:r>
        <w:rPr>
          <w:rFonts w:eastAsia="仿宋_GB2312" w:hint="eastAsia"/>
          <w:color w:val="000000"/>
          <w:sz w:val="32"/>
          <w:szCs w:val="32"/>
        </w:rPr>
        <w:t>度，规范项目和资金管理，确保地质灾害防治项目建设廉洁、安全、高效。督促相关行业的企业和施工单位按照</w:t>
      </w:r>
      <w:r>
        <w:rPr>
          <w:rFonts w:eastAsia="仿宋_GB2312"/>
          <w:color w:val="000000"/>
          <w:sz w:val="32"/>
          <w:szCs w:val="32"/>
        </w:rPr>
        <w:t>“</w:t>
      </w:r>
      <w:r>
        <w:rPr>
          <w:rFonts w:eastAsia="仿宋_GB2312" w:hint="eastAsia"/>
          <w:color w:val="000000"/>
          <w:sz w:val="32"/>
          <w:szCs w:val="32"/>
        </w:rPr>
        <w:t>谁建设、谁负责，谁引发、</w:t>
      </w:r>
      <w:r>
        <w:rPr>
          <w:rFonts w:eastAsia="仿宋_GB2312" w:hint="eastAsia"/>
          <w:color w:val="000000"/>
          <w:sz w:val="32"/>
          <w:szCs w:val="32"/>
        </w:rPr>
        <w:lastRenderedPageBreak/>
        <w:t>谁治理</w:t>
      </w:r>
      <w:r>
        <w:rPr>
          <w:rFonts w:eastAsia="仿宋_GB2312"/>
          <w:color w:val="000000"/>
          <w:sz w:val="32"/>
          <w:szCs w:val="32"/>
        </w:rPr>
        <w:t>”</w:t>
      </w:r>
      <w:r>
        <w:rPr>
          <w:rFonts w:eastAsia="仿宋_GB2312" w:hint="eastAsia"/>
          <w:color w:val="000000"/>
          <w:sz w:val="32"/>
          <w:szCs w:val="32"/>
        </w:rPr>
        <w:t>的原则，严格落实防灾主体责任。</w:t>
      </w:r>
    </w:p>
    <w:p w:rsidR="0087065B" w:rsidRDefault="0087065B" w:rsidP="0087065B">
      <w:pPr>
        <w:pStyle w:val="2"/>
        <w:rPr>
          <w:color w:val="000000"/>
        </w:rPr>
      </w:pPr>
      <w:bookmarkStart w:id="387" w:name="_Toc86414970"/>
      <w:bookmarkStart w:id="388" w:name="_Toc79989798"/>
      <w:bookmarkStart w:id="389" w:name="_Toc7075"/>
      <w:bookmarkStart w:id="390" w:name="_Toc23984"/>
      <w:bookmarkStart w:id="391" w:name="_Toc23357"/>
      <w:bookmarkStart w:id="392" w:name="_Toc4871"/>
      <w:bookmarkStart w:id="393" w:name="_Toc26649"/>
      <w:bookmarkStart w:id="394" w:name="_Toc30912"/>
      <w:bookmarkStart w:id="395" w:name="_Toc5897"/>
      <w:bookmarkStart w:id="396" w:name="_Toc5136"/>
      <w:bookmarkStart w:id="397" w:name="_Toc6339"/>
      <w:bookmarkStart w:id="398" w:name="_Toc20155"/>
      <w:bookmarkStart w:id="399" w:name="_Toc20290"/>
      <w:bookmarkStart w:id="400" w:name="_Toc21168"/>
      <w:r>
        <w:rPr>
          <w:rFonts w:hint="eastAsia"/>
          <w:color w:val="000000"/>
        </w:rPr>
        <w:t>五、加强宣传教育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87065B" w:rsidRDefault="0087065B" w:rsidP="0087065B">
      <w:pPr>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各级政府和有关部门要将地质灾害防治法律法规、科学知识纳入宣传教育计划，加大地质灾害防治知识宣传培训教育力度，让地质灾害防治知识进农村、进社区、进学校，进一步增强公众对地质灾害防范避险意识；及时总结推广地质灾害防治的典型案例和创新举措，</w:t>
      </w:r>
      <w:r>
        <w:rPr>
          <w:rFonts w:eastAsia="仿宋_GB2312" w:hint="eastAsia"/>
          <w:color w:val="000000"/>
          <w:kern w:val="0"/>
          <w:sz w:val="32"/>
          <w:szCs w:val="32"/>
        </w:rPr>
        <w:t>充分利用各种宣传渠道和媒介，</w:t>
      </w:r>
      <w:r>
        <w:rPr>
          <w:rFonts w:eastAsia="仿宋_GB2312" w:hint="eastAsia"/>
          <w:color w:val="000000"/>
          <w:sz w:val="32"/>
          <w:szCs w:val="32"/>
        </w:rPr>
        <w:t>以典型案例进行教育宣传，营造全社会参与防灾减灾的良好舆论环境和社会氛围，实现人人参与、人人预防的全民综合防治体系，全面提高公众防灾避险能力。</w:t>
      </w:r>
    </w:p>
    <w:p w:rsidR="0087065B" w:rsidRDefault="0087065B" w:rsidP="0087065B">
      <w:pPr>
        <w:autoSpaceDE w:val="0"/>
        <w:autoSpaceDN w:val="0"/>
        <w:adjustRightInd w:val="0"/>
        <w:ind w:firstLineChars="150" w:firstLine="480"/>
        <w:jc w:val="left"/>
        <w:rPr>
          <w:rFonts w:eastAsia="仿宋_GB2312"/>
          <w:color w:val="000000"/>
          <w:sz w:val="32"/>
          <w:szCs w:val="32"/>
        </w:rPr>
      </w:pPr>
    </w:p>
    <w:p w:rsidR="0087065B" w:rsidRDefault="0087065B" w:rsidP="0087065B">
      <w:pPr>
        <w:autoSpaceDE w:val="0"/>
        <w:autoSpaceDN w:val="0"/>
        <w:adjustRightInd w:val="0"/>
        <w:ind w:firstLineChars="150" w:firstLine="480"/>
        <w:jc w:val="left"/>
        <w:rPr>
          <w:rFonts w:eastAsia="仿宋_GB2312"/>
          <w:color w:val="000000"/>
          <w:sz w:val="32"/>
          <w:szCs w:val="32"/>
        </w:rPr>
      </w:pPr>
    </w:p>
    <w:p w:rsidR="0087065B" w:rsidRPr="0073793B" w:rsidRDefault="0087065B" w:rsidP="0087065B">
      <w:pPr>
        <w:rPr>
          <w:color w:val="000000"/>
        </w:rPr>
      </w:pPr>
    </w:p>
    <w:p w:rsidR="0087065B" w:rsidRDefault="0087065B" w:rsidP="0087065B">
      <w:pPr>
        <w:rPr>
          <w:color w:val="000000"/>
        </w:rPr>
      </w:pPr>
    </w:p>
    <w:p w:rsidR="006223C4" w:rsidRDefault="006223C4">
      <w:bookmarkStart w:id="401" w:name="_GoBack"/>
      <w:bookmarkEnd w:id="401"/>
    </w:p>
    <w:sectPr w:rsidR="00622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37" w:rsidRDefault="007A0537" w:rsidP="0073793B">
      <w:r>
        <w:separator/>
      </w:r>
    </w:p>
  </w:endnote>
  <w:endnote w:type="continuationSeparator" w:id="0">
    <w:p w:rsidR="007A0537" w:rsidRDefault="007A0537" w:rsidP="0073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37" w:rsidRDefault="007A0537" w:rsidP="0073793B">
      <w:r>
        <w:separator/>
      </w:r>
    </w:p>
  </w:footnote>
  <w:footnote w:type="continuationSeparator" w:id="0">
    <w:p w:rsidR="007A0537" w:rsidRDefault="007A0537" w:rsidP="00737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5B"/>
    <w:rsid w:val="006223C4"/>
    <w:rsid w:val="0073793B"/>
    <w:rsid w:val="007A0537"/>
    <w:rsid w:val="0087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5B"/>
    <w:pPr>
      <w:widowControl w:val="0"/>
      <w:jc w:val="both"/>
    </w:pPr>
    <w:rPr>
      <w:rFonts w:ascii="Times New Roman" w:eastAsia="宋体" w:hAnsi="Times New Roman" w:cs="Times New Roman"/>
      <w:szCs w:val="24"/>
    </w:rPr>
  </w:style>
  <w:style w:type="paragraph" w:styleId="1">
    <w:name w:val="heading 1"/>
    <w:basedOn w:val="a"/>
    <w:next w:val="a"/>
    <w:link w:val="1Char1"/>
    <w:qFormat/>
    <w:rsid w:val="0087065B"/>
    <w:pPr>
      <w:keepNext/>
      <w:keepLines/>
      <w:suppressAutoHyphens/>
      <w:spacing w:line="360" w:lineRule="auto"/>
      <w:jc w:val="center"/>
      <w:outlineLvl w:val="0"/>
    </w:pPr>
    <w:rPr>
      <w:rFonts w:eastAsia="黑体"/>
      <w:bCs/>
      <w:kern w:val="44"/>
      <w:sz w:val="32"/>
      <w:szCs w:val="44"/>
    </w:rPr>
  </w:style>
  <w:style w:type="paragraph" w:styleId="2">
    <w:name w:val="heading 2"/>
    <w:basedOn w:val="a"/>
    <w:next w:val="a"/>
    <w:link w:val="2Char"/>
    <w:semiHidden/>
    <w:unhideWhenUsed/>
    <w:qFormat/>
    <w:rsid w:val="0087065B"/>
    <w:pPr>
      <w:suppressAutoHyphens/>
      <w:spacing w:line="360" w:lineRule="auto"/>
      <w:ind w:firstLineChars="200" w:firstLine="643"/>
      <w:jc w:val="left"/>
      <w:outlineLvl w:val="1"/>
    </w:pPr>
    <w:rPr>
      <w:rFonts w:eastAsia="楷体_GB2312"/>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7065B"/>
    <w:rPr>
      <w:rFonts w:ascii="Times New Roman" w:eastAsia="宋体" w:hAnsi="Times New Roman" w:cs="Times New Roman"/>
      <w:b/>
      <w:bCs/>
      <w:kern w:val="44"/>
      <w:sz w:val="44"/>
      <w:szCs w:val="44"/>
    </w:rPr>
  </w:style>
  <w:style w:type="character" w:customStyle="1" w:styleId="2Char">
    <w:name w:val="标题 2 Char"/>
    <w:basedOn w:val="a0"/>
    <w:link w:val="2"/>
    <w:semiHidden/>
    <w:qFormat/>
    <w:rsid w:val="0087065B"/>
    <w:rPr>
      <w:rFonts w:ascii="Times New Roman" w:eastAsia="楷体_GB2312" w:hAnsi="Times New Roman" w:cs="Times New Roman"/>
      <w:b/>
      <w:sz w:val="32"/>
      <w:szCs w:val="20"/>
    </w:rPr>
  </w:style>
  <w:style w:type="character" w:styleId="a3">
    <w:name w:val="Hyperlink"/>
    <w:uiPriority w:val="99"/>
    <w:semiHidden/>
    <w:unhideWhenUsed/>
    <w:qFormat/>
    <w:rsid w:val="0087065B"/>
    <w:rPr>
      <w:color w:val="0000FF"/>
      <w:u w:val="single"/>
    </w:rPr>
  </w:style>
  <w:style w:type="character" w:styleId="a4">
    <w:name w:val="FollowedHyperlink"/>
    <w:basedOn w:val="a0"/>
    <w:uiPriority w:val="99"/>
    <w:semiHidden/>
    <w:unhideWhenUsed/>
    <w:rsid w:val="0087065B"/>
    <w:rPr>
      <w:color w:val="800080" w:themeColor="followedHyperlink"/>
      <w:u w:val="single"/>
    </w:rPr>
  </w:style>
  <w:style w:type="paragraph" w:styleId="10">
    <w:name w:val="toc 1"/>
    <w:basedOn w:val="a"/>
    <w:next w:val="a"/>
    <w:autoRedefine/>
    <w:uiPriority w:val="39"/>
    <w:semiHidden/>
    <w:unhideWhenUsed/>
    <w:qFormat/>
    <w:rsid w:val="0087065B"/>
    <w:pPr>
      <w:spacing w:line="240" w:lineRule="atLeast"/>
    </w:pPr>
    <w:rPr>
      <w:rFonts w:ascii="Calibri" w:eastAsia="黑体" w:hAnsi="Calibri"/>
      <w:sz w:val="28"/>
      <w:szCs w:val="22"/>
    </w:rPr>
  </w:style>
  <w:style w:type="paragraph" w:styleId="20">
    <w:name w:val="toc 2"/>
    <w:basedOn w:val="a"/>
    <w:next w:val="a"/>
    <w:autoRedefine/>
    <w:uiPriority w:val="39"/>
    <w:semiHidden/>
    <w:unhideWhenUsed/>
    <w:qFormat/>
    <w:rsid w:val="0087065B"/>
    <w:pPr>
      <w:spacing w:line="240" w:lineRule="atLeast"/>
      <w:ind w:leftChars="200" w:left="420"/>
    </w:pPr>
    <w:rPr>
      <w:rFonts w:ascii="Calibri" w:eastAsia="楷体" w:hAnsi="Calibri"/>
      <w:sz w:val="28"/>
      <w:szCs w:val="22"/>
    </w:rPr>
  </w:style>
  <w:style w:type="paragraph" w:styleId="a5">
    <w:name w:val="footer"/>
    <w:basedOn w:val="a"/>
    <w:link w:val="Char"/>
    <w:uiPriority w:val="99"/>
    <w:unhideWhenUsed/>
    <w:qFormat/>
    <w:rsid w:val="0087065B"/>
    <w:pPr>
      <w:tabs>
        <w:tab w:val="center" w:pos="4153"/>
        <w:tab w:val="right" w:pos="8306"/>
      </w:tabs>
      <w:snapToGrid w:val="0"/>
      <w:jc w:val="left"/>
    </w:pPr>
    <w:rPr>
      <w:sz w:val="18"/>
      <w:szCs w:val="18"/>
    </w:rPr>
  </w:style>
  <w:style w:type="character" w:customStyle="1" w:styleId="Char">
    <w:name w:val="页脚 Char"/>
    <w:basedOn w:val="a0"/>
    <w:link w:val="a5"/>
    <w:uiPriority w:val="99"/>
    <w:qFormat/>
    <w:rsid w:val="0087065B"/>
    <w:rPr>
      <w:rFonts w:ascii="Times New Roman" w:eastAsia="宋体" w:hAnsi="Times New Roman" w:cs="Times New Roman"/>
      <w:sz w:val="18"/>
      <w:szCs w:val="18"/>
    </w:rPr>
  </w:style>
  <w:style w:type="paragraph" w:customStyle="1" w:styleId="Default">
    <w:name w:val="Default"/>
    <w:uiPriority w:val="99"/>
    <w:semiHidden/>
    <w:qFormat/>
    <w:rsid w:val="0087065B"/>
    <w:pPr>
      <w:widowControl w:val="0"/>
      <w:autoSpaceDE w:val="0"/>
      <w:autoSpaceDN w:val="0"/>
      <w:adjustRightInd w:val="0"/>
    </w:pPr>
    <w:rPr>
      <w:rFonts w:ascii="方正小标宋_GBK" w:eastAsia="方正小标宋_GBK" w:hAnsi="方正小标宋_GBK" w:cs="Times New Roman"/>
      <w:color w:val="000000"/>
      <w:kern w:val="0"/>
      <w:sz w:val="24"/>
      <w:szCs w:val="20"/>
    </w:rPr>
  </w:style>
  <w:style w:type="character" w:customStyle="1" w:styleId="1Char1">
    <w:name w:val="标题 1 Char1"/>
    <w:link w:val="1"/>
    <w:qFormat/>
    <w:locked/>
    <w:rsid w:val="0087065B"/>
    <w:rPr>
      <w:rFonts w:ascii="Times New Roman" w:eastAsia="黑体" w:hAnsi="Times New Roman" w:cs="Times New Roman"/>
      <w:bCs/>
      <w:kern w:val="44"/>
      <w:sz w:val="32"/>
      <w:szCs w:val="44"/>
    </w:rPr>
  </w:style>
  <w:style w:type="paragraph" w:styleId="a6">
    <w:name w:val="Balloon Text"/>
    <w:basedOn w:val="a"/>
    <w:link w:val="Char0"/>
    <w:uiPriority w:val="99"/>
    <w:semiHidden/>
    <w:unhideWhenUsed/>
    <w:rsid w:val="0087065B"/>
    <w:rPr>
      <w:sz w:val="18"/>
      <w:szCs w:val="18"/>
    </w:rPr>
  </w:style>
  <w:style w:type="character" w:customStyle="1" w:styleId="Char0">
    <w:name w:val="批注框文本 Char"/>
    <w:basedOn w:val="a0"/>
    <w:link w:val="a6"/>
    <w:uiPriority w:val="99"/>
    <w:semiHidden/>
    <w:rsid w:val="0087065B"/>
    <w:rPr>
      <w:rFonts w:ascii="Times New Roman" w:eastAsia="宋体" w:hAnsi="Times New Roman" w:cs="Times New Roman"/>
      <w:sz w:val="18"/>
      <w:szCs w:val="18"/>
    </w:rPr>
  </w:style>
  <w:style w:type="paragraph" w:styleId="a7">
    <w:name w:val="header"/>
    <w:basedOn w:val="a"/>
    <w:link w:val="Char1"/>
    <w:uiPriority w:val="99"/>
    <w:unhideWhenUsed/>
    <w:rsid w:val="007379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3793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5B"/>
    <w:pPr>
      <w:widowControl w:val="0"/>
      <w:jc w:val="both"/>
    </w:pPr>
    <w:rPr>
      <w:rFonts w:ascii="Times New Roman" w:eastAsia="宋体" w:hAnsi="Times New Roman" w:cs="Times New Roman"/>
      <w:szCs w:val="24"/>
    </w:rPr>
  </w:style>
  <w:style w:type="paragraph" w:styleId="1">
    <w:name w:val="heading 1"/>
    <w:basedOn w:val="a"/>
    <w:next w:val="a"/>
    <w:link w:val="1Char1"/>
    <w:qFormat/>
    <w:rsid w:val="0087065B"/>
    <w:pPr>
      <w:keepNext/>
      <w:keepLines/>
      <w:suppressAutoHyphens/>
      <w:spacing w:line="360" w:lineRule="auto"/>
      <w:jc w:val="center"/>
      <w:outlineLvl w:val="0"/>
    </w:pPr>
    <w:rPr>
      <w:rFonts w:eastAsia="黑体"/>
      <w:bCs/>
      <w:kern w:val="44"/>
      <w:sz w:val="32"/>
      <w:szCs w:val="44"/>
    </w:rPr>
  </w:style>
  <w:style w:type="paragraph" w:styleId="2">
    <w:name w:val="heading 2"/>
    <w:basedOn w:val="a"/>
    <w:next w:val="a"/>
    <w:link w:val="2Char"/>
    <w:semiHidden/>
    <w:unhideWhenUsed/>
    <w:qFormat/>
    <w:rsid w:val="0087065B"/>
    <w:pPr>
      <w:suppressAutoHyphens/>
      <w:spacing w:line="360" w:lineRule="auto"/>
      <w:ind w:firstLineChars="200" w:firstLine="643"/>
      <w:jc w:val="left"/>
      <w:outlineLvl w:val="1"/>
    </w:pPr>
    <w:rPr>
      <w:rFonts w:eastAsia="楷体_GB2312"/>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7065B"/>
    <w:rPr>
      <w:rFonts w:ascii="Times New Roman" w:eastAsia="宋体" w:hAnsi="Times New Roman" w:cs="Times New Roman"/>
      <w:b/>
      <w:bCs/>
      <w:kern w:val="44"/>
      <w:sz w:val="44"/>
      <w:szCs w:val="44"/>
    </w:rPr>
  </w:style>
  <w:style w:type="character" w:customStyle="1" w:styleId="2Char">
    <w:name w:val="标题 2 Char"/>
    <w:basedOn w:val="a0"/>
    <w:link w:val="2"/>
    <w:semiHidden/>
    <w:qFormat/>
    <w:rsid w:val="0087065B"/>
    <w:rPr>
      <w:rFonts w:ascii="Times New Roman" w:eastAsia="楷体_GB2312" w:hAnsi="Times New Roman" w:cs="Times New Roman"/>
      <w:b/>
      <w:sz w:val="32"/>
      <w:szCs w:val="20"/>
    </w:rPr>
  </w:style>
  <w:style w:type="character" w:styleId="a3">
    <w:name w:val="Hyperlink"/>
    <w:uiPriority w:val="99"/>
    <w:semiHidden/>
    <w:unhideWhenUsed/>
    <w:qFormat/>
    <w:rsid w:val="0087065B"/>
    <w:rPr>
      <w:color w:val="0000FF"/>
      <w:u w:val="single"/>
    </w:rPr>
  </w:style>
  <w:style w:type="character" w:styleId="a4">
    <w:name w:val="FollowedHyperlink"/>
    <w:basedOn w:val="a0"/>
    <w:uiPriority w:val="99"/>
    <w:semiHidden/>
    <w:unhideWhenUsed/>
    <w:rsid w:val="0087065B"/>
    <w:rPr>
      <w:color w:val="800080" w:themeColor="followedHyperlink"/>
      <w:u w:val="single"/>
    </w:rPr>
  </w:style>
  <w:style w:type="paragraph" w:styleId="10">
    <w:name w:val="toc 1"/>
    <w:basedOn w:val="a"/>
    <w:next w:val="a"/>
    <w:autoRedefine/>
    <w:uiPriority w:val="39"/>
    <w:semiHidden/>
    <w:unhideWhenUsed/>
    <w:qFormat/>
    <w:rsid w:val="0087065B"/>
    <w:pPr>
      <w:spacing w:line="240" w:lineRule="atLeast"/>
    </w:pPr>
    <w:rPr>
      <w:rFonts w:ascii="Calibri" w:eastAsia="黑体" w:hAnsi="Calibri"/>
      <w:sz w:val="28"/>
      <w:szCs w:val="22"/>
    </w:rPr>
  </w:style>
  <w:style w:type="paragraph" w:styleId="20">
    <w:name w:val="toc 2"/>
    <w:basedOn w:val="a"/>
    <w:next w:val="a"/>
    <w:autoRedefine/>
    <w:uiPriority w:val="39"/>
    <w:semiHidden/>
    <w:unhideWhenUsed/>
    <w:qFormat/>
    <w:rsid w:val="0087065B"/>
    <w:pPr>
      <w:spacing w:line="240" w:lineRule="atLeast"/>
      <w:ind w:leftChars="200" w:left="420"/>
    </w:pPr>
    <w:rPr>
      <w:rFonts w:ascii="Calibri" w:eastAsia="楷体" w:hAnsi="Calibri"/>
      <w:sz w:val="28"/>
      <w:szCs w:val="22"/>
    </w:rPr>
  </w:style>
  <w:style w:type="paragraph" w:styleId="a5">
    <w:name w:val="footer"/>
    <w:basedOn w:val="a"/>
    <w:link w:val="Char"/>
    <w:uiPriority w:val="99"/>
    <w:unhideWhenUsed/>
    <w:qFormat/>
    <w:rsid w:val="0087065B"/>
    <w:pPr>
      <w:tabs>
        <w:tab w:val="center" w:pos="4153"/>
        <w:tab w:val="right" w:pos="8306"/>
      </w:tabs>
      <w:snapToGrid w:val="0"/>
      <w:jc w:val="left"/>
    </w:pPr>
    <w:rPr>
      <w:sz w:val="18"/>
      <w:szCs w:val="18"/>
    </w:rPr>
  </w:style>
  <w:style w:type="character" w:customStyle="1" w:styleId="Char">
    <w:name w:val="页脚 Char"/>
    <w:basedOn w:val="a0"/>
    <w:link w:val="a5"/>
    <w:uiPriority w:val="99"/>
    <w:qFormat/>
    <w:rsid w:val="0087065B"/>
    <w:rPr>
      <w:rFonts w:ascii="Times New Roman" w:eastAsia="宋体" w:hAnsi="Times New Roman" w:cs="Times New Roman"/>
      <w:sz w:val="18"/>
      <w:szCs w:val="18"/>
    </w:rPr>
  </w:style>
  <w:style w:type="paragraph" w:customStyle="1" w:styleId="Default">
    <w:name w:val="Default"/>
    <w:uiPriority w:val="99"/>
    <w:semiHidden/>
    <w:qFormat/>
    <w:rsid w:val="0087065B"/>
    <w:pPr>
      <w:widowControl w:val="0"/>
      <w:autoSpaceDE w:val="0"/>
      <w:autoSpaceDN w:val="0"/>
      <w:adjustRightInd w:val="0"/>
    </w:pPr>
    <w:rPr>
      <w:rFonts w:ascii="方正小标宋_GBK" w:eastAsia="方正小标宋_GBK" w:hAnsi="方正小标宋_GBK" w:cs="Times New Roman"/>
      <w:color w:val="000000"/>
      <w:kern w:val="0"/>
      <w:sz w:val="24"/>
      <w:szCs w:val="20"/>
    </w:rPr>
  </w:style>
  <w:style w:type="character" w:customStyle="1" w:styleId="1Char1">
    <w:name w:val="标题 1 Char1"/>
    <w:link w:val="1"/>
    <w:qFormat/>
    <w:locked/>
    <w:rsid w:val="0087065B"/>
    <w:rPr>
      <w:rFonts w:ascii="Times New Roman" w:eastAsia="黑体" w:hAnsi="Times New Roman" w:cs="Times New Roman"/>
      <w:bCs/>
      <w:kern w:val="44"/>
      <w:sz w:val="32"/>
      <w:szCs w:val="44"/>
    </w:rPr>
  </w:style>
  <w:style w:type="paragraph" w:styleId="a6">
    <w:name w:val="Balloon Text"/>
    <w:basedOn w:val="a"/>
    <w:link w:val="Char0"/>
    <w:uiPriority w:val="99"/>
    <w:semiHidden/>
    <w:unhideWhenUsed/>
    <w:rsid w:val="0087065B"/>
    <w:rPr>
      <w:sz w:val="18"/>
      <w:szCs w:val="18"/>
    </w:rPr>
  </w:style>
  <w:style w:type="character" w:customStyle="1" w:styleId="Char0">
    <w:name w:val="批注框文本 Char"/>
    <w:basedOn w:val="a0"/>
    <w:link w:val="a6"/>
    <w:uiPriority w:val="99"/>
    <w:semiHidden/>
    <w:rsid w:val="0087065B"/>
    <w:rPr>
      <w:rFonts w:ascii="Times New Roman" w:eastAsia="宋体" w:hAnsi="Times New Roman" w:cs="Times New Roman"/>
      <w:sz w:val="18"/>
      <w:szCs w:val="18"/>
    </w:rPr>
  </w:style>
  <w:style w:type="paragraph" w:styleId="a7">
    <w:name w:val="header"/>
    <w:basedOn w:val="a"/>
    <w:link w:val="Char1"/>
    <w:uiPriority w:val="99"/>
    <w:unhideWhenUsed/>
    <w:rsid w:val="007379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379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I~1\AppData\Local\Temp\DJWebOffice\~djF3DE.tmp" TargetMode="External"/><Relationship Id="rId18" Type="http://schemas.openxmlformats.org/officeDocument/2006/relationships/hyperlink" Target="file:///C:\Users\ADMINI~1\AppData\Local\Temp\DJWebOffice\~djF3DE.tmp" TargetMode="External"/><Relationship Id="rId26" Type="http://schemas.openxmlformats.org/officeDocument/2006/relationships/hyperlink" Target="file:///C:\Users\ADMINI~1\AppData\Local\Temp\DJWebOffice\~djF3DE.tmp" TargetMode="External"/><Relationship Id="rId39" Type="http://schemas.openxmlformats.org/officeDocument/2006/relationships/hyperlink" Target="file:///C:\Users\ADMINI~1\AppData\Local\Temp\DJWebOffice\~djF3DE.tmp" TargetMode="External"/><Relationship Id="rId3" Type="http://schemas.microsoft.com/office/2007/relationships/stylesWithEffects" Target="stylesWithEffects.xml"/><Relationship Id="rId21" Type="http://schemas.openxmlformats.org/officeDocument/2006/relationships/hyperlink" Target="file:///C:\Users\ADMINI~1\AppData\Local\Temp\DJWebOffice\~djF3DE.tmp" TargetMode="External"/><Relationship Id="rId34" Type="http://schemas.openxmlformats.org/officeDocument/2006/relationships/hyperlink" Target="file:///C:\Users\ADMINI~1\AppData\Local\Temp\DJWebOffice\~djF3DE.tmp" TargetMode="External"/><Relationship Id="rId42" Type="http://schemas.openxmlformats.org/officeDocument/2006/relationships/hyperlink" Target="file:///C:\Users\ADMINI~1\AppData\Local\Temp\DJWebOffice\~djF3DE.tmp" TargetMode="External"/><Relationship Id="rId47" Type="http://schemas.openxmlformats.org/officeDocument/2006/relationships/hyperlink" Target="file:///C:\Users\ADMINI~1\AppData\Local\Temp\DJWebOffice\~djF3DE.tmp" TargetMode="External"/><Relationship Id="rId50" Type="http://schemas.openxmlformats.org/officeDocument/2006/relationships/hyperlink" Target="file:///C:\Users\ADMINI~1\AppData\Local\Temp\DJWebOffice\~djF3DE.tmp" TargetMode="External"/><Relationship Id="rId7" Type="http://schemas.openxmlformats.org/officeDocument/2006/relationships/endnotes" Target="endnotes.xml"/><Relationship Id="rId12" Type="http://schemas.openxmlformats.org/officeDocument/2006/relationships/hyperlink" Target="file:///C:\Users\ADMINI~1\AppData\Local\Temp\DJWebOffice\~djF3DE.tmp" TargetMode="External"/><Relationship Id="rId17" Type="http://schemas.openxmlformats.org/officeDocument/2006/relationships/hyperlink" Target="file:///C:\Users\ADMINI~1\AppData\Local\Temp\DJWebOffice\~djF3DE.tmp" TargetMode="External"/><Relationship Id="rId25" Type="http://schemas.openxmlformats.org/officeDocument/2006/relationships/hyperlink" Target="file:///C:\Users\ADMINI~1\AppData\Local\Temp\DJWebOffice\~djF3DE.tmp" TargetMode="External"/><Relationship Id="rId33" Type="http://schemas.openxmlformats.org/officeDocument/2006/relationships/hyperlink" Target="file:///C:\Users\ADMINI~1\AppData\Local\Temp\DJWebOffice\~djF3DE.tmp" TargetMode="External"/><Relationship Id="rId38" Type="http://schemas.openxmlformats.org/officeDocument/2006/relationships/hyperlink" Target="file:///C:\Users\ADMINI~1\AppData\Local\Temp\DJWebOffice\~djF3DE.tmp" TargetMode="External"/><Relationship Id="rId46" Type="http://schemas.openxmlformats.org/officeDocument/2006/relationships/hyperlink" Target="file:///C:\Users\ADMINI~1\AppData\Local\Temp\DJWebOffice\~djF3DE.tmp" TargetMode="External"/><Relationship Id="rId2" Type="http://schemas.openxmlformats.org/officeDocument/2006/relationships/styles" Target="styles.xml"/><Relationship Id="rId16" Type="http://schemas.openxmlformats.org/officeDocument/2006/relationships/hyperlink" Target="file:///C:\Users\ADMINI~1\AppData\Local\Temp\DJWebOffice\~djF3DE.tmp" TargetMode="External"/><Relationship Id="rId20" Type="http://schemas.openxmlformats.org/officeDocument/2006/relationships/hyperlink" Target="file:///C:\Users\ADMINI~1\AppData\Local\Temp\DJWebOffice\~djF3DE.tmp" TargetMode="External"/><Relationship Id="rId29" Type="http://schemas.openxmlformats.org/officeDocument/2006/relationships/hyperlink" Target="file:///C:\Users\ADMINI~1\AppData\Local\Temp\DJWebOffice\~djF3DE.tmp" TargetMode="External"/><Relationship Id="rId41" Type="http://schemas.openxmlformats.org/officeDocument/2006/relationships/hyperlink" Target="file:///C:\Users\ADMINI~1\AppData\Local\Temp\DJWebOffice\~djF3DE.tm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1\AppData\Local\Temp\DJWebOffice\~djF3DE.tmp" TargetMode="External"/><Relationship Id="rId24" Type="http://schemas.openxmlformats.org/officeDocument/2006/relationships/hyperlink" Target="file:///C:\Users\ADMINI~1\AppData\Local\Temp\DJWebOffice\~djF3DE.tmp" TargetMode="External"/><Relationship Id="rId32" Type="http://schemas.openxmlformats.org/officeDocument/2006/relationships/hyperlink" Target="file:///C:\Users\ADMINI~1\AppData\Local\Temp\DJWebOffice\~djF3DE.tmp" TargetMode="External"/><Relationship Id="rId37" Type="http://schemas.openxmlformats.org/officeDocument/2006/relationships/hyperlink" Target="file:///C:\Users\ADMINI~1\AppData\Local\Temp\DJWebOffice\~djF3DE.tmp" TargetMode="External"/><Relationship Id="rId40" Type="http://schemas.openxmlformats.org/officeDocument/2006/relationships/hyperlink" Target="file:///C:\Users\ADMINI~1\AppData\Local\Temp\DJWebOffice\~djF3DE.tmp" TargetMode="External"/><Relationship Id="rId45" Type="http://schemas.openxmlformats.org/officeDocument/2006/relationships/hyperlink" Target="file:///C:\Users\ADMINI~1\AppData\Local\Temp\DJWebOffice\~djF3DE.tm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DMINI~1\AppData\Local\Temp\DJWebOffice\~djF3DE.tmp" TargetMode="External"/><Relationship Id="rId23" Type="http://schemas.openxmlformats.org/officeDocument/2006/relationships/hyperlink" Target="file:///C:\Users\ADMINI~1\AppData\Local\Temp\DJWebOffice\~djF3DE.tmp" TargetMode="External"/><Relationship Id="rId28" Type="http://schemas.openxmlformats.org/officeDocument/2006/relationships/hyperlink" Target="file:///C:\Users\ADMINI~1\AppData\Local\Temp\DJWebOffice\~djF3DE.tmp" TargetMode="External"/><Relationship Id="rId36" Type="http://schemas.openxmlformats.org/officeDocument/2006/relationships/hyperlink" Target="file:///C:\Users\ADMINI~1\AppData\Local\Temp\DJWebOffice\~djF3DE.tmp" TargetMode="External"/><Relationship Id="rId49" Type="http://schemas.openxmlformats.org/officeDocument/2006/relationships/hyperlink" Target="file:///C:\Users\ADMINI~1\AppData\Local\Temp\DJWebOffice\~djF3DE.tmp" TargetMode="External"/><Relationship Id="rId10" Type="http://schemas.openxmlformats.org/officeDocument/2006/relationships/hyperlink" Target="file:///C:\Users\ADMINI~1\AppData\Local\Temp\DJWebOffice\~djF3DE.tmp" TargetMode="External"/><Relationship Id="rId19" Type="http://schemas.openxmlformats.org/officeDocument/2006/relationships/hyperlink" Target="file:///C:\Users\ADMINI~1\AppData\Local\Temp\DJWebOffice\~djF3DE.tmp" TargetMode="External"/><Relationship Id="rId31" Type="http://schemas.openxmlformats.org/officeDocument/2006/relationships/hyperlink" Target="file:///C:\Users\ADMINI~1\AppData\Local\Temp\DJWebOffice\~djF3DE.tmp" TargetMode="External"/><Relationship Id="rId44" Type="http://schemas.openxmlformats.org/officeDocument/2006/relationships/hyperlink" Target="file:///C:\Users\ADMINI~1\AppData\Local\Temp\DJWebOffice\~djF3DE.tmp" TargetMode="External"/><Relationship Id="rId52" Type="http://schemas.openxmlformats.org/officeDocument/2006/relationships/hyperlink" Target="file:///C:\Users\ADMINI~1\AppData\Local\Temp\DJWebOffice\~djF3DE.tmp" TargetMode="External"/><Relationship Id="rId4" Type="http://schemas.openxmlformats.org/officeDocument/2006/relationships/settings" Target="settings.xml"/><Relationship Id="rId9" Type="http://schemas.openxmlformats.org/officeDocument/2006/relationships/hyperlink" Target="file:///C:\Users\ADMINI~1\AppData\Local\Temp\DJWebOffice\~djF3DE.tmp" TargetMode="External"/><Relationship Id="rId14" Type="http://schemas.openxmlformats.org/officeDocument/2006/relationships/hyperlink" Target="file:///C:\Users\ADMINI~1\AppData\Local\Temp\DJWebOffice\~djF3DE.tmp" TargetMode="External"/><Relationship Id="rId22" Type="http://schemas.openxmlformats.org/officeDocument/2006/relationships/hyperlink" Target="file:///C:\Users\ADMINI~1\AppData\Local\Temp\DJWebOffice\~djF3DE.tmp" TargetMode="External"/><Relationship Id="rId27" Type="http://schemas.openxmlformats.org/officeDocument/2006/relationships/hyperlink" Target="file:///C:\Users\ADMINI~1\AppData\Local\Temp\DJWebOffice\~djF3DE.tmp" TargetMode="External"/><Relationship Id="rId30" Type="http://schemas.openxmlformats.org/officeDocument/2006/relationships/hyperlink" Target="file:///C:\Users\ADMINI~1\AppData\Local\Temp\DJWebOffice\~djF3DE.tmp" TargetMode="External"/><Relationship Id="rId35" Type="http://schemas.openxmlformats.org/officeDocument/2006/relationships/hyperlink" Target="file:///C:\Users\ADMINI~1\AppData\Local\Temp\DJWebOffice\~djF3DE.tmp" TargetMode="External"/><Relationship Id="rId43" Type="http://schemas.openxmlformats.org/officeDocument/2006/relationships/hyperlink" Target="file:///C:\Users\ADMINI~1\AppData\Local\Temp\DJWebOffice\~djF3DE.tmp" TargetMode="External"/><Relationship Id="rId48" Type="http://schemas.openxmlformats.org/officeDocument/2006/relationships/hyperlink" Target="file:///C:\Users\ADMINI~1\AppData\Local\Temp\DJWebOffice\~djF3DE.tmp" TargetMode="External"/><Relationship Id="rId8" Type="http://schemas.openxmlformats.org/officeDocument/2006/relationships/hyperlink" Target="file:///C:\Users\ADMINI~1\AppData\Local\Temp\DJWebOffice\~djF3DE.tmp" TargetMode="External"/><Relationship Id="rId51" Type="http://schemas.openxmlformats.org/officeDocument/2006/relationships/hyperlink" Target="file:///C:\Users\ADMINI~1\AppData\Local\Temp\DJWebOffice\~djF3DE.tm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F21E-4479-4A6E-9C8B-7251948E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3488</Words>
  <Characters>19883</Characters>
  <Application>Microsoft Office Word</Application>
  <DocSecurity>0</DocSecurity>
  <Lines>165</Lines>
  <Paragraphs>46</Paragraphs>
  <ScaleCrop>false</ScaleCrop>
  <Company>微软中国</Company>
  <LinksUpToDate>false</LinksUpToDate>
  <CharactersWithSpaces>23325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2</cp:revision>
  <dcterms:created xsi:type="dcterms:W3CDTF">2021-11-01T09:06:00Z</dcterms:created>
  <dcterms:modified xsi:type="dcterms:W3CDTF">2021-11-01T09:21:00Z</dcterms:modified>
</cp:coreProperties>
</file>