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D87" w:rsidRPr="00192E18" w:rsidRDefault="00E73D87" w:rsidP="00192E18">
      <w:pPr>
        <w:pStyle w:val="a3"/>
        <w:spacing w:line="390" w:lineRule="atLeast"/>
        <w:ind w:firstLine="480"/>
        <w:jc w:val="center"/>
        <w:rPr>
          <w:rFonts w:ascii="小标宋" w:eastAsia="小标宋" w:hAnsi="微软雅黑" w:hint="eastAsia"/>
          <w:color w:val="333333"/>
          <w:sz w:val="44"/>
          <w:szCs w:val="44"/>
        </w:rPr>
      </w:pPr>
      <w:r w:rsidRPr="00192E18">
        <w:rPr>
          <w:rFonts w:ascii="小标宋" w:eastAsia="小标宋" w:hAnsi="微软雅黑" w:hint="eastAsia"/>
          <w:color w:val="333333"/>
          <w:sz w:val="44"/>
          <w:szCs w:val="44"/>
        </w:rPr>
        <w:t>中华人民共和国反间谍法</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(2014年11月1日第十二届全国人民代表大会常务委员会第十一次会议通过)</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目录</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第一章 总则</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第二章 国家安全机关在反间谍工作中的职权</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第三章 公民和组织的义务和权利</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第四章 法律责任</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第五章 附则</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第一章 总则</w:t>
      </w:r>
      <w:bookmarkStart w:id="0" w:name="_GoBack"/>
      <w:bookmarkEnd w:id="0"/>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第一条 为了防范、制止和惩治间谍行为，维护国家安全，根据宪法，制定本法。</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第二条 反间谍工作坚持中央统一领导，坚持公开工作与秘密工作相结合、专门工作与群众路线相结合、积极防御、依法惩治的原则。</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第三条 国家安全机关是反间谍工作的主管机关。</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公安、保密行政管理等其他有关部门和军队有关部门按照职责分工，密切配合，加强协调，依法做好有关工作。</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第四条 中华人民共和国公民有维护国家的安全、荣誉和利益的义务，不得有危害国家的安全、荣誉和利益的行为。</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一切国家机关和武装力量、各政党和各社会团体及各企业事业组织，都有防范、制止间谍行为，维护国家安全的义务。</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国家安全机关在反间谍工作中必须依靠人民的支持，动员、组织人民防范、制止危害国家安全的间谍行为。</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第五条 反间谍工作应当依法进行，尊重和保障人权，保障公民和组织的合法权益。</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第六条境外机构、组织、个人实施或者指使、资助他人实施的，或者境内机构、组织、个人与境外机构、组织、个人相勾结实施的危害中华人民共和国国家安全的间谍行为，都必须受到法律追究。</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第七条 国家对支持、协助反间谍工作的组织和个人给予保护，对有重大贡献的给予奖励。</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第二章 国家安全机关在反间谍工作中的职权</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第八条 国家安全机关在反间谍工作中依法行使侦查、拘留、预审和执行逮捕以及法律规定的其他职权。</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第九条 国家安全机关的工作人员依法执行任务时，依照规定出示相应证件，有权查验中国公民或者境外人员的身份证明，向有关组织和人员调查、询问有关情况。</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第十条 国家安全机关的工作人员依法执行任务时，依照规定出示相应证件，可以进入有关场所、单位；根据国家有关规定，经过批准，出示相应证件，可以进入限制进入的有关地区、场所、单位，查阅或者调取有关的档案、资料、物品。</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第十一条 国家安全机关的工作人员在依法执行紧急任务的情况下，经出示相应证件，可以优先乘坐公共交通工具，遇交通阻碍时，优先通行。</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第十二条 国家安全机关因侦察间谍行为的需要，根据国家有关规定，经过严格的批准手续，可以采取技术侦察措施。</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第十三条 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对依照前款规定查封、扣押的设备、设施，在危害国家安全的情形消除后，国家安全机关应当及时解除查封、扣押。</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第十四条 国家安全机关因反间谍工作需要，根据国家有关规定，可以提请海关、边防等检查机关对有关人员和资料、器材免检。有关检查机关应当予以协助。</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第十五条 国家安全机关对用于间谍行为的工具和其他财物，以及用于资助间谍行为的资金、场所、物资，经设区的市级以上国家安全机关负责人批准，可以依法查封、扣押、冻结。</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第十六条 国家安全机关根据反间谍工作需要，可以会同有关部门制定反间谍技术防范标准，指导有关部门落实反间谍技术防范措施，对存在隐患的部门，经过严格的批准手续，可以进行反间谍技术防范检查和检测。</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第十七条 国家安全机关及其工作人员在工作中，应当严格依法办事，不得超越职权、滥用职权，不得侵犯组织和个人的合法权益。</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国家安全机关及其工作人员依法履行反间谍工作职责获取的组织和个人的信息、材料，只能用于反间谍工作。对属于国家秘密、商业秘密和个人隐私的，应当保密。</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第十八条 国家安全机关工作人员依法执行职务受法律保护。</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第三章 公民和组织的义务和权利</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第十九条 机关、团体和其他组织应当对本单位的人员进行维护国家安全的教育，动员、组织本单位的人员防范、制止间谍行为。</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第二十条 公民和组织应当为反间谍工作提供便利或者其他协助。</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因协助反间谍工作，本人或者其近亲属的人身安全面临危险的，可以向国家安全机关请求予以保护。国家安全机关应当会同有关部门依法采取保护措施。</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第二十一条 公民和组织发现间谍行为，应当及时向国家安全机关报告；向公安机关等其他国家机关、组织报告的，相关国家机关、组织应当立即移送国家安全机关处理。</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第二十二条 在国家安全机关调查了解有关间谍行为的情况、收集有关证据时，有关组织和个人应当如实提供，不得拒绝。</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第二十三条 任何公民和组织都应当保守所知悉的有关反间谍工作的国家秘密。</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第二十四条 任何个人和组织都不得非法持有属于国家秘密的文件、资料和其他物品。</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第二十五条 任何个人和组织都不得非法持有、使用间谍活动特殊需要的专用间谍器材。专用间谍器材由国务院国家安全主管部门依照国家有关规定确认。</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第二十六条 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对协助国家安全机关工作或者依法检举、控告的个人和组织，任何个人和组织不得压制和打击报复。</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第四章 法律责任</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第二十七条 境外机构、组织、个人实施或者指使、资助他人实施，或者境内机构、组织、个人与境外机构、组织、个人相勾结实施间谍行为，构成犯罪的，依法追究刑事责任。</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实施间谍行为，有自首或者立功表现的，可以从轻、减轻或者免除处罚；有重大立功表现的，给予奖励。</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第二十八条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第三十条 以暴力、威胁方法阻碍国家安全机关依法执行任务的，依法追究刑事责任。</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故意阻碍国家安全机关依法执行任务，未使用暴力、威胁方法，造成严重后果的，依法追究刑事责任；情节较轻的，由国家安全机关处十五日以下行政拘留。</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第三十一条 泄露有关反间谍工作的国家秘密的，由国家安全机关处十五日以下行政拘留；构成犯罪的，依法追究刑事责任。</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第三十二条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第三十三条 隐藏、转移、变卖、损毁国家安全机关依法查封、扣押、冻结的财物的，或者明知是间谍活动的涉案财物而窝藏、转移、收购、代为销售或者以其他方法掩饰、隐瞒的，由国家安全机关追回。构成犯罪的，依法追究刑事责任。</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第三十四条 境外人员违反本法的，可以限期离境或者驱逐出境。</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第三十五条 当事人对行政处罚决定、行政强制措施决定不服的，可以自接到决定书之日起六十日内，向</w:t>
      </w:r>
      <w:proofErr w:type="gramStart"/>
      <w:r>
        <w:rPr>
          <w:rFonts w:ascii="微软雅黑" w:eastAsia="微软雅黑" w:hAnsi="微软雅黑" w:hint="eastAsia"/>
          <w:color w:val="333333"/>
          <w:sz w:val="23"/>
          <w:szCs w:val="23"/>
        </w:rPr>
        <w:t>作出</w:t>
      </w:r>
      <w:proofErr w:type="gramEnd"/>
      <w:r>
        <w:rPr>
          <w:rFonts w:ascii="微软雅黑" w:eastAsia="微软雅黑" w:hAnsi="微软雅黑" w:hint="eastAsia"/>
          <w:color w:val="333333"/>
          <w:sz w:val="23"/>
          <w:szCs w:val="23"/>
        </w:rPr>
        <w:t>决定的上一级机关申请复议；对复议决定不服的，可以自接到复议决定书之日起十五日内向人民法院提起诉讼。</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第三十六条 国家安全机关对依照本法查封、扣押、冻结的财物，应当妥善保管，并按照下列情形分别处理：</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)涉嫌犯罪的，依照刑事诉讼法的规定处理；</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(二)尚不构成犯罪，有违法事实的，对依法应当没收的予以没收，依法应当销毁的予以销毁；</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(三)没有违法事实的，或者与案件无关的，应当解除查封、扣押、冻结，并及时返还相关财物；造成损失的，应当依法赔偿。</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国家安全机关没收的财物，一律上缴国库。</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第三十七条 国家安全机关工作人员滥用职权、玩忽职守、徇私舞弊，构成犯罪的，或者有非法拘禁、刑讯逼供、暴力取证、违反规定泄露国家秘密、商业秘密和个人隐私等行为，构成犯罪的，依法追究刑事责任。</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第五章 附则</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第三十八条 本法所称间谍行为，是指下列行为：</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)间谍组织及其代理人实施或者指使、资助他人实施，或者境内外机构、组织、个人与其相勾结实施的危害中华人民共和国国家安全的活动；</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(二)参加间谍组织或者接受间谍组织及其代理人的任务的；</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(四)为敌人指示攻击目标的；</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(五)进行其他间谍活动的。</w:t>
      </w:r>
    </w:p>
    <w:p w:rsidR="00E73D87" w:rsidRDefault="00E73D87" w:rsidP="0080073B">
      <w:pPr>
        <w:pStyle w:val="a3"/>
        <w:spacing w:before="0" w:beforeAutospacing="0" w:after="0" w:afterAutospacing="0" w:line="520" w:lineRule="exact"/>
        <w:ind w:firstLine="48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第三十九条 国家安全机关、公安机关依照法律、行政法规和国家有关规定，履行防范、制止和惩治间谍行为以外的其他危害国家安全行为的职责，适用本法的有关规定。</w:t>
      </w:r>
    </w:p>
    <w:p w:rsidR="000A0B06" w:rsidRPr="0080073B" w:rsidRDefault="00E73D87" w:rsidP="0080073B">
      <w:pPr>
        <w:pStyle w:val="a3"/>
        <w:spacing w:before="0" w:beforeAutospacing="0" w:after="0" w:afterAutospacing="0" w:line="520" w:lineRule="exac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第四十条 本法自公布之日起施行。1993年2月22日第七届全国人民代表大会常务委员会第三十次会议通过的《中华人民共和国国家安全法》同时废止。</w:t>
      </w:r>
    </w:p>
    <w:sectPr w:rsidR="000A0B06" w:rsidRPr="008007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87"/>
    <w:rsid w:val="000A0B06"/>
    <w:rsid w:val="00192E18"/>
    <w:rsid w:val="0080073B"/>
    <w:rsid w:val="00E73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D8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D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77081">
      <w:bodyDiv w:val="1"/>
      <w:marLeft w:val="0"/>
      <w:marRight w:val="0"/>
      <w:marTop w:val="0"/>
      <w:marBottom w:val="0"/>
      <w:divBdr>
        <w:top w:val="none" w:sz="0" w:space="0" w:color="auto"/>
        <w:left w:val="none" w:sz="0" w:space="0" w:color="auto"/>
        <w:bottom w:val="none" w:sz="0" w:space="0" w:color="auto"/>
        <w:right w:val="none" w:sz="0" w:space="0" w:color="auto"/>
      </w:divBdr>
      <w:divsChild>
        <w:div w:id="314452938">
          <w:marLeft w:val="0"/>
          <w:marRight w:val="0"/>
          <w:marTop w:val="600"/>
          <w:marBottom w:val="0"/>
          <w:divBdr>
            <w:top w:val="none" w:sz="0" w:space="0" w:color="auto"/>
            <w:left w:val="none" w:sz="0" w:space="0" w:color="auto"/>
            <w:bottom w:val="none" w:sz="0" w:space="0" w:color="auto"/>
            <w:right w:val="none" w:sz="0" w:space="0" w:color="auto"/>
          </w:divBdr>
        </w:div>
        <w:div w:id="1765102482">
          <w:marLeft w:val="0"/>
          <w:marRight w:val="0"/>
          <w:marTop w:val="600"/>
          <w:marBottom w:val="0"/>
          <w:divBdr>
            <w:top w:val="none" w:sz="0" w:space="0" w:color="auto"/>
            <w:left w:val="none" w:sz="0" w:space="0" w:color="auto"/>
            <w:bottom w:val="none" w:sz="0" w:space="0" w:color="auto"/>
            <w:right w:val="none" w:sz="0" w:space="0" w:color="auto"/>
          </w:divBdr>
        </w:div>
        <w:div w:id="498347448">
          <w:marLeft w:val="0"/>
          <w:marRight w:val="0"/>
          <w:marTop w:val="600"/>
          <w:marBottom w:val="0"/>
          <w:divBdr>
            <w:top w:val="none" w:sz="0" w:space="0" w:color="auto"/>
            <w:left w:val="none" w:sz="0" w:space="0" w:color="auto"/>
            <w:bottom w:val="none" w:sz="0" w:space="0" w:color="auto"/>
            <w:right w:val="none" w:sz="0" w:space="0" w:color="auto"/>
          </w:divBdr>
        </w:div>
        <w:div w:id="2039817957">
          <w:marLeft w:val="0"/>
          <w:marRight w:val="0"/>
          <w:marTop w:val="600"/>
          <w:marBottom w:val="0"/>
          <w:divBdr>
            <w:top w:val="none" w:sz="0" w:space="0" w:color="auto"/>
            <w:left w:val="none" w:sz="0" w:space="0" w:color="auto"/>
            <w:bottom w:val="none" w:sz="0" w:space="0" w:color="auto"/>
            <w:right w:val="none" w:sz="0" w:space="0" w:color="auto"/>
          </w:divBdr>
        </w:div>
        <w:div w:id="1091924496">
          <w:marLeft w:val="0"/>
          <w:marRight w:val="0"/>
          <w:marTop w:val="600"/>
          <w:marBottom w:val="0"/>
          <w:divBdr>
            <w:top w:val="none" w:sz="0" w:space="0" w:color="auto"/>
            <w:left w:val="none" w:sz="0" w:space="0" w:color="auto"/>
            <w:bottom w:val="none" w:sz="0" w:space="0" w:color="auto"/>
            <w:right w:val="none" w:sz="0" w:space="0" w:color="auto"/>
          </w:divBdr>
        </w:div>
        <w:div w:id="2100440851">
          <w:marLeft w:val="0"/>
          <w:marRight w:val="0"/>
          <w:marTop w:val="600"/>
          <w:marBottom w:val="0"/>
          <w:divBdr>
            <w:top w:val="none" w:sz="0" w:space="0" w:color="auto"/>
            <w:left w:val="none" w:sz="0" w:space="0" w:color="auto"/>
            <w:bottom w:val="none" w:sz="0" w:space="0" w:color="auto"/>
            <w:right w:val="none" w:sz="0" w:space="0" w:color="auto"/>
          </w:divBdr>
        </w:div>
        <w:div w:id="276766085">
          <w:marLeft w:val="0"/>
          <w:marRight w:val="0"/>
          <w:marTop w:val="600"/>
          <w:marBottom w:val="0"/>
          <w:divBdr>
            <w:top w:val="none" w:sz="0" w:space="0" w:color="auto"/>
            <w:left w:val="none" w:sz="0" w:space="0" w:color="auto"/>
            <w:bottom w:val="none" w:sz="0" w:space="0" w:color="auto"/>
            <w:right w:val="none" w:sz="0" w:space="0" w:color="auto"/>
          </w:divBdr>
        </w:div>
        <w:div w:id="212738694">
          <w:marLeft w:val="0"/>
          <w:marRight w:val="0"/>
          <w:marTop w:val="600"/>
          <w:marBottom w:val="0"/>
          <w:divBdr>
            <w:top w:val="none" w:sz="0" w:space="0" w:color="auto"/>
            <w:left w:val="none" w:sz="0" w:space="0" w:color="auto"/>
            <w:bottom w:val="none" w:sz="0" w:space="0" w:color="auto"/>
            <w:right w:val="none" w:sz="0" w:space="0" w:color="auto"/>
          </w:divBdr>
        </w:div>
        <w:div w:id="208612095">
          <w:marLeft w:val="0"/>
          <w:marRight w:val="0"/>
          <w:marTop w:val="600"/>
          <w:marBottom w:val="0"/>
          <w:divBdr>
            <w:top w:val="none" w:sz="0" w:space="0" w:color="auto"/>
            <w:left w:val="none" w:sz="0" w:space="0" w:color="auto"/>
            <w:bottom w:val="none" w:sz="0" w:space="0" w:color="auto"/>
            <w:right w:val="none" w:sz="0" w:space="0" w:color="auto"/>
          </w:divBdr>
        </w:div>
        <w:div w:id="125271572">
          <w:marLeft w:val="0"/>
          <w:marRight w:val="0"/>
          <w:marTop w:val="600"/>
          <w:marBottom w:val="0"/>
          <w:divBdr>
            <w:top w:val="none" w:sz="0" w:space="0" w:color="auto"/>
            <w:left w:val="none" w:sz="0" w:space="0" w:color="auto"/>
            <w:bottom w:val="none" w:sz="0" w:space="0" w:color="auto"/>
            <w:right w:val="none" w:sz="0" w:space="0" w:color="auto"/>
          </w:divBdr>
        </w:div>
        <w:div w:id="1697193793">
          <w:marLeft w:val="0"/>
          <w:marRight w:val="0"/>
          <w:marTop w:val="600"/>
          <w:marBottom w:val="0"/>
          <w:divBdr>
            <w:top w:val="none" w:sz="0" w:space="0" w:color="auto"/>
            <w:left w:val="none" w:sz="0" w:space="0" w:color="auto"/>
            <w:bottom w:val="none" w:sz="0" w:space="0" w:color="auto"/>
            <w:right w:val="none" w:sz="0" w:space="0" w:color="auto"/>
          </w:divBdr>
        </w:div>
        <w:div w:id="493380712">
          <w:marLeft w:val="0"/>
          <w:marRight w:val="0"/>
          <w:marTop w:val="600"/>
          <w:marBottom w:val="0"/>
          <w:divBdr>
            <w:top w:val="none" w:sz="0" w:space="0" w:color="auto"/>
            <w:left w:val="none" w:sz="0" w:space="0" w:color="auto"/>
            <w:bottom w:val="none" w:sz="0" w:space="0" w:color="auto"/>
            <w:right w:val="none" w:sz="0" w:space="0" w:color="auto"/>
          </w:divBdr>
        </w:div>
        <w:div w:id="582030375">
          <w:marLeft w:val="0"/>
          <w:marRight w:val="0"/>
          <w:marTop w:val="600"/>
          <w:marBottom w:val="0"/>
          <w:divBdr>
            <w:top w:val="none" w:sz="0" w:space="0" w:color="auto"/>
            <w:left w:val="none" w:sz="0" w:space="0" w:color="auto"/>
            <w:bottom w:val="none" w:sz="0" w:space="0" w:color="auto"/>
            <w:right w:val="none" w:sz="0" w:space="0" w:color="auto"/>
          </w:divBdr>
        </w:div>
        <w:div w:id="677925660">
          <w:marLeft w:val="0"/>
          <w:marRight w:val="0"/>
          <w:marTop w:val="600"/>
          <w:marBottom w:val="0"/>
          <w:divBdr>
            <w:top w:val="none" w:sz="0" w:space="0" w:color="auto"/>
            <w:left w:val="none" w:sz="0" w:space="0" w:color="auto"/>
            <w:bottom w:val="none" w:sz="0" w:space="0" w:color="auto"/>
            <w:right w:val="none" w:sz="0" w:space="0" w:color="auto"/>
          </w:divBdr>
        </w:div>
        <w:div w:id="1808164877">
          <w:marLeft w:val="0"/>
          <w:marRight w:val="0"/>
          <w:marTop w:val="600"/>
          <w:marBottom w:val="0"/>
          <w:divBdr>
            <w:top w:val="none" w:sz="0" w:space="0" w:color="auto"/>
            <w:left w:val="none" w:sz="0" w:space="0" w:color="auto"/>
            <w:bottom w:val="none" w:sz="0" w:space="0" w:color="auto"/>
            <w:right w:val="none" w:sz="0" w:space="0" w:color="auto"/>
          </w:divBdr>
        </w:div>
        <w:div w:id="1498959547">
          <w:marLeft w:val="0"/>
          <w:marRight w:val="0"/>
          <w:marTop w:val="600"/>
          <w:marBottom w:val="0"/>
          <w:divBdr>
            <w:top w:val="none" w:sz="0" w:space="0" w:color="auto"/>
            <w:left w:val="none" w:sz="0" w:space="0" w:color="auto"/>
            <w:bottom w:val="none" w:sz="0" w:space="0" w:color="auto"/>
            <w:right w:val="none" w:sz="0" w:space="0" w:color="auto"/>
          </w:divBdr>
        </w:div>
        <w:div w:id="1804151330">
          <w:marLeft w:val="0"/>
          <w:marRight w:val="0"/>
          <w:marTop w:val="600"/>
          <w:marBottom w:val="0"/>
          <w:divBdr>
            <w:top w:val="none" w:sz="0" w:space="0" w:color="auto"/>
            <w:left w:val="none" w:sz="0" w:space="0" w:color="auto"/>
            <w:bottom w:val="none" w:sz="0" w:space="0" w:color="auto"/>
            <w:right w:val="none" w:sz="0" w:space="0" w:color="auto"/>
          </w:divBdr>
        </w:div>
        <w:div w:id="2092845990">
          <w:marLeft w:val="0"/>
          <w:marRight w:val="0"/>
          <w:marTop w:val="600"/>
          <w:marBottom w:val="0"/>
          <w:divBdr>
            <w:top w:val="none" w:sz="0" w:space="0" w:color="auto"/>
            <w:left w:val="none" w:sz="0" w:space="0" w:color="auto"/>
            <w:bottom w:val="none" w:sz="0" w:space="0" w:color="auto"/>
            <w:right w:val="none" w:sz="0" w:space="0" w:color="auto"/>
          </w:divBdr>
        </w:div>
        <w:div w:id="822812290">
          <w:marLeft w:val="0"/>
          <w:marRight w:val="0"/>
          <w:marTop w:val="600"/>
          <w:marBottom w:val="0"/>
          <w:divBdr>
            <w:top w:val="none" w:sz="0" w:space="0" w:color="auto"/>
            <w:left w:val="none" w:sz="0" w:space="0" w:color="auto"/>
            <w:bottom w:val="none" w:sz="0" w:space="0" w:color="auto"/>
            <w:right w:val="none" w:sz="0" w:space="0" w:color="auto"/>
          </w:divBdr>
        </w:div>
      </w:divsChild>
    </w:div>
    <w:div w:id="2016416894">
      <w:bodyDiv w:val="1"/>
      <w:marLeft w:val="0"/>
      <w:marRight w:val="0"/>
      <w:marTop w:val="0"/>
      <w:marBottom w:val="0"/>
      <w:divBdr>
        <w:top w:val="none" w:sz="0" w:space="0" w:color="auto"/>
        <w:left w:val="none" w:sz="0" w:space="0" w:color="auto"/>
        <w:bottom w:val="none" w:sz="0" w:space="0" w:color="auto"/>
        <w:right w:val="none" w:sz="0" w:space="0" w:color="auto"/>
      </w:divBdr>
      <w:divsChild>
        <w:div w:id="1789812632">
          <w:marLeft w:val="0"/>
          <w:marRight w:val="0"/>
          <w:marTop w:val="0"/>
          <w:marBottom w:val="0"/>
          <w:divBdr>
            <w:top w:val="none" w:sz="0" w:space="0" w:color="auto"/>
            <w:left w:val="none" w:sz="0" w:space="0" w:color="auto"/>
            <w:bottom w:val="none" w:sz="0" w:space="0" w:color="auto"/>
            <w:right w:val="none" w:sz="0" w:space="0" w:color="auto"/>
          </w:divBdr>
          <w:divsChild>
            <w:div w:id="433088712">
              <w:marLeft w:val="0"/>
              <w:marRight w:val="0"/>
              <w:marTop w:val="0"/>
              <w:marBottom w:val="0"/>
              <w:divBdr>
                <w:top w:val="none" w:sz="0" w:space="0" w:color="auto"/>
                <w:left w:val="none" w:sz="0" w:space="0" w:color="auto"/>
                <w:bottom w:val="none" w:sz="0" w:space="0" w:color="auto"/>
                <w:right w:val="none" w:sz="0" w:space="0" w:color="auto"/>
              </w:divBdr>
              <w:divsChild>
                <w:div w:id="1079252127">
                  <w:marLeft w:val="0"/>
                  <w:marRight w:val="0"/>
                  <w:marTop w:val="0"/>
                  <w:marBottom w:val="0"/>
                  <w:divBdr>
                    <w:top w:val="none" w:sz="0" w:space="0" w:color="auto"/>
                    <w:left w:val="none" w:sz="0" w:space="0" w:color="auto"/>
                    <w:bottom w:val="none" w:sz="0" w:space="0" w:color="auto"/>
                    <w:right w:val="none" w:sz="0" w:space="0" w:color="auto"/>
                  </w:divBdr>
                  <w:divsChild>
                    <w:div w:id="346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587</Words>
  <Characters>3349</Characters>
  <Application>Microsoft Office Word</Application>
  <DocSecurity>0</DocSecurity>
  <Lines>27</Lines>
  <Paragraphs>7</Paragraphs>
  <ScaleCrop>false</ScaleCrop>
  <Company>Lenovo</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李连胜</dc:creator>
  <cp:lastModifiedBy>李连胜</cp:lastModifiedBy>
  <cp:revision>4</cp:revision>
  <dcterms:created xsi:type="dcterms:W3CDTF">2018-04-12T08:35:00Z</dcterms:created>
  <dcterms:modified xsi:type="dcterms:W3CDTF">2018-04-12T08:40:00Z</dcterms:modified>
</cp:coreProperties>
</file>